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A27"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PERUGIA</w:t>
      </w:r>
    </w:p>
    <w:p w14:paraId="2BA42C6F"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PALAZZO DELLA PENNA | CENTRO PER LE ARTI CONTEMPORANEE</w:t>
      </w:r>
    </w:p>
    <w:p w14:paraId="54497850"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18 APRILE - 6 LUGLIO 2025</w:t>
      </w:r>
    </w:p>
    <w:p w14:paraId="219974AC" w14:textId="77777777" w:rsidR="004C6CDA" w:rsidRDefault="004C6CDA">
      <w:pPr>
        <w:spacing w:after="0"/>
        <w:jc w:val="center"/>
        <w:rPr>
          <w:rFonts w:ascii="Calibri" w:eastAsia="Calibri" w:hAnsi="Calibri" w:cs="Calibri"/>
          <w:b/>
          <w:bCs/>
          <w:sz w:val="28"/>
          <w:szCs w:val="28"/>
        </w:rPr>
      </w:pPr>
    </w:p>
    <w:p w14:paraId="171DBBA2" w14:textId="77777777" w:rsidR="004C6CDA" w:rsidRDefault="005A286E">
      <w:pPr>
        <w:spacing w:after="0"/>
        <w:jc w:val="center"/>
        <w:rPr>
          <w:rFonts w:ascii="Calibri" w:eastAsia="Calibri" w:hAnsi="Calibri" w:cs="Calibri"/>
          <w:b/>
          <w:bCs/>
          <w:sz w:val="32"/>
          <w:szCs w:val="32"/>
        </w:rPr>
      </w:pPr>
      <w:bookmarkStart w:id="0" w:name="_Hlk193732216"/>
      <w:r w:rsidRPr="00B032C0">
        <w:rPr>
          <w:rFonts w:ascii="Calibri" w:hAnsi="Calibri"/>
          <w:b/>
          <w:bCs/>
          <w:color w:val="FF0000"/>
          <w:sz w:val="36"/>
          <w:szCs w:val="36"/>
          <w:u w:color="FF0000"/>
        </w:rPr>
        <w:t>A</w:t>
      </w:r>
      <w:r>
        <w:rPr>
          <w:rFonts w:ascii="Calibri" w:hAnsi="Calibri"/>
          <w:b/>
          <w:bCs/>
          <w:sz w:val="32"/>
          <w:szCs w:val="32"/>
        </w:rPr>
        <w:t xml:space="preserve">FRO </w:t>
      </w:r>
      <w:r w:rsidRPr="00B032C0">
        <w:rPr>
          <w:rFonts w:ascii="Calibri" w:hAnsi="Calibri"/>
          <w:b/>
          <w:bCs/>
          <w:color w:val="FF0000"/>
          <w:sz w:val="36"/>
          <w:szCs w:val="36"/>
          <w:u w:color="FF0000"/>
        </w:rPr>
        <w:t>B</w:t>
      </w:r>
      <w:r>
        <w:rPr>
          <w:rFonts w:ascii="Calibri" w:hAnsi="Calibri"/>
          <w:b/>
          <w:bCs/>
          <w:sz w:val="32"/>
          <w:szCs w:val="32"/>
        </w:rPr>
        <w:t xml:space="preserve">URRI </w:t>
      </w:r>
      <w:r w:rsidRPr="00B032C0">
        <w:rPr>
          <w:rFonts w:ascii="Calibri" w:hAnsi="Calibri"/>
          <w:b/>
          <w:bCs/>
          <w:color w:val="FF0000"/>
          <w:sz w:val="36"/>
          <w:szCs w:val="36"/>
          <w:u w:color="FF0000"/>
        </w:rPr>
        <w:t>C</w:t>
      </w:r>
      <w:r>
        <w:rPr>
          <w:rFonts w:ascii="Calibri" w:hAnsi="Calibri"/>
          <w:b/>
          <w:bCs/>
          <w:sz w:val="32"/>
          <w:szCs w:val="32"/>
        </w:rPr>
        <w:t>APOGROSSI</w:t>
      </w:r>
    </w:p>
    <w:p w14:paraId="6AB404D3" w14:textId="77777777" w:rsidR="004C6CDA" w:rsidRDefault="005A286E">
      <w:pPr>
        <w:spacing w:after="0"/>
        <w:jc w:val="center"/>
        <w:rPr>
          <w:rFonts w:ascii="Calibri" w:eastAsia="Calibri" w:hAnsi="Calibri" w:cs="Calibri"/>
          <w:b/>
          <w:bCs/>
          <w:sz w:val="32"/>
          <w:szCs w:val="32"/>
        </w:rPr>
      </w:pPr>
      <w:r>
        <w:rPr>
          <w:rFonts w:ascii="Calibri" w:hAnsi="Calibri"/>
          <w:b/>
          <w:bCs/>
          <w:i/>
          <w:iCs/>
          <w:sz w:val="32"/>
          <w:szCs w:val="32"/>
        </w:rPr>
        <w:t>alfabeto senza parole</w:t>
      </w:r>
      <w:bookmarkEnd w:id="0"/>
    </w:p>
    <w:p w14:paraId="1729FDBA" w14:textId="77777777" w:rsidR="004C6CDA" w:rsidRDefault="004C6CDA">
      <w:pPr>
        <w:spacing w:after="0"/>
        <w:rPr>
          <w:rFonts w:ascii="Calibri" w:eastAsia="Calibri" w:hAnsi="Calibri" w:cs="Calibri"/>
          <w:b/>
          <w:bCs/>
          <w:sz w:val="28"/>
          <w:szCs w:val="28"/>
        </w:rPr>
      </w:pPr>
    </w:p>
    <w:p w14:paraId="40F791B3" w14:textId="5B6DDE9E" w:rsidR="004C6CDA" w:rsidRDefault="005A286E">
      <w:pPr>
        <w:spacing w:after="0"/>
        <w:jc w:val="center"/>
        <w:rPr>
          <w:rFonts w:ascii="Calibri" w:eastAsia="Calibri" w:hAnsi="Calibri" w:cs="Calibri"/>
          <w:b/>
          <w:bCs/>
          <w:sz w:val="28"/>
          <w:szCs w:val="28"/>
        </w:rPr>
      </w:pPr>
      <w:r>
        <w:rPr>
          <w:rFonts w:ascii="Calibri" w:hAnsi="Calibri"/>
          <w:b/>
          <w:bCs/>
          <w:sz w:val="28"/>
          <w:szCs w:val="28"/>
        </w:rPr>
        <w:t xml:space="preserve">L’esposizione mette a confronto il percorso creativo di tre protagonisti </w:t>
      </w:r>
      <w:r w:rsidR="00D15672">
        <w:rPr>
          <w:rFonts w:ascii="Calibri" w:hAnsi="Calibri"/>
          <w:b/>
          <w:bCs/>
          <w:sz w:val="28"/>
          <w:szCs w:val="28"/>
        </w:rPr>
        <w:t>del secondo Novecento</w:t>
      </w:r>
      <w:r>
        <w:rPr>
          <w:rFonts w:ascii="Calibri" w:hAnsi="Calibri"/>
          <w:b/>
          <w:bCs/>
          <w:sz w:val="28"/>
          <w:szCs w:val="28"/>
        </w:rPr>
        <w:t xml:space="preserve"> italiano, indagando il passaggio dalla figurazione all’astrazione</w:t>
      </w:r>
    </w:p>
    <w:p w14:paraId="749D64A7" w14:textId="77777777" w:rsidR="004C6CDA" w:rsidRDefault="004C6CDA">
      <w:pPr>
        <w:spacing w:after="0"/>
        <w:jc w:val="center"/>
        <w:rPr>
          <w:rFonts w:ascii="Calibri" w:eastAsia="Calibri" w:hAnsi="Calibri" w:cs="Calibri"/>
          <w:b/>
          <w:bCs/>
          <w:sz w:val="28"/>
          <w:szCs w:val="28"/>
        </w:rPr>
      </w:pPr>
    </w:p>
    <w:p w14:paraId="552B58B2" w14:textId="77777777" w:rsidR="004C6CDA" w:rsidRDefault="005A286E">
      <w:pPr>
        <w:spacing w:after="0"/>
        <w:jc w:val="center"/>
        <w:rPr>
          <w:rFonts w:ascii="Calibri" w:eastAsia="Calibri" w:hAnsi="Calibri" w:cs="Calibri"/>
          <w:b/>
          <w:bCs/>
          <w:sz w:val="28"/>
          <w:szCs w:val="28"/>
        </w:rPr>
      </w:pPr>
      <w:r>
        <w:rPr>
          <w:rFonts w:ascii="Calibri" w:hAnsi="Calibri"/>
          <w:b/>
          <w:bCs/>
          <w:sz w:val="28"/>
          <w:szCs w:val="28"/>
        </w:rPr>
        <w:t>A cura di Luca Pietro Nicoletti e Moira Chiavarini</w:t>
      </w:r>
    </w:p>
    <w:p w14:paraId="7AF6926E" w14:textId="77777777" w:rsidR="004C6CDA" w:rsidRDefault="004C6CDA">
      <w:pPr>
        <w:spacing w:after="0"/>
        <w:rPr>
          <w:rFonts w:ascii="Calibri" w:eastAsia="Calibri" w:hAnsi="Calibri" w:cs="Calibri"/>
          <w:b/>
          <w:bCs/>
          <w:sz w:val="24"/>
          <w:szCs w:val="24"/>
        </w:rPr>
      </w:pPr>
    </w:p>
    <w:p w14:paraId="605C8A22" w14:textId="77777777" w:rsidR="004C6CDA" w:rsidRDefault="004C6CDA">
      <w:pPr>
        <w:spacing w:after="0"/>
        <w:rPr>
          <w:rFonts w:ascii="Calibri" w:eastAsia="Calibri" w:hAnsi="Calibri" w:cs="Calibri"/>
          <w:b/>
          <w:bCs/>
          <w:sz w:val="24"/>
          <w:szCs w:val="24"/>
        </w:rPr>
      </w:pPr>
    </w:p>
    <w:p w14:paraId="592C2413" w14:textId="77777777" w:rsidR="004C6CDA" w:rsidRDefault="004C6CDA">
      <w:pPr>
        <w:spacing w:after="0"/>
        <w:rPr>
          <w:rFonts w:ascii="Calibri" w:eastAsia="Calibri" w:hAnsi="Calibri" w:cs="Calibri"/>
          <w:sz w:val="24"/>
          <w:szCs w:val="24"/>
        </w:rPr>
      </w:pPr>
    </w:p>
    <w:p w14:paraId="0D70D20F" w14:textId="77777777" w:rsidR="004C6CDA" w:rsidRDefault="004C6CDA">
      <w:pPr>
        <w:spacing w:after="0"/>
        <w:rPr>
          <w:rFonts w:ascii="Calibri" w:eastAsia="Calibri" w:hAnsi="Calibri" w:cs="Calibri"/>
          <w:sz w:val="24"/>
          <w:szCs w:val="24"/>
        </w:rPr>
      </w:pPr>
    </w:p>
    <w:p w14:paraId="3C37452B" w14:textId="1F863F0C" w:rsidR="004C6CDA" w:rsidRDefault="005A286E">
      <w:pPr>
        <w:spacing w:after="0"/>
        <w:jc w:val="both"/>
        <w:rPr>
          <w:rFonts w:ascii="Calibri" w:eastAsia="Calibri" w:hAnsi="Calibri" w:cs="Calibri"/>
          <w:b/>
          <w:bCs/>
          <w:sz w:val="24"/>
          <w:szCs w:val="24"/>
        </w:rPr>
      </w:pPr>
      <w:r>
        <w:rPr>
          <w:rFonts w:ascii="Calibri" w:hAnsi="Calibri"/>
          <w:b/>
          <w:bCs/>
          <w:sz w:val="24"/>
          <w:szCs w:val="24"/>
        </w:rPr>
        <w:t xml:space="preserve">Dal 18 aprile al 6 luglio 2025, a Perugia, presso </w:t>
      </w:r>
      <w:bookmarkStart w:id="1" w:name="_Hlk193732243"/>
      <w:r>
        <w:rPr>
          <w:rFonts w:ascii="Calibri" w:hAnsi="Calibri"/>
          <w:b/>
          <w:bCs/>
          <w:sz w:val="24"/>
          <w:szCs w:val="24"/>
        </w:rPr>
        <w:t xml:space="preserve">Palazzo della Penna - Centro per le Arti Contemporanee </w:t>
      </w:r>
      <w:bookmarkEnd w:id="1"/>
      <w:r>
        <w:rPr>
          <w:rFonts w:ascii="Calibri" w:hAnsi="Calibri"/>
          <w:b/>
          <w:bCs/>
          <w:sz w:val="24"/>
          <w:szCs w:val="24"/>
        </w:rPr>
        <w:t xml:space="preserve">si </w:t>
      </w:r>
      <w:r w:rsidR="00B032C0">
        <w:rPr>
          <w:rFonts w:ascii="Calibri" w:hAnsi="Calibri"/>
          <w:b/>
          <w:bCs/>
          <w:sz w:val="24"/>
          <w:szCs w:val="24"/>
        </w:rPr>
        <w:t>tiene</w:t>
      </w:r>
      <w:r>
        <w:rPr>
          <w:rFonts w:ascii="Calibri" w:hAnsi="Calibri"/>
          <w:b/>
          <w:bCs/>
          <w:sz w:val="24"/>
          <w:szCs w:val="24"/>
        </w:rPr>
        <w:t xml:space="preserve"> </w:t>
      </w:r>
      <w:r w:rsidR="00B032C0">
        <w:rPr>
          <w:rFonts w:ascii="Calibri" w:hAnsi="Calibri"/>
          <w:b/>
          <w:bCs/>
          <w:sz w:val="24"/>
          <w:szCs w:val="24"/>
        </w:rPr>
        <w:t>la</w:t>
      </w:r>
      <w:r>
        <w:rPr>
          <w:rFonts w:ascii="Calibri" w:hAnsi="Calibri"/>
          <w:b/>
          <w:bCs/>
          <w:sz w:val="24"/>
          <w:szCs w:val="24"/>
        </w:rPr>
        <w:t xml:space="preserve"> mostra dal titolo </w:t>
      </w:r>
      <w:r>
        <w:rPr>
          <w:rFonts w:ascii="Calibri" w:hAnsi="Calibri"/>
          <w:b/>
          <w:bCs/>
          <w:i/>
          <w:iCs/>
          <w:sz w:val="24"/>
          <w:szCs w:val="24"/>
        </w:rPr>
        <w:t>Afro Burri Capogrossi. Alfabeto senza parole,</w:t>
      </w:r>
      <w:r>
        <w:rPr>
          <w:rFonts w:ascii="Calibri" w:hAnsi="Calibri"/>
          <w:b/>
          <w:bCs/>
          <w:sz w:val="24"/>
          <w:szCs w:val="24"/>
        </w:rPr>
        <w:t xml:space="preserve"> che mette a confronto il percorso di tre protagonisti dell’Informale italiano, quali Afro Basaldella </w:t>
      </w:r>
      <w:r>
        <w:rPr>
          <w:rFonts w:ascii="Calibri" w:hAnsi="Calibri"/>
          <w:sz w:val="24"/>
          <w:szCs w:val="24"/>
        </w:rPr>
        <w:t>(1912-1976)</w:t>
      </w:r>
      <w:r>
        <w:rPr>
          <w:rFonts w:ascii="Calibri" w:hAnsi="Calibri"/>
          <w:b/>
          <w:bCs/>
          <w:sz w:val="24"/>
          <w:szCs w:val="24"/>
        </w:rPr>
        <w:t xml:space="preserve">, Alberto Burri </w:t>
      </w:r>
      <w:r>
        <w:rPr>
          <w:rFonts w:ascii="Calibri" w:hAnsi="Calibri"/>
          <w:sz w:val="24"/>
          <w:szCs w:val="24"/>
        </w:rPr>
        <w:t>(1915-1995)</w:t>
      </w:r>
      <w:r>
        <w:rPr>
          <w:rFonts w:ascii="Calibri" w:hAnsi="Calibri"/>
          <w:b/>
          <w:bCs/>
          <w:sz w:val="24"/>
          <w:szCs w:val="24"/>
        </w:rPr>
        <w:t xml:space="preserve"> e Giuseppe Capogrossi </w:t>
      </w:r>
      <w:r>
        <w:rPr>
          <w:rFonts w:ascii="Calibri" w:hAnsi="Calibri"/>
          <w:sz w:val="24"/>
          <w:szCs w:val="24"/>
        </w:rPr>
        <w:t>(1900-1972</w:t>
      </w:r>
      <w:r w:rsidRPr="008340DC">
        <w:rPr>
          <w:rFonts w:ascii="Calibri" w:hAnsi="Calibri"/>
          <w:sz w:val="24"/>
          <w:szCs w:val="24"/>
        </w:rPr>
        <w:t>),</w:t>
      </w:r>
      <w:r>
        <w:rPr>
          <w:rFonts w:ascii="Calibri" w:hAnsi="Calibri"/>
          <w:b/>
          <w:bCs/>
          <w:sz w:val="24"/>
          <w:szCs w:val="24"/>
        </w:rPr>
        <w:t xml:space="preserve"> indagando il passaggio dalla figurazione all’astrazione. </w:t>
      </w:r>
    </w:p>
    <w:p w14:paraId="2F65538C" w14:textId="77777777" w:rsidR="004C6CDA" w:rsidRDefault="004C6CDA">
      <w:pPr>
        <w:spacing w:after="0"/>
        <w:jc w:val="both"/>
        <w:rPr>
          <w:rFonts w:ascii="Calibri" w:eastAsia="Calibri" w:hAnsi="Calibri" w:cs="Calibri"/>
          <w:sz w:val="24"/>
          <w:szCs w:val="24"/>
        </w:rPr>
      </w:pPr>
    </w:p>
    <w:p w14:paraId="5D42DBED" w14:textId="77777777" w:rsidR="004C6CDA" w:rsidRDefault="005A286E">
      <w:pPr>
        <w:spacing w:after="0"/>
        <w:jc w:val="both"/>
        <w:rPr>
          <w:rFonts w:ascii="Calibri" w:eastAsia="Calibri" w:hAnsi="Calibri" w:cs="Calibri"/>
          <w:sz w:val="24"/>
          <w:szCs w:val="24"/>
        </w:rPr>
      </w:pPr>
      <w:r>
        <w:rPr>
          <w:rFonts w:ascii="Calibri" w:hAnsi="Calibri"/>
          <w:sz w:val="24"/>
          <w:szCs w:val="24"/>
        </w:rPr>
        <w:t xml:space="preserve">L’esposizione, curata da Luca Pietro Nicoletti e Moira Chiavarini, con il coordinamento scientifico di Alessandro Sarteanesi, prodotta e organizzata dal Comune di Perugia e Magonza, con la partecipazione della Fondazione Archivio Afro, Fondazione Palazzo Albizzini Collezione Burri, Fondazione Archivio Capogrossi, si concentra – attraverso più di cento opere, provenienti dalla Galleria Nazionale d’Arte Moderna e Contemporanea di Roma, l’Accademia di Belle Arti di Perugia, le Fondazioni e gli Archivi degli artisti e numerosi prestatori privati – sul momento di svolta stilistica che vide i tre artisti superare le ricerche figurative degli anni Trenta e Quaranta per seguire, nei primi anni Cinquanta, una individualità formale di respiro internazionale. </w:t>
      </w:r>
    </w:p>
    <w:p w14:paraId="68EDE3C2" w14:textId="77777777" w:rsidR="00B032C0" w:rsidRPr="00B032C0" w:rsidRDefault="00B032C0" w:rsidP="00B032C0">
      <w:pPr>
        <w:spacing w:after="0"/>
        <w:rPr>
          <w:rFonts w:ascii="Calibri" w:eastAsia="Calibri" w:hAnsi="Calibri" w:cs="Calibri"/>
          <w:sz w:val="24"/>
          <w:szCs w:val="24"/>
        </w:rPr>
      </w:pPr>
    </w:p>
    <w:p w14:paraId="747A7A4F" w14:textId="02AD5142" w:rsidR="00B032C0" w:rsidRDefault="00B032C0" w:rsidP="00B032C0">
      <w:pPr>
        <w:spacing w:after="0"/>
        <w:jc w:val="both"/>
        <w:rPr>
          <w:rFonts w:ascii="Calibri" w:eastAsia="Calibri" w:hAnsi="Calibri" w:cs="Calibri"/>
          <w:sz w:val="24"/>
          <w:szCs w:val="24"/>
        </w:rPr>
      </w:pPr>
      <w:r w:rsidRPr="00B032C0">
        <w:rPr>
          <w:rFonts w:ascii="Calibri" w:eastAsia="Calibri" w:hAnsi="Calibri" w:cs="Calibri"/>
          <w:sz w:val="24"/>
          <w:szCs w:val="24"/>
        </w:rPr>
        <w:t>“È persino troppo facile giocare con il titolo di questa mostra</w:t>
      </w:r>
      <w:r>
        <w:rPr>
          <w:rFonts w:ascii="Calibri" w:eastAsia="Calibri" w:hAnsi="Calibri" w:cs="Calibri"/>
          <w:sz w:val="24"/>
          <w:szCs w:val="24"/>
        </w:rPr>
        <w:t xml:space="preserve"> – </w:t>
      </w:r>
      <w:r w:rsidRPr="00B032C0">
        <w:rPr>
          <w:rFonts w:ascii="Calibri" w:eastAsia="Calibri" w:hAnsi="Calibri" w:cs="Calibri"/>
          <w:b/>
          <w:bCs/>
          <w:sz w:val="24"/>
          <w:szCs w:val="24"/>
        </w:rPr>
        <w:t xml:space="preserve">dichiara Vittoria </w:t>
      </w:r>
      <w:proofErr w:type="spellStart"/>
      <w:r w:rsidRPr="00B032C0">
        <w:rPr>
          <w:rFonts w:ascii="Calibri" w:eastAsia="Calibri" w:hAnsi="Calibri" w:cs="Calibri"/>
          <w:b/>
          <w:bCs/>
          <w:sz w:val="24"/>
          <w:szCs w:val="24"/>
        </w:rPr>
        <w:t>Ferdinandi</w:t>
      </w:r>
      <w:proofErr w:type="spellEnd"/>
      <w:r w:rsidRPr="00B032C0">
        <w:rPr>
          <w:rFonts w:ascii="Calibri" w:eastAsia="Calibri" w:hAnsi="Calibri" w:cs="Calibri"/>
          <w:b/>
          <w:bCs/>
          <w:sz w:val="24"/>
          <w:szCs w:val="24"/>
        </w:rPr>
        <w:t xml:space="preserve">, </w:t>
      </w:r>
      <w:r w:rsidR="00AD05F8">
        <w:rPr>
          <w:rFonts w:ascii="Calibri" w:eastAsia="Calibri" w:hAnsi="Calibri" w:cs="Calibri"/>
          <w:b/>
          <w:bCs/>
          <w:sz w:val="24"/>
          <w:szCs w:val="24"/>
        </w:rPr>
        <w:t>S</w:t>
      </w:r>
      <w:r w:rsidRPr="00B032C0">
        <w:rPr>
          <w:rFonts w:ascii="Calibri" w:eastAsia="Calibri" w:hAnsi="Calibri" w:cs="Calibri"/>
          <w:b/>
          <w:bCs/>
          <w:sz w:val="24"/>
          <w:szCs w:val="24"/>
        </w:rPr>
        <w:t>indaca di Perugia -</w:t>
      </w:r>
      <w:r>
        <w:rPr>
          <w:rFonts w:ascii="Calibri" w:eastAsia="Calibri" w:hAnsi="Calibri" w:cs="Calibri"/>
          <w:sz w:val="24"/>
          <w:szCs w:val="24"/>
        </w:rPr>
        <w:t xml:space="preserve">, </w:t>
      </w:r>
      <w:r w:rsidRPr="00B032C0">
        <w:rPr>
          <w:rFonts w:ascii="Calibri" w:eastAsia="Calibri" w:hAnsi="Calibri" w:cs="Calibri"/>
          <w:sz w:val="24"/>
          <w:szCs w:val="24"/>
        </w:rPr>
        <w:t>tuttavia è innegabile che oggi Palazzo della Penna riparta proprio dall’ABC, dalle fondamenta della sua recente storia museale. Dopo il successo dell’esposizione dedicata a Dorothea Lange, con quasi 8000 visitatori e più di 400 cataloghi venduti, adesso il nostro spazio per l’arte contemporanea si sofferma su un momento storico pieno di fermento, riportando Burri in città e mettendolo a confronto con due compagni di avventura di straordinario profilo come Afro e Capogrossi. Perugia torna a riaffermare la sua voglia di contemporaneità e Palazzo della Penna riprende a dialogare con il sistema dell’arte nazionale e internazionale”</w:t>
      </w:r>
      <w:r>
        <w:rPr>
          <w:rFonts w:ascii="Calibri" w:eastAsia="Calibri" w:hAnsi="Calibri" w:cs="Calibri"/>
          <w:sz w:val="24"/>
          <w:szCs w:val="24"/>
        </w:rPr>
        <w:t>.</w:t>
      </w:r>
    </w:p>
    <w:p w14:paraId="05D69E77" w14:textId="77777777" w:rsidR="00B032C0" w:rsidRDefault="00B032C0">
      <w:pPr>
        <w:spacing w:after="0"/>
        <w:rPr>
          <w:rFonts w:ascii="Calibri" w:eastAsia="Calibri" w:hAnsi="Calibri" w:cs="Calibri"/>
          <w:sz w:val="24"/>
          <w:szCs w:val="24"/>
        </w:rPr>
      </w:pPr>
    </w:p>
    <w:p w14:paraId="4CB2FD24" w14:textId="262B0700" w:rsidR="00D15672" w:rsidRDefault="00D15672" w:rsidP="00D15672">
      <w:pPr>
        <w:spacing w:after="0"/>
        <w:jc w:val="both"/>
        <w:rPr>
          <w:rFonts w:ascii="Calibri" w:hAnsi="Calibri" w:cs="Calibri"/>
          <w:sz w:val="24"/>
          <w:szCs w:val="24"/>
        </w:rPr>
      </w:pPr>
      <w:r w:rsidRPr="00B032C0">
        <w:rPr>
          <w:rFonts w:ascii="Calibri" w:hAnsi="Calibri" w:cs="Calibri"/>
          <w:b/>
          <w:bCs/>
          <w:sz w:val="24"/>
          <w:szCs w:val="24"/>
        </w:rPr>
        <w:t>Per</w:t>
      </w:r>
      <w:r w:rsidR="00182F68" w:rsidRPr="00B032C0">
        <w:rPr>
          <w:rFonts w:ascii="Calibri" w:hAnsi="Calibri" w:cs="Calibri"/>
          <w:b/>
          <w:bCs/>
          <w:sz w:val="24"/>
          <w:szCs w:val="24"/>
        </w:rPr>
        <w:t xml:space="preserve"> Marco Pierini, </w:t>
      </w:r>
      <w:r w:rsidR="00AD05F8">
        <w:rPr>
          <w:rFonts w:ascii="Calibri" w:hAnsi="Calibri" w:cs="Calibri"/>
          <w:b/>
          <w:bCs/>
          <w:sz w:val="24"/>
          <w:szCs w:val="24"/>
        </w:rPr>
        <w:t xml:space="preserve">Vicesindaco e </w:t>
      </w:r>
      <w:r w:rsidRPr="00B032C0">
        <w:rPr>
          <w:rFonts w:ascii="Calibri" w:hAnsi="Calibri" w:cs="Calibri"/>
          <w:b/>
          <w:bCs/>
          <w:sz w:val="24"/>
          <w:szCs w:val="24"/>
        </w:rPr>
        <w:t>Assessore alle Politiche culturali del Comune di Perugia</w:t>
      </w:r>
      <w:r w:rsidR="00AD05F8">
        <w:rPr>
          <w:rFonts w:ascii="Calibri" w:hAnsi="Calibri" w:cs="Calibri"/>
          <w:sz w:val="24"/>
          <w:szCs w:val="24"/>
        </w:rPr>
        <w:t xml:space="preserve">, </w:t>
      </w:r>
      <w:r>
        <w:rPr>
          <w:rFonts w:ascii="Calibri" w:hAnsi="Calibri" w:cs="Calibri"/>
          <w:sz w:val="24"/>
          <w:szCs w:val="24"/>
        </w:rPr>
        <w:t>“</w:t>
      </w:r>
      <w:r w:rsidR="00B032C0" w:rsidRPr="00B032C0">
        <w:rPr>
          <w:rFonts w:ascii="Calibri" w:hAnsi="Calibri" w:cs="Calibri"/>
          <w:sz w:val="24"/>
          <w:szCs w:val="24"/>
        </w:rPr>
        <w:t xml:space="preserve">Con </w:t>
      </w:r>
      <w:r w:rsidR="00B032C0" w:rsidRPr="005771F4">
        <w:rPr>
          <w:rFonts w:ascii="Calibri" w:hAnsi="Calibri" w:cs="Calibri"/>
          <w:i/>
          <w:iCs/>
          <w:sz w:val="24"/>
          <w:szCs w:val="24"/>
        </w:rPr>
        <w:t>ABC</w:t>
      </w:r>
      <w:r w:rsidR="005771F4">
        <w:rPr>
          <w:rFonts w:ascii="Calibri" w:hAnsi="Calibri" w:cs="Calibri"/>
          <w:sz w:val="24"/>
          <w:szCs w:val="24"/>
        </w:rPr>
        <w:t xml:space="preserve">, </w:t>
      </w:r>
      <w:r w:rsidR="00B032C0" w:rsidRPr="00B032C0">
        <w:rPr>
          <w:rFonts w:ascii="Calibri" w:hAnsi="Calibri" w:cs="Calibri"/>
          <w:sz w:val="24"/>
          <w:szCs w:val="24"/>
        </w:rPr>
        <w:t xml:space="preserve">Palazzo della Penna riafferma la sua vocazione, recentemente ritrovata, di Centro per le Arti </w:t>
      </w:r>
      <w:r w:rsidR="00B032C0" w:rsidRPr="00B032C0">
        <w:rPr>
          <w:rFonts w:ascii="Calibri" w:hAnsi="Calibri" w:cs="Calibri"/>
          <w:sz w:val="24"/>
          <w:szCs w:val="24"/>
        </w:rPr>
        <w:lastRenderedPageBreak/>
        <w:t>Contemporanee, e lo fa riportando a Perugia il maggiore artista umbro del Novecento assieme ad Afro e Capogrossi, raccontando quel delicato momento del secondo dopoguerra durante il quale molti artisti giovani (ma anche maturi come Capogrossi) svilupparono l’esigenza di superare la figurazione e cimentarsi con le variegate ricerche dell’Informale</w:t>
      </w:r>
      <w:r>
        <w:rPr>
          <w:rFonts w:ascii="Calibri" w:hAnsi="Calibri" w:cs="Calibri"/>
          <w:sz w:val="24"/>
          <w:szCs w:val="24"/>
        </w:rPr>
        <w:t>”.</w:t>
      </w:r>
    </w:p>
    <w:p w14:paraId="5F44281F" w14:textId="77777777" w:rsidR="004C6CDA" w:rsidRDefault="004C6CDA">
      <w:pPr>
        <w:spacing w:after="0"/>
        <w:rPr>
          <w:rFonts w:ascii="Calibri" w:eastAsia="Calibri" w:hAnsi="Calibri" w:cs="Calibri"/>
          <w:sz w:val="24"/>
          <w:szCs w:val="24"/>
        </w:rPr>
      </w:pPr>
    </w:p>
    <w:p w14:paraId="0167317F" w14:textId="3A9976BE" w:rsidR="00182F68" w:rsidRDefault="00182F68" w:rsidP="00182F68">
      <w:pPr>
        <w:spacing w:after="0"/>
        <w:jc w:val="both"/>
        <w:rPr>
          <w:rFonts w:ascii="Calibri" w:eastAsia="Calibri" w:hAnsi="Calibri" w:cs="Calibri"/>
          <w:sz w:val="24"/>
          <w:szCs w:val="24"/>
        </w:rPr>
      </w:pPr>
      <w:r w:rsidRPr="00182F68">
        <w:rPr>
          <w:rFonts w:ascii="Calibri" w:eastAsia="Calibri" w:hAnsi="Calibri" w:cs="Calibri"/>
          <w:sz w:val="24"/>
          <w:szCs w:val="24"/>
        </w:rPr>
        <w:t>“Questa mostra</w:t>
      </w:r>
      <w:r>
        <w:rPr>
          <w:rFonts w:ascii="Calibri" w:eastAsia="Calibri" w:hAnsi="Calibri" w:cs="Calibri"/>
          <w:sz w:val="24"/>
          <w:szCs w:val="24"/>
        </w:rPr>
        <w:t xml:space="preserve"> – </w:t>
      </w:r>
      <w:r w:rsidRPr="00182F68">
        <w:rPr>
          <w:rFonts w:ascii="Calibri" w:eastAsia="Calibri" w:hAnsi="Calibri" w:cs="Calibri"/>
          <w:b/>
          <w:bCs/>
          <w:sz w:val="24"/>
          <w:szCs w:val="24"/>
        </w:rPr>
        <w:t>afferma Luca Pietro Nicoletti</w:t>
      </w:r>
      <w:r>
        <w:rPr>
          <w:rFonts w:ascii="Calibri" w:eastAsia="Calibri" w:hAnsi="Calibri" w:cs="Calibri"/>
          <w:sz w:val="24"/>
          <w:szCs w:val="24"/>
        </w:rPr>
        <w:t xml:space="preserve"> -</w:t>
      </w:r>
      <w:r w:rsidRPr="00182F68">
        <w:rPr>
          <w:rFonts w:ascii="Calibri" w:eastAsia="Calibri" w:hAnsi="Calibri" w:cs="Calibri"/>
          <w:sz w:val="24"/>
          <w:szCs w:val="24"/>
        </w:rPr>
        <w:t xml:space="preserve"> racconta il percorso di tre grandi maestri del Novecento, di età diverse ma che hanno vissuto lo stesso clima culturale, mettendo a confronto l’evolvere delle loro ricerche in una stagione cruciale. Dagli anni Trenta alla fine dei Cinquanta, compresa la drammatica parentesi della guerra, il lavoro di Afro, Burri e Capogrossi si fa via via sempre più astratto. In questo modo, i tre entrano rapidamente nel circuito internazionale, ma allo stesso tempo raccontano attraverso il segno, il colore e la materia, un’Italia che si sta trasformando</w:t>
      </w:r>
      <w:r>
        <w:rPr>
          <w:rFonts w:ascii="Calibri" w:eastAsia="Calibri" w:hAnsi="Calibri" w:cs="Calibri"/>
          <w:sz w:val="24"/>
          <w:szCs w:val="24"/>
        </w:rPr>
        <w:t>”.</w:t>
      </w:r>
    </w:p>
    <w:p w14:paraId="22808043" w14:textId="77777777" w:rsidR="00182F68" w:rsidRDefault="00182F68" w:rsidP="00182F68">
      <w:pPr>
        <w:spacing w:after="0"/>
        <w:jc w:val="both"/>
        <w:rPr>
          <w:rFonts w:ascii="Calibri" w:eastAsia="Calibri" w:hAnsi="Calibri" w:cs="Calibri"/>
          <w:sz w:val="24"/>
          <w:szCs w:val="24"/>
        </w:rPr>
      </w:pPr>
    </w:p>
    <w:p w14:paraId="54C41C61" w14:textId="77777777" w:rsidR="004C6CDA" w:rsidRDefault="005A286E">
      <w:pPr>
        <w:spacing w:after="0"/>
        <w:jc w:val="both"/>
        <w:rPr>
          <w:rFonts w:ascii="Calibri" w:eastAsia="Calibri" w:hAnsi="Calibri" w:cs="Calibri"/>
          <w:sz w:val="24"/>
          <w:szCs w:val="24"/>
        </w:rPr>
      </w:pPr>
      <w:r>
        <w:rPr>
          <w:rFonts w:ascii="Calibri" w:hAnsi="Calibri"/>
          <w:sz w:val="24"/>
          <w:szCs w:val="24"/>
        </w:rPr>
        <w:t>Oltre una concomitanza cronologica delle rispettive conversioni a un linguaggio di segno e materia, ad accomunare Afro, Burri e Capogrossi fu la loro presenza attiva a Roma, punto di snodo fondamentale per quelle indagini che li porteranno ad indagare i modelli francesi e americani.</w:t>
      </w:r>
    </w:p>
    <w:p w14:paraId="02819D65" w14:textId="77777777" w:rsidR="004C6CDA" w:rsidRDefault="004C6CDA">
      <w:pPr>
        <w:spacing w:after="0"/>
        <w:rPr>
          <w:rFonts w:ascii="Calibri" w:eastAsia="Calibri" w:hAnsi="Calibri" w:cs="Calibri"/>
          <w:sz w:val="24"/>
          <w:szCs w:val="24"/>
        </w:rPr>
      </w:pPr>
    </w:p>
    <w:p w14:paraId="417FCB3D" w14:textId="5DAC79A1" w:rsidR="004C6CDA" w:rsidRPr="00D15672" w:rsidRDefault="005A286E">
      <w:pPr>
        <w:jc w:val="both"/>
        <w:rPr>
          <w:rFonts w:ascii="Calibri" w:hAnsi="Calibri" w:cs="Calibri"/>
          <w:sz w:val="18"/>
          <w:szCs w:val="18"/>
        </w:rPr>
      </w:pPr>
      <w:r>
        <w:rPr>
          <w:rFonts w:ascii="Calibri" w:hAnsi="Calibri"/>
          <w:sz w:val="24"/>
          <w:szCs w:val="24"/>
        </w:rPr>
        <w:t>Roma, infatti, fu luogo di incontri</w:t>
      </w:r>
      <w:r w:rsidR="009845BB">
        <w:rPr>
          <w:rFonts w:ascii="Calibri" w:hAnsi="Calibri"/>
          <w:sz w:val="24"/>
          <w:szCs w:val="24"/>
        </w:rPr>
        <w:t xml:space="preserve"> e</w:t>
      </w:r>
      <w:r>
        <w:rPr>
          <w:rFonts w:ascii="Calibri" w:hAnsi="Calibri"/>
          <w:sz w:val="24"/>
          <w:szCs w:val="24"/>
        </w:rPr>
        <w:t xml:space="preserve"> trampolino di lancio verso la scena internazionale, soprattutto newyorkese, dove le loro ricerche riscossero un significativo successo; Afro, ad esempio, che nel 1950 già si trovava a New York per collaborare </w:t>
      </w:r>
      <w:r w:rsidR="00D15672">
        <w:rPr>
          <w:rFonts w:ascii="Calibri" w:hAnsi="Calibri"/>
          <w:sz w:val="24"/>
          <w:szCs w:val="24"/>
        </w:rPr>
        <w:t>con la Catherine Viviano Gallery, passò da una pittura neocubista ad una astratta, contraddistinta da una intensa libertà gestuale, da un uso espressivo e lirico del colore, dalla caratteristica stesura a velature;</w:t>
      </w:r>
      <w:r w:rsidR="00D15672">
        <w:rPr>
          <w:rFonts w:ascii="Calibri" w:hAnsi="Calibri" w:cs="Calibri"/>
          <w:sz w:val="18"/>
          <w:szCs w:val="18"/>
        </w:rPr>
        <w:t xml:space="preserve"> </w:t>
      </w:r>
      <w:r>
        <w:rPr>
          <w:rFonts w:ascii="Calibri" w:hAnsi="Calibri"/>
          <w:sz w:val="24"/>
          <w:szCs w:val="24"/>
        </w:rPr>
        <w:t xml:space="preserve">dal canto suo, Alberto Burri, compie il suo passaggio all’astratto intorno al 1947-48, con opere in cui la materia (legno, ferro, sacchi di juta, pietra pomice, plastica, cellotex e Vinavil) assume rilevanza nello sviluppo di un nuovo alfabeto astratto. Capogrossi, la cui cifra si distingue dalla matericità di Burri per la modulazione del suo “segno” di elementare semplicità in infinite combinazioni, divenne ben presto un protagonista, al punto da essere rappresentato negli Stati Uniti, nel 1955, insieme ad Afro e Burri, alla fondamentale mostra </w:t>
      </w:r>
      <w:r>
        <w:rPr>
          <w:rFonts w:ascii="Calibri" w:hAnsi="Calibri"/>
          <w:i/>
          <w:iCs/>
          <w:sz w:val="24"/>
          <w:szCs w:val="24"/>
        </w:rPr>
        <w:t xml:space="preserve">The New Decade. 22 </w:t>
      </w:r>
      <w:proofErr w:type="spellStart"/>
      <w:r>
        <w:rPr>
          <w:rFonts w:ascii="Calibri" w:hAnsi="Calibri"/>
          <w:i/>
          <w:iCs/>
          <w:sz w:val="24"/>
          <w:szCs w:val="24"/>
        </w:rPr>
        <w:t>European</w:t>
      </w:r>
      <w:proofErr w:type="spellEnd"/>
      <w:r>
        <w:rPr>
          <w:rFonts w:ascii="Calibri" w:hAnsi="Calibri"/>
          <w:i/>
          <w:iCs/>
          <w:sz w:val="24"/>
          <w:szCs w:val="24"/>
        </w:rPr>
        <w:t xml:space="preserve"> </w:t>
      </w:r>
      <w:proofErr w:type="spellStart"/>
      <w:r>
        <w:rPr>
          <w:rFonts w:ascii="Calibri" w:hAnsi="Calibri"/>
          <w:i/>
          <w:iCs/>
          <w:sz w:val="24"/>
          <w:szCs w:val="24"/>
        </w:rPr>
        <w:t>Painters</w:t>
      </w:r>
      <w:proofErr w:type="spellEnd"/>
      <w:r>
        <w:rPr>
          <w:rFonts w:ascii="Calibri" w:hAnsi="Calibri"/>
          <w:i/>
          <w:iCs/>
          <w:sz w:val="24"/>
          <w:szCs w:val="24"/>
        </w:rPr>
        <w:t xml:space="preserve"> and </w:t>
      </w:r>
      <w:proofErr w:type="spellStart"/>
      <w:r>
        <w:rPr>
          <w:rFonts w:ascii="Calibri" w:hAnsi="Calibri"/>
          <w:i/>
          <w:iCs/>
          <w:sz w:val="24"/>
          <w:szCs w:val="24"/>
        </w:rPr>
        <w:t>Sculptors</w:t>
      </w:r>
      <w:proofErr w:type="spellEnd"/>
      <w:r>
        <w:rPr>
          <w:rFonts w:ascii="Calibri" w:hAnsi="Calibri"/>
          <w:sz w:val="24"/>
          <w:szCs w:val="24"/>
        </w:rPr>
        <w:t>, allestita al MoMA.</w:t>
      </w:r>
    </w:p>
    <w:p w14:paraId="5EA4A8B2" w14:textId="7AE1E998" w:rsidR="004C6CDA" w:rsidRDefault="005A286E">
      <w:pPr>
        <w:spacing w:after="0"/>
        <w:jc w:val="both"/>
        <w:rPr>
          <w:rFonts w:ascii="Calibri" w:eastAsia="Calibri" w:hAnsi="Calibri" w:cs="Calibri"/>
          <w:sz w:val="24"/>
          <w:szCs w:val="24"/>
        </w:rPr>
      </w:pPr>
      <w:r>
        <w:rPr>
          <w:rFonts w:ascii="Calibri" w:hAnsi="Calibri"/>
          <w:sz w:val="24"/>
          <w:szCs w:val="24"/>
        </w:rPr>
        <w:t>Una sezione dell’esposizione è riservata alle opere su carta di Afro, Burri e Capogrossi che consent</w:t>
      </w:r>
      <w:r w:rsidR="00B032C0">
        <w:rPr>
          <w:rFonts w:ascii="Calibri" w:hAnsi="Calibri"/>
          <w:sz w:val="24"/>
          <w:szCs w:val="24"/>
        </w:rPr>
        <w:t>e</w:t>
      </w:r>
      <w:r>
        <w:rPr>
          <w:rFonts w:ascii="Calibri" w:hAnsi="Calibri"/>
          <w:sz w:val="24"/>
          <w:szCs w:val="24"/>
        </w:rPr>
        <w:t xml:space="preserve"> di porre l’attenzione sul tema del disegno, che entrando nei meccanismi più intimi dell’elaborazione creativa, lascia emergere i tentativi, le ipotesi e le idee foriere di novità.</w:t>
      </w:r>
    </w:p>
    <w:p w14:paraId="6DE894B8" w14:textId="77777777" w:rsidR="004C6CDA" w:rsidRDefault="004C6CDA">
      <w:pPr>
        <w:spacing w:after="0"/>
        <w:jc w:val="both"/>
        <w:rPr>
          <w:rFonts w:ascii="Calibri" w:eastAsia="Calibri" w:hAnsi="Calibri" w:cs="Calibri"/>
          <w:sz w:val="24"/>
          <w:szCs w:val="24"/>
        </w:rPr>
      </w:pPr>
    </w:p>
    <w:p w14:paraId="0E9E51CE" w14:textId="47CB78C9" w:rsidR="004C6CDA" w:rsidRDefault="005A286E">
      <w:pPr>
        <w:spacing w:after="0"/>
        <w:jc w:val="both"/>
        <w:rPr>
          <w:rFonts w:ascii="Calibri" w:eastAsia="Calibri" w:hAnsi="Calibri" w:cs="Calibri"/>
          <w:sz w:val="24"/>
          <w:szCs w:val="24"/>
        </w:rPr>
      </w:pPr>
      <w:r>
        <w:rPr>
          <w:rFonts w:ascii="Calibri" w:hAnsi="Calibri"/>
          <w:sz w:val="24"/>
          <w:szCs w:val="24"/>
        </w:rPr>
        <w:t xml:space="preserve">La mostra intende anche approfondire, attraverso materiali d’archivio – alcuni inediti –, riviste, cataloghi dell’epoca, libri d’artista, l’interesse che critici, poeti e letterati ebbero nei confronti dei tre artisti; esemplari sono i casi di Emilio Villa, Leonardo </w:t>
      </w:r>
      <w:proofErr w:type="spellStart"/>
      <w:r>
        <w:rPr>
          <w:rFonts w:ascii="Calibri" w:hAnsi="Calibri"/>
          <w:sz w:val="24"/>
          <w:szCs w:val="24"/>
        </w:rPr>
        <w:t>Sinisgalli</w:t>
      </w:r>
      <w:proofErr w:type="spellEnd"/>
      <w:r>
        <w:rPr>
          <w:rFonts w:ascii="Calibri" w:hAnsi="Calibri"/>
          <w:sz w:val="24"/>
          <w:szCs w:val="24"/>
        </w:rPr>
        <w:t xml:space="preserve"> e Cesare Brandi.</w:t>
      </w:r>
    </w:p>
    <w:p w14:paraId="6AB50228" w14:textId="77777777" w:rsidR="004C6CDA" w:rsidRDefault="004C6CDA">
      <w:pPr>
        <w:spacing w:after="0"/>
        <w:rPr>
          <w:rFonts w:ascii="Calibri" w:eastAsia="Calibri" w:hAnsi="Calibri" w:cs="Calibri"/>
          <w:sz w:val="24"/>
          <w:szCs w:val="24"/>
        </w:rPr>
      </w:pPr>
    </w:p>
    <w:p w14:paraId="3D20ACD2" w14:textId="77777777" w:rsidR="004C6CDA" w:rsidRDefault="005A286E">
      <w:pPr>
        <w:spacing w:after="0"/>
        <w:jc w:val="both"/>
        <w:rPr>
          <w:rFonts w:ascii="Calibri" w:eastAsia="Calibri" w:hAnsi="Calibri" w:cs="Calibri"/>
          <w:sz w:val="24"/>
          <w:szCs w:val="24"/>
        </w:rPr>
      </w:pPr>
      <w:r>
        <w:rPr>
          <w:rFonts w:ascii="Calibri" w:hAnsi="Calibri"/>
          <w:sz w:val="24"/>
          <w:szCs w:val="24"/>
        </w:rPr>
        <w:t xml:space="preserve">Accompagna l’iniziativa un </w:t>
      </w:r>
      <w:r w:rsidRPr="00B032C0">
        <w:rPr>
          <w:rFonts w:ascii="Calibri" w:hAnsi="Calibri"/>
          <w:b/>
          <w:bCs/>
          <w:sz w:val="24"/>
          <w:szCs w:val="24"/>
        </w:rPr>
        <w:t>catalogo Magonza</w:t>
      </w:r>
      <w:r>
        <w:rPr>
          <w:rFonts w:ascii="Calibri" w:hAnsi="Calibri"/>
          <w:sz w:val="24"/>
          <w:szCs w:val="24"/>
        </w:rPr>
        <w:t xml:space="preserve"> – a cura di Luca Pietro Nicoletti e Alessandro Sarteanesi – che presenta, un saggio di Luca Pietro Nicoletti, una conversazione tra Moira Chiavarini, Tommaso Mozzati e Marcello Barison, due testi di approfondimento di Andrea Cortellessa e Francesca Romana Morelli, e tre schede sugli artisti di Francesco </w:t>
      </w:r>
      <w:proofErr w:type="spellStart"/>
      <w:r>
        <w:rPr>
          <w:rFonts w:ascii="Calibri" w:hAnsi="Calibri"/>
          <w:sz w:val="24"/>
          <w:szCs w:val="24"/>
        </w:rPr>
        <w:t>Donola</w:t>
      </w:r>
      <w:proofErr w:type="spellEnd"/>
      <w:r>
        <w:rPr>
          <w:rFonts w:ascii="Calibri" w:hAnsi="Calibri"/>
          <w:sz w:val="24"/>
          <w:szCs w:val="24"/>
        </w:rPr>
        <w:t xml:space="preserve">, Mattia </w:t>
      </w:r>
      <w:proofErr w:type="spellStart"/>
      <w:r>
        <w:rPr>
          <w:rFonts w:ascii="Calibri" w:hAnsi="Calibri"/>
          <w:sz w:val="24"/>
          <w:szCs w:val="24"/>
        </w:rPr>
        <w:t>Farinola</w:t>
      </w:r>
      <w:proofErr w:type="spellEnd"/>
      <w:r>
        <w:rPr>
          <w:rFonts w:ascii="Calibri" w:hAnsi="Calibri"/>
          <w:sz w:val="24"/>
          <w:szCs w:val="24"/>
        </w:rPr>
        <w:t>, Gaia Simonetto.</w:t>
      </w:r>
    </w:p>
    <w:p w14:paraId="2992CA89" w14:textId="77777777" w:rsidR="004C6CDA" w:rsidRDefault="004C6CDA">
      <w:pPr>
        <w:spacing w:after="0"/>
        <w:rPr>
          <w:rFonts w:ascii="Calibri" w:eastAsia="Calibri" w:hAnsi="Calibri" w:cs="Calibri"/>
          <w:sz w:val="24"/>
          <w:szCs w:val="24"/>
        </w:rPr>
      </w:pPr>
    </w:p>
    <w:p w14:paraId="7F709FDD" w14:textId="3D96B581" w:rsidR="004C6CDA" w:rsidRDefault="005A286E">
      <w:pPr>
        <w:spacing w:after="0"/>
        <w:rPr>
          <w:rFonts w:ascii="Calibri" w:eastAsia="Calibri" w:hAnsi="Calibri" w:cs="Calibri"/>
          <w:sz w:val="24"/>
          <w:szCs w:val="24"/>
        </w:rPr>
      </w:pPr>
      <w:r>
        <w:rPr>
          <w:rFonts w:ascii="Calibri" w:hAnsi="Calibri"/>
          <w:sz w:val="24"/>
          <w:szCs w:val="24"/>
        </w:rPr>
        <w:t xml:space="preserve">Perugia, </w:t>
      </w:r>
      <w:r w:rsidR="00B032C0">
        <w:rPr>
          <w:rFonts w:ascii="Calibri" w:hAnsi="Calibri"/>
          <w:sz w:val="24"/>
          <w:szCs w:val="24"/>
        </w:rPr>
        <w:t>17 aprile</w:t>
      </w:r>
      <w:r>
        <w:rPr>
          <w:rFonts w:ascii="Calibri" w:hAnsi="Calibri"/>
          <w:sz w:val="24"/>
          <w:szCs w:val="24"/>
        </w:rPr>
        <w:t xml:space="preserve"> 2025</w:t>
      </w:r>
    </w:p>
    <w:p w14:paraId="1EB1E709" w14:textId="77777777" w:rsidR="004C6CDA" w:rsidRDefault="004C6CDA">
      <w:pPr>
        <w:spacing w:after="0"/>
        <w:rPr>
          <w:rFonts w:ascii="Calibri" w:eastAsia="Calibri" w:hAnsi="Calibri" w:cs="Calibri"/>
        </w:rPr>
      </w:pPr>
    </w:p>
    <w:p w14:paraId="4A799C98" w14:textId="77777777" w:rsidR="00B032C0" w:rsidRDefault="00B032C0">
      <w:pPr>
        <w:spacing w:after="0"/>
        <w:rPr>
          <w:rFonts w:ascii="Calibri" w:hAnsi="Calibri"/>
          <w:b/>
          <w:bCs/>
        </w:rPr>
      </w:pPr>
    </w:p>
    <w:p w14:paraId="29F90097" w14:textId="50543B73" w:rsidR="004C6CDA" w:rsidRDefault="005A286E">
      <w:pPr>
        <w:spacing w:after="0"/>
        <w:rPr>
          <w:rFonts w:ascii="Calibri" w:eastAsia="Calibri" w:hAnsi="Calibri" w:cs="Calibri"/>
          <w:b/>
          <w:bCs/>
        </w:rPr>
      </w:pPr>
      <w:r>
        <w:rPr>
          <w:rFonts w:ascii="Calibri" w:hAnsi="Calibri"/>
          <w:b/>
          <w:bCs/>
        </w:rPr>
        <w:t xml:space="preserve">AFRO BURRI CAPOGROSSI. </w:t>
      </w:r>
      <w:r>
        <w:rPr>
          <w:rFonts w:ascii="Calibri" w:hAnsi="Calibri"/>
          <w:b/>
          <w:bCs/>
          <w:i/>
          <w:iCs/>
        </w:rPr>
        <w:t>ALFABETO SENZA PAROLE</w:t>
      </w:r>
    </w:p>
    <w:p w14:paraId="50985CCC" w14:textId="77777777" w:rsidR="004C6CDA" w:rsidRDefault="005A286E">
      <w:pPr>
        <w:spacing w:after="0"/>
        <w:rPr>
          <w:rFonts w:ascii="Calibri" w:eastAsia="Calibri" w:hAnsi="Calibri" w:cs="Calibri"/>
        </w:rPr>
      </w:pPr>
      <w:r>
        <w:rPr>
          <w:rFonts w:ascii="Calibri" w:hAnsi="Calibri"/>
        </w:rPr>
        <w:t>Perugia, Palazzo della Penna – Centro per le arti contemporanee (via Podiani 11)</w:t>
      </w:r>
    </w:p>
    <w:p w14:paraId="002CE3F1" w14:textId="77777777" w:rsidR="004C6CDA" w:rsidRDefault="005A286E">
      <w:pPr>
        <w:spacing w:after="0"/>
        <w:rPr>
          <w:rFonts w:ascii="Calibri" w:eastAsia="Calibri" w:hAnsi="Calibri" w:cs="Calibri"/>
          <w:b/>
          <w:bCs/>
        </w:rPr>
      </w:pPr>
      <w:r>
        <w:rPr>
          <w:rFonts w:ascii="Calibri" w:hAnsi="Calibri"/>
          <w:b/>
          <w:bCs/>
        </w:rPr>
        <w:t>18 aprile - 6 luglio 2025</w:t>
      </w:r>
    </w:p>
    <w:p w14:paraId="41116BC4" w14:textId="77777777" w:rsidR="0007756A" w:rsidRDefault="0007756A">
      <w:pPr>
        <w:spacing w:after="0"/>
        <w:rPr>
          <w:rFonts w:ascii="Calibri" w:hAnsi="Calibri"/>
        </w:rPr>
      </w:pPr>
    </w:p>
    <w:p w14:paraId="1C4821D2" w14:textId="77777777" w:rsidR="00AD05F8" w:rsidRDefault="0007756A">
      <w:pPr>
        <w:spacing w:after="0"/>
        <w:rPr>
          <w:rFonts w:ascii="Calibri" w:hAnsi="Calibri"/>
        </w:rPr>
      </w:pPr>
      <w:r w:rsidRPr="00B032C0">
        <w:rPr>
          <w:rFonts w:ascii="Calibri" w:hAnsi="Calibri"/>
          <w:b/>
          <w:bCs/>
        </w:rPr>
        <w:t>Orari</w:t>
      </w:r>
      <w:r>
        <w:rPr>
          <w:rFonts w:ascii="Calibri" w:hAnsi="Calibri"/>
        </w:rPr>
        <w:t>: martedì-domenica: 10</w:t>
      </w:r>
      <w:r w:rsidR="00AD05F8">
        <w:rPr>
          <w:rFonts w:ascii="Calibri" w:hAnsi="Calibri"/>
        </w:rPr>
        <w:t>.</w:t>
      </w:r>
      <w:r>
        <w:rPr>
          <w:rFonts w:ascii="Calibri" w:hAnsi="Calibri"/>
        </w:rPr>
        <w:t>00-19</w:t>
      </w:r>
      <w:r w:rsidR="00AD05F8">
        <w:rPr>
          <w:rFonts w:ascii="Calibri" w:hAnsi="Calibri"/>
        </w:rPr>
        <w:t>.</w:t>
      </w:r>
      <w:r>
        <w:rPr>
          <w:rFonts w:ascii="Calibri" w:hAnsi="Calibri"/>
        </w:rPr>
        <w:t>00</w:t>
      </w:r>
    </w:p>
    <w:p w14:paraId="4F8FD705" w14:textId="0D18A6CB" w:rsidR="0007756A" w:rsidRPr="00AD05F8" w:rsidRDefault="00AD05F8">
      <w:pPr>
        <w:spacing w:after="0"/>
        <w:rPr>
          <w:rFonts w:ascii="Calibri" w:eastAsia="Calibri" w:hAnsi="Calibri" w:cs="Calibri"/>
          <w:i/>
          <w:iCs/>
        </w:rPr>
      </w:pPr>
      <w:r w:rsidRPr="00AD05F8">
        <w:rPr>
          <w:rFonts w:ascii="Calibri" w:hAnsi="Calibri"/>
          <w:i/>
          <w:iCs/>
        </w:rPr>
        <w:t xml:space="preserve">Aperture straordinarie: </w:t>
      </w:r>
      <w:r w:rsidR="0007756A" w:rsidRPr="00AD05F8">
        <w:rPr>
          <w:rFonts w:ascii="Calibri" w:hAnsi="Calibri"/>
          <w:i/>
          <w:iCs/>
        </w:rPr>
        <w:t xml:space="preserve">lunedì 21 e </w:t>
      </w:r>
      <w:r w:rsidR="00B032C0" w:rsidRPr="00AD05F8">
        <w:rPr>
          <w:rFonts w:ascii="Calibri" w:hAnsi="Calibri"/>
          <w:i/>
          <w:iCs/>
        </w:rPr>
        <w:t xml:space="preserve">lunedì </w:t>
      </w:r>
      <w:r w:rsidR="0007756A" w:rsidRPr="00AD05F8">
        <w:rPr>
          <w:rFonts w:ascii="Calibri" w:hAnsi="Calibri"/>
          <w:i/>
          <w:iCs/>
        </w:rPr>
        <w:t>28 aprile</w:t>
      </w:r>
      <w:r w:rsidRPr="00AD05F8">
        <w:rPr>
          <w:rFonts w:ascii="Calibri" w:hAnsi="Calibri"/>
          <w:i/>
          <w:iCs/>
        </w:rPr>
        <w:t xml:space="preserve"> 2025</w:t>
      </w:r>
    </w:p>
    <w:p w14:paraId="5B1CCE9E" w14:textId="0A30C51E" w:rsidR="004C6CDA" w:rsidRDefault="004C6CDA">
      <w:pPr>
        <w:spacing w:after="0"/>
        <w:rPr>
          <w:rFonts w:ascii="Calibri" w:eastAsia="Calibri" w:hAnsi="Calibri" w:cs="Calibri"/>
        </w:rPr>
      </w:pPr>
    </w:p>
    <w:p w14:paraId="63F1A31F" w14:textId="61C824A0" w:rsidR="00AD05F8" w:rsidRDefault="00AD05F8">
      <w:pPr>
        <w:spacing w:after="0"/>
        <w:rPr>
          <w:rFonts w:ascii="Calibri" w:eastAsia="Calibri" w:hAnsi="Calibri" w:cs="Calibri"/>
        </w:rPr>
      </w:pPr>
      <w:r w:rsidRPr="00AD05F8">
        <w:rPr>
          <w:rFonts w:ascii="Calibri" w:eastAsia="Calibri" w:hAnsi="Calibri" w:cs="Calibri"/>
          <w:b/>
          <w:bCs/>
        </w:rPr>
        <w:t>Biglietti</w:t>
      </w:r>
      <w:r>
        <w:rPr>
          <w:rFonts w:ascii="Calibri" w:eastAsia="Calibri" w:hAnsi="Calibri" w:cs="Calibri"/>
        </w:rPr>
        <w:t>: intero: €10,00; ridotto: €5,00</w:t>
      </w:r>
    </w:p>
    <w:p w14:paraId="58374B61" w14:textId="77777777" w:rsidR="00AD05F8" w:rsidRDefault="00AD05F8">
      <w:pPr>
        <w:spacing w:after="0"/>
        <w:rPr>
          <w:rFonts w:ascii="Calibri" w:eastAsia="Calibri" w:hAnsi="Calibri" w:cs="Calibri"/>
        </w:rPr>
      </w:pPr>
    </w:p>
    <w:p w14:paraId="7B6DC0F0" w14:textId="350B57D6" w:rsidR="00644904" w:rsidRDefault="00644904">
      <w:pPr>
        <w:spacing w:after="0"/>
        <w:rPr>
          <w:rFonts w:ascii="Calibri" w:eastAsia="Calibri" w:hAnsi="Calibri" w:cs="Calibri"/>
        </w:rPr>
      </w:pPr>
      <w:r w:rsidRPr="00B032C0">
        <w:rPr>
          <w:rFonts w:ascii="Calibri" w:eastAsia="Calibri" w:hAnsi="Calibri" w:cs="Calibri"/>
          <w:b/>
          <w:bCs/>
        </w:rPr>
        <w:t>Informazioni</w:t>
      </w:r>
      <w:r>
        <w:rPr>
          <w:rFonts w:ascii="Calibri" w:eastAsia="Calibri" w:hAnsi="Calibri" w:cs="Calibri"/>
        </w:rPr>
        <w:t>: T. 075</w:t>
      </w:r>
      <w:r w:rsidR="00AD05F8">
        <w:rPr>
          <w:rFonts w:ascii="Calibri" w:eastAsia="Calibri" w:hAnsi="Calibri" w:cs="Calibri"/>
        </w:rPr>
        <w:t>.</w:t>
      </w:r>
      <w:r>
        <w:rPr>
          <w:rFonts w:ascii="Calibri" w:eastAsia="Calibri" w:hAnsi="Calibri" w:cs="Calibri"/>
        </w:rPr>
        <w:t>3745272</w:t>
      </w:r>
      <w:r w:rsidR="00FF3539">
        <w:rPr>
          <w:rFonts w:ascii="Calibri" w:eastAsia="Calibri" w:hAnsi="Calibri" w:cs="Calibri"/>
        </w:rPr>
        <w:t xml:space="preserve">; </w:t>
      </w:r>
      <w:r w:rsidR="00B032C0">
        <w:rPr>
          <w:rFonts w:ascii="Calibri" w:eastAsia="Calibri" w:hAnsi="Calibri" w:cs="Calibri"/>
        </w:rPr>
        <w:t>E</w:t>
      </w:r>
      <w:r w:rsidR="00FF3539">
        <w:rPr>
          <w:rFonts w:ascii="Calibri" w:eastAsia="Calibri" w:hAnsi="Calibri" w:cs="Calibri"/>
        </w:rPr>
        <w:t xml:space="preserve">: </w:t>
      </w:r>
      <w:hyperlink r:id="rId9" w:history="1">
        <w:r w:rsidR="00B032C0" w:rsidRPr="00FA3D5C">
          <w:rPr>
            <w:rStyle w:val="Collegamentoipertestuale"/>
            <w:rFonts w:ascii="Calibri" w:eastAsia="Calibri" w:hAnsi="Calibri" w:cs="Calibri"/>
          </w:rPr>
          <w:t>info.perugia@lemacchinecelibi.coop</w:t>
        </w:r>
      </w:hyperlink>
      <w:r w:rsidR="00B032C0">
        <w:rPr>
          <w:rFonts w:ascii="Calibri" w:eastAsia="Calibri" w:hAnsi="Calibri" w:cs="Calibri"/>
        </w:rPr>
        <w:t xml:space="preserve"> </w:t>
      </w:r>
    </w:p>
    <w:p w14:paraId="2E9D4644" w14:textId="77777777" w:rsidR="00B032C0" w:rsidRDefault="00B032C0">
      <w:pPr>
        <w:spacing w:after="0"/>
        <w:rPr>
          <w:rFonts w:ascii="Calibri" w:eastAsia="Calibri" w:hAnsi="Calibri" w:cs="Calibri"/>
        </w:rPr>
      </w:pPr>
    </w:p>
    <w:p w14:paraId="44AD7641" w14:textId="6C9042C4" w:rsidR="00644904" w:rsidRPr="00B032C0" w:rsidRDefault="00644904">
      <w:pPr>
        <w:spacing w:after="0"/>
        <w:rPr>
          <w:rFonts w:ascii="Calibri" w:eastAsia="Calibri" w:hAnsi="Calibri" w:cs="Calibri"/>
        </w:rPr>
      </w:pPr>
      <w:r w:rsidRPr="00B032C0">
        <w:rPr>
          <w:rFonts w:ascii="Calibri" w:eastAsia="Calibri" w:hAnsi="Calibri" w:cs="Calibri"/>
          <w:b/>
          <w:bCs/>
        </w:rPr>
        <w:t>Sito web</w:t>
      </w:r>
      <w:r w:rsidRPr="00B032C0">
        <w:rPr>
          <w:rFonts w:ascii="Calibri" w:eastAsia="Calibri" w:hAnsi="Calibri" w:cs="Calibri"/>
        </w:rPr>
        <w:t xml:space="preserve">: </w:t>
      </w:r>
      <w:r w:rsidR="00B032C0" w:rsidRPr="00B032C0">
        <w:rPr>
          <w:rFonts w:ascii="Calibri" w:eastAsia="Calibri" w:hAnsi="Calibri" w:cs="Calibri"/>
        </w:rPr>
        <w:t>turismo.comune.perugia.it</w:t>
      </w:r>
    </w:p>
    <w:p w14:paraId="3927B898" w14:textId="77777777" w:rsidR="004C6CDA" w:rsidRPr="00B032C0" w:rsidRDefault="004C6CDA">
      <w:pPr>
        <w:spacing w:after="0"/>
        <w:rPr>
          <w:rFonts w:ascii="Calibri" w:eastAsia="Calibri" w:hAnsi="Calibri" w:cs="Calibri"/>
          <w:b/>
          <w:bCs/>
        </w:rPr>
      </w:pPr>
    </w:p>
    <w:p w14:paraId="43E1784F" w14:textId="77777777" w:rsidR="004C6CDA" w:rsidRDefault="005A286E">
      <w:pPr>
        <w:spacing w:after="0"/>
        <w:rPr>
          <w:rFonts w:ascii="Calibri" w:eastAsia="Calibri" w:hAnsi="Calibri" w:cs="Calibri"/>
        </w:rPr>
      </w:pPr>
      <w:r>
        <w:rPr>
          <w:rFonts w:ascii="Calibri" w:hAnsi="Calibri"/>
        </w:rPr>
        <w:t xml:space="preserve">Catalogo: </w:t>
      </w:r>
      <w:r>
        <w:rPr>
          <w:rFonts w:ascii="Calibri" w:hAnsi="Calibri"/>
          <w:b/>
          <w:bCs/>
        </w:rPr>
        <w:t>Magonza</w:t>
      </w:r>
    </w:p>
    <w:p w14:paraId="3BD1476A" w14:textId="77777777" w:rsidR="004C6CDA" w:rsidRDefault="004C6CDA">
      <w:pPr>
        <w:spacing w:after="0"/>
        <w:rPr>
          <w:rFonts w:ascii="Calibri" w:eastAsia="Calibri" w:hAnsi="Calibri" w:cs="Calibri"/>
        </w:rPr>
      </w:pPr>
    </w:p>
    <w:p w14:paraId="66AD89BE" w14:textId="77777777" w:rsidR="004C6CDA" w:rsidRDefault="005A286E">
      <w:pPr>
        <w:spacing w:after="0"/>
        <w:rPr>
          <w:rFonts w:ascii="Calibri" w:eastAsia="Calibri" w:hAnsi="Calibri" w:cs="Calibri"/>
          <w:b/>
          <w:bCs/>
          <w:u w:val="single"/>
        </w:rPr>
      </w:pPr>
      <w:bookmarkStart w:id="2" w:name="_Hlk100583631"/>
      <w:r>
        <w:rPr>
          <w:rFonts w:ascii="Calibri" w:hAnsi="Calibri"/>
          <w:b/>
          <w:bCs/>
          <w:u w:val="single"/>
        </w:rPr>
        <w:t>U</w:t>
      </w:r>
      <w:bookmarkStart w:id="3" w:name="_Hlk121135484"/>
      <w:bookmarkEnd w:id="2"/>
      <w:r>
        <w:rPr>
          <w:rFonts w:ascii="Calibri" w:hAnsi="Calibri"/>
          <w:b/>
          <w:bCs/>
          <w:u w:val="single"/>
        </w:rPr>
        <w:t>fficio stamp</w:t>
      </w:r>
      <w:bookmarkEnd w:id="3"/>
      <w:r>
        <w:rPr>
          <w:rFonts w:ascii="Calibri" w:hAnsi="Calibri"/>
          <w:b/>
          <w:bCs/>
          <w:u w:val="single"/>
        </w:rPr>
        <w:t>a</w:t>
      </w:r>
    </w:p>
    <w:p w14:paraId="2A8A2EDE" w14:textId="77777777" w:rsidR="004C6CDA" w:rsidRDefault="005A286E">
      <w:pPr>
        <w:spacing w:after="0"/>
        <w:rPr>
          <w:rFonts w:ascii="Calibri" w:eastAsia="Calibri" w:hAnsi="Calibri" w:cs="Calibri"/>
          <w:b/>
          <w:bCs/>
        </w:rPr>
      </w:pPr>
      <w:r>
        <w:rPr>
          <w:rFonts w:ascii="Calibri" w:hAnsi="Calibri"/>
          <w:b/>
          <w:bCs/>
        </w:rPr>
        <w:t>CLP Relazioni Pubbliche</w:t>
      </w:r>
    </w:p>
    <w:p w14:paraId="1234C342" w14:textId="7CC14D0E" w:rsidR="004C6CDA" w:rsidRDefault="003A041E">
      <w:pPr>
        <w:spacing w:after="0"/>
        <w:rPr>
          <w:rFonts w:ascii="Calibri" w:eastAsia="Calibri" w:hAnsi="Calibri" w:cs="Calibri"/>
        </w:rPr>
      </w:pPr>
      <w:r>
        <w:rPr>
          <w:rFonts w:ascii="Calibri" w:hAnsi="Calibri"/>
        </w:rPr>
        <w:t>Marta Pedroli</w:t>
      </w:r>
      <w:r w:rsidR="005A286E">
        <w:rPr>
          <w:rFonts w:ascii="Calibri" w:hAnsi="Calibri"/>
        </w:rPr>
        <w:t xml:space="preserve"> | M. +39</w:t>
      </w:r>
      <w:r>
        <w:rPr>
          <w:rFonts w:ascii="Calibri" w:hAnsi="Calibri"/>
        </w:rPr>
        <w:t xml:space="preserve"> 347 </w:t>
      </w:r>
      <w:r w:rsidR="0056581E">
        <w:rPr>
          <w:rFonts w:ascii="Calibri" w:hAnsi="Calibri"/>
        </w:rPr>
        <w:t>4155017 |</w:t>
      </w:r>
      <w:r w:rsidR="005A286E">
        <w:rPr>
          <w:rFonts w:ascii="Calibri" w:hAnsi="Calibri"/>
        </w:rPr>
        <w:t xml:space="preserve"> E. </w:t>
      </w:r>
      <w:r w:rsidR="0056581E">
        <w:rPr>
          <w:rStyle w:val="Hyperlink0"/>
        </w:rPr>
        <w:t>marta.pedroli@clp1968.it</w:t>
      </w:r>
    </w:p>
    <w:p w14:paraId="0D336ED5" w14:textId="77777777" w:rsidR="004C6CDA" w:rsidRDefault="005A286E">
      <w:pPr>
        <w:spacing w:after="0"/>
      </w:pPr>
      <w:r>
        <w:rPr>
          <w:rFonts w:ascii="Calibri" w:hAnsi="Calibri"/>
        </w:rPr>
        <w:t xml:space="preserve">T. + 39 02 36755700 | </w:t>
      </w:r>
      <w:hyperlink r:id="rId10" w:history="1">
        <w:r w:rsidR="004C6CDA">
          <w:rPr>
            <w:rStyle w:val="Hyperlink0"/>
          </w:rPr>
          <w:t>www.clp1968.it</w:t>
        </w:r>
      </w:hyperlink>
    </w:p>
    <w:sectPr w:rsidR="004C6CDA" w:rsidSect="00B032C0">
      <w:footerReference w:type="default" r:id="rId11"/>
      <w:footerReference w:type="first" r:id="rId12"/>
      <w:pgSz w:w="11900" w:h="16840"/>
      <w:pgMar w:top="1135"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7D93" w14:textId="77777777" w:rsidR="005A286E" w:rsidRDefault="005A286E">
      <w:pPr>
        <w:spacing w:after="0" w:line="240" w:lineRule="auto"/>
      </w:pPr>
      <w:r>
        <w:separator/>
      </w:r>
    </w:p>
  </w:endnote>
  <w:endnote w:type="continuationSeparator" w:id="0">
    <w:p w14:paraId="11FB1207" w14:textId="77777777" w:rsidR="005A286E" w:rsidRDefault="005A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404F" w14:textId="316818AE" w:rsidR="004C6CDA" w:rsidRDefault="006372A9">
    <w:pPr>
      <w:pStyle w:val="Intestazioneepidipagina"/>
    </w:pPr>
    <w:r>
      <w:rPr>
        <w:noProof/>
      </w:rPr>
      <w:drawing>
        <wp:inline distT="0" distB="0" distL="0" distR="0" wp14:anchorId="0F6A7627" wp14:editId="435AD338">
          <wp:extent cx="6116320" cy="711835"/>
          <wp:effectExtent l="0" t="0" r="0" b="0"/>
          <wp:docPr id="14292003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18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A383" w14:textId="12E7B045" w:rsidR="004C6CDA" w:rsidRDefault="006372A9">
    <w:pPr>
      <w:pStyle w:val="Intestazioneepidipagina"/>
    </w:pPr>
    <w:r>
      <w:rPr>
        <w:noProof/>
      </w:rPr>
      <w:drawing>
        <wp:inline distT="0" distB="0" distL="0" distR="0" wp14:anchorId="51C89412" wp14:editId="5D706EA3">
          <wp:extent cx="6116320" cy="711835"/>
          <wp:effectExtent l="0" t="0" r="0" b="0"/>
          <wp:docPr id="16395826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18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BBBB" w14:textId="77777777" w:rsidR="005A286E" w:rsidRDefault="005A286E">
      <w:pPr>
        <w:spacing w:after="0" w:line="240" w:lineRule="auto"/>
      </w:pPr>
      <w:r>
        <w:separator/>
      </w:r>
    </w:p>
  </w:footnote>
  <w:footnote w:type="continuationSeparator" w:id="0">
    <w:p w14:paraId="729BF74B" w14:textId="77777777" w:rsidR="005A286E" w:rsidRDefault="005A2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DA"/>
    <w:rsid w:val="0007756A"/>
    <w:rsid w:val="00182F68"/>
    <w:rsid w:val="001B37D1"/>
    <w:rsid w:val="0032160C"/>
    <w:rsid w:val="003A041E"/>
    <w:rsid w:val="004C6CDA"/>
    <w:rsid w:val="0056581E"/>
    <w:rsid w:val="005771F4"/>
    <w:rsid w:val="005A286E"/>
    <w:rsid w:val="006372A9"/>
    <w:rsid w:val="00644904"/>
    <w:rsid w:val="006E7583"/>
    <w:rsid w:val="00817735"/>
    <w:rsid w:val="008340DC"/>
    <w:rsid w:val="00895BD3"/>
    <w:rsid w:val="009845BB"/>
    <w:rsid w:val="00AD05F8"/>
    <w:rsid w:val="00B032C0"/>
    <w:rsid w:val="00B4668A"/>
    <w:rsid w:val="00D15672"/>
    <w:rsid w:val="00D95A66"/>
    <w:rsid w:val="00E217F1"/>
    <w:rsid w:val="00E40CCB"/>
    <w:rsid w:val="00E7748B"/>
    <w:rsid w:val="00FF3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F7F4"/>
  <w15:docId w15:val="{8362136A-BC68-A340-95A4-BA7391A7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Calibri" w:eastAsia="Calibri" w:hAnsi="Calibri" w:cs="Calibri"/>
      <w:outline w:val="0"/>
      <w:color w:val="467886"/>
      <w:u w:val="single" w:color="467886"/>
    </w:rPr>
  </w:style>
  <w:style w:type="paragraph" w:styleId="Intestazione">
    <w:name w:val="header"/>
    <w:basedOn w:val="Normale"/>
    <w:link w:val="IntestazioneCarattere"/>
    <w:uiPriority w:val="99"/>
    <w:unhideWhenUsed/>
    <w:rsid w:val="006372A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372A9"/>
    <w:rPr>
      <w:rFonts w:ascii="Aptos" w:eastAsia="Aptos" w:hAnsi="Aptos" w:cs="Aptos"/>
      <w:color w:val="000000"/>
      <w:kern w:val="2"/>
      <w:sz w:val="22"/>
      <w:szCs w:val="22"/>
      <w:u w:color="000000"/>
    </w:rPr>
  </w:style>
  <w:style w:type="paragraph" w:styleId="Pidipagina">
    <w:name w:val="footer"/>
    <w:basedOn w:val="Normale"/>
    <w:link w:val="PidipaginaCarattere"/>
    <w:uiPriority w:val="99"/>
    <w:unhideWhenUsed/>
    <w:rsid w:val="006372A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372A9"/>
    <w:rPr>
      <w:rFonts w:ascii="Aptos" w:eastAsia="Aptos" w:hAnsi="Aptos" w:cs="Aptos"/>
      <w:color w:val="000000"/>
      <w:kern w:val="2"/>
      <w:sz w:val="22"/>
      <w:szCs w:val="22"/>
      <w:u w:color="000000"/>
    </w:rPr>
  </w:style>
  <w:style w:type="character" w:styleId="Menzionenonrisolta">
    <w:name w:val="Unresolved Mention"/>
    <w:basedOn w:val="Carpredefinitoparagrafo"/>
    <w:uiPriority w:val="99"/>
    <w:semiHidden/>
    <w:unhideWhenUsed/>
    <w:rsid w:val="003A0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8982">
      <w:bodyDiv w:val="1"/>
      <w:marLeft w:val="0"/>
      <w:marRight w:val="0"/>
      <w:marTop w:val="0"/>
      <w:marBottom w:val="0"/>
      <w:divBdr>
        <w:top w:val="none" w:sz="0" w:space="0" w:color="auto"/>
        <w:left w:val="none" w:sz="0" w:space="0" w:color="auto"/>
        <w:bottom w:val="none" w:sz="0" w:space="0" w:color="auto"/>
        <w:right w:val="none" w:sz="0" w:space="0" w:color="auto"/>
      </w:divBdr>
    </w:div>
    <w:div w:id="669723290">
      <w:bodyDiv w:val="1"/>
      <w:marLeft w:val="0"/>
      <w:marRight w:val="0"/>
      <w:marTop w:val="0"/>
      <w:marBottom w:val="0"/>
      <w:divBdr>
        <w:top w:val="none" w:sz="0" w:space="0" w:color="auto"/>
        <w:left w:val="none" w:sz="0" w:space="0" w:color="auto"/>
        <w:bottom w:val="none" w:sz="0" w:space="0" w:color="auto"/>
        <w:right w:val="none" w:sz="0" w:space="0" w:color="auto"/>
      </w:divBdr>
    </w:div>
    <w:div w:id="675110159">
      <w:bodyDiv w:val="1"/>
      <w:marLeft w:val="0"/>
      <w:marRight w:val="0"/>
      <w:marTop w:val="0"/>
      <w:marBottom w:val="0"/>
      <w:divBdr>
        <w:top w:val="none" w:sz="0" w:space="0" w:color="auto"/>
        <w:left w:val="none" w:sz="0" w:space="0" w:color="auto"/>
        <w:bottom w:val="none" w:sz="0" w:space="0" w:color="auto"/>
        <w:right w:val="none" w:sz="0" w:space="0" w:color="auto"/>
      </w:divBdr>
    </w:div>
    <w:div w:id="824977785">
      <w:bodyDiv w:val="1"/>
      <w:marLeft w:val="0"/>
      <w:marRight w:val="0"/>
      <w:marTop w:val="0"/>
      <w:marBottom w:val="0"/>
      <w:divBdr>
        <w:top w:val="none" w:sz="0" w:space="0" w:color="auto"/>
        <w:left w:val="none" w:sz="0" w:space="0" w:color="auto"/>
        <w:bottom w:val="none" w:sz="0" w:space="0" w:color="auto"/>
        <w:right w:val="none" w:sz="0" w:space="0" w:color="auto"/>
      </w:divBdr>
    </w:div>
    <w:div w:id="1454790258">
      <w:bodyDiv w:val="1"/>
      <w:marLeft w:val="0"/>
      <w:marRight w:val="0"/>
      <w:marTop w:val="0"/>
      <w:marBottom w:val="0"/>
      <w:divBdr>
        <w:top w:val="none" w:sz="0" w:space="0" w:color="auto"/>
        <w:left w:val="none" w:sz="0" w:space="0" w:color="auto"/>
        <w:bottom w:val="none" w:sz="0" w:space="0" w:color="auto"/>
        <w:right w:val="none" w:sz="0" w:space="0" w:color="auto"/>
      </w:divBdr>
    </w:div>
    <w:div w:id="16398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p1968.it" TargetMode="External"/><Relationship Id="rId4" Type="http://schemas.openxmlformats.org/officeDocument/2006/relationships/styles" Target="styles.xml"/><Relationship Id="rId9" Type="http://schemas.openxmlformats.org/officeDocument/2006/relationships/hyperlink" Target="mailto:info.perugia@lemacchinecelibi.co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AAF18-B655-44EE-A0DE-1A8690FBA0E4}">
  <ds:schemaRefs>
    <ds:schemaRef ds:uri="http://schemas.microsoft.com/sharepoint/v3/contenttype/forms"/>
  </ds:schemaRefs>
</ds:datastoreItem>
</file>

<file path=customXml/itemProps2.xml><?xml version="1.0" encoding="utf-8"?>
<ds:datastoreItem xmlns:ds="http://schemas.openxmlformats.org/officeDocument/2006/customXml" ds:itemID="{90B1E3C5-0C16-4AA7-B76D-80946C9EDA8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F1DE03FA-635A-49A4-8296-A65DFD7E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Ghielmetti</cp:lastModifiedBy>
  <cp:revision>3</cp:revision>
  <dcterms:created xsi:type="dcterms:W3CDTF">2025-04-15T13:37:00Z</dcterms:created>
  <dcterms:modified xsi:type="dcterms:W3CDTF">2025-04-15T14:36:00Z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