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6F3A" w14:textId="32E823A5" w:rsidR="00EC5A65" w:rsidRPr="00E57126" w:rsidRDefault="007946F3" w:rsidP="00E44278">
      <w:pPr>
        <w:spacing w:after="0"/>
        <w:jc w:val="center"/>
        <w:rPr>
          <w:rFonts w:ascii="Empirica Head Light" w:hAnsi="Empirica Head Light" w:cs="Calibri"/>
          <w:b/>
          <w:bCs/>
          <w:sz w:val="24"/>
          <w:szCs w:val="24"/>
        </w:rPr>
      </w:pPr>
      <w:r>
        <w:rPr>
          <w:rFonts w:ascii="Empirica Head Light" w:hAnsi="Empirica Head Light" w:cs="Calibri"/>
          <w:b/>
          <w:bCs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 wp14:anchorId="52E49909" wp14:editId="7532DE2A">
            <wp:simplePos x="0" y="0"/>
            <wp:positionH relativeFrom="margin">
              <wp:posOffset>6167614</wp:posOffset>
            </wp:positionH>
            <wp:positionV relativeFrom="margin">
              <wp:align>top</wp:align>
            </wp:positionV>
            <wp:extent cx="610235" cy="9072245"/>
            <wp:effectExtent l="0" t="0" r="0" b="0"/>
            <wp:wrapSquare wrapText="bothSides"/>
            <wp:docPr id="143890439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9072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FBCEA4" w14:textId="646BC82B" w:rsidR="0095596B" w:rsidRDefault="0095596B" w:rsidP="00E44278">
      <w:pPr>
        <w:spacing w:after="0"/>
        <w:jc w:val="center"/>
        <w:rPr>
          <w:rFonts w:ascii="Empirica Head Light" w:hAnsi="Empirica Head Light" w:cs="Calibri"/>
          <w:b/>
          <w:bCs/>
          <w:sz w:val="24"/>
          <w:szCs w:val="24"/>
        </w:rPr>
      </w:pPr>
    </w:p>
    <w:p w14:paraId="691FC7E2" w14:textId="74FA61B2" w:rsidR="00EC25C8" w:rsidRPr="00E57126" w:rsidRDefault="00B97308" w:rsidP="00E44278">
      <w:pPr>
        <w:spacing w:after="0"/>
        <w:jc w:val="center"/>
        <w:rPr>
          <w:rFonts w:ascii="Empirica Head Light" w:hAnsi="Empirica Head Light" w:cs="Calibri"/>
          <w:b/>
          <w:bCs/>
          <w:sz w:val="24"/>
          <w:szCs w:val="24"/>
        </w:rPr>
      </w:pPr>
      <w:r w:rsidRPr="00E57126">
        <w:rPr>
          <w:rFonts w:ascii="Empirica Head Light" w:hAnsi="Empirica Head Light" w:cs="Calibri"/>
          <w:b/>
          <w:bCs/>
          <w:sz w:val="24"/>
          <w:szCs w:val="24"/>
        </w:rPr>
        <w:t>POSSAGNO (TV)</w:t>
      </w:r>
    </w:p>
    <w:p w14:paraId="203F40F3" w14:textId="7E7817E2" w:rsidR="00B97308" w:rsidRPr="00E57126" w:rsidRDefault="00B97308" w:rsidP="00E44278">
      <w:pPr>
        <w:spacing w:after="0"/>
        <w:jc w:val="center"/>
        <w:rPr>
          <w:rFonts w:ascii="Empirica Head Light" w:hAnsi="Empirica Head Light" w:cs="Calibri"/>
          <w:b/>
          <w:bCs/>
          <w:sz w:val="24"/>
          <w:szCs w:val="24"/>
        </w:rPr>
      </w:pPr>
      <w:r w:rsidRPr="00E57126">
        <w:rPr>
          <w:rFonts w:ascii="Empirica Head Light" w:hAnsi="Empirica Head Light" w:cs="Calibri"/>
          <w:b/>
          <w:bCs/>
          <w:sz w:val="24"/>
          <w:szCs w:val="24"/>
        </w:rPr>
        <w:t>MUSEO GYPSOT</w:t>
      </w:r>
      <w:r w:rsidR="00DD6801" w:rsidRPr="00E57126">
        <w:rPr>
          <w:rFonts w:ascii="Empirica Head Light" w:hAnsi="Empirica Head Light" w:cs="Calibri"/>
          <w:b/>
          <w:bCs/>
          <w:sz w:val="24"/>
          <w:szCs w:val="24"/>
        </w:rPr>
        <w:t>H</w:t>
      </w:r>
      <w:r w:rsidRPr="00E57126">
        <w:rPr>
          <w:rFonts w:ascii="Empirica Head Light" w:hAnsi="Empirica Head Light" w:cs="Calibri"/>
          <w:b/>
          <w:bCs/>
          <w:sz w:val="24"/>
          <w:szCs w:val="24"/>
        </w:rPr>
        <w:t>ECA ANTONIO CANOVA</w:t>
      </w:r>
    </w:p>
    <w:p w14:paraId="627CA173" w14:textId="4F790FD7" w:rsidR="00B97308" w:rsidRPr="00E57126" w:rsidRDefault="001364E9" w:rsidP="00E44278">
      <w:pPr>
        <w:spacing w:after="0"/>
        <w:jc w:val="center"/>
        <w:rPr>
          <w:rFonts w:ascii="Empirica Head Light" w:hAnsi="Empirica Head Light" w:cs="Calibri"/>
          <w:b/>
          <w:bCs/>
          <w:sz w:val="24"/>
          <w:szCs w:val="24"/>
        </w:rPr>
      </w:pPr>
      <w:r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DAL </w:t>
      </w:r>
      <w:r w:rsidR="003A5111">
        <w:rPr>
          <w:rFonts w:ascii="Empirica Head Light" w:hAnsi="Empirica Head Light" w:cs="Calibri"/>
          <w:b/>
          <w:bCs/>
          <w:sz w:val="24"/>
          <w:szCs w:val="24"/>
        </w:rPr>
        <w:t>22</w:t>
      </w:r>
      <w:r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 GIUGNO 2025</w:t>
      </w:r>
      <w:r w:rsidR="003A5111">
        <w:rPr>
          <w:rFonts w:ascii="Empirica Head Light" w:hAnsi="Empirica Head Light" w:cs="Calibri"/>
          <w:b/>
          <w:bCs/>
          <w:sz w:val="24"/>
          <w:szCs w:val="24"/>
        </w:rPr>
        <w:t xml:space="preserve"> al 6 GENNAIO 2026</w:t>
      </w:r>
    </w:p>
    <w:p w14:paraId="570E9D97" w14:textId="7ADC10A6" w:rsidR="00E44278" w:rsidRPr="00E57126" w:rsidRDefault="00E44278" w:rsidP="00E44278">
      <w:pPr>
        <w:spacing w:after="0"/>
        <w:jc w:val="center"/>
        <w:rPr>
          <w:rFonts w:ascii="Empirica Head Light" w:hAnsi="Empirica Head Light" w:cs="Calibri"/>
          <w:b/>
          <w:bCs/>
          <w:sz w:val="24"/>
          <w:szCs w:val="24"/>
        </w:rPr>
      </w:pPr>
    </w:p>
    <w:p w14:paraId="34A13B9C" w14:textId="6F649031" w:rsidR="003A5111" w:rsidRPr="0095596B" w:rsidRDefault="003A5111" w:rsidP="00E44278">
      <w:pPr>
        <w:spacing w:after="0"/>
        <w:jc w:val="center"/>
        <w:rPr>
          <w:rFonts w:ascii="Empirica Head Light" w:hAnsi="Empirica Head Light" w:cs="Calibri"/>
          <w:b/>
          <w:bCs/>
          <w:sz w:val="28"/>
          <w:szCs w:val="28"/>
          <w:lang w:val="it"/>
        </w:rPr>
      </w:pPr>
      <w:r w:rsidRPr="0095596B">
        <w:rPr>
          <w:rFonts w:ascii="Empirica Head Light" w:hAnsi="Empirica Head Light" w:cs="Calibri"/>
          <w:b/>
          <w:bCs/>
          <w:sz w:val="28"/>
          <w:szCs w:val="28"/>
          <w:lang w:val="it"/>
        </w:rPr>
        <w:t>CARLO SCARPA E LE BIENNALI.</w:t>
      </w:r>
    </w:p>
    <w:p w14:paraId="4541AF85" w14:textId="52DE3D72" w:rsidR="00E44278" w:rsidRPr="001050EC" w:rsidRDefault="003A5111" w:rsidP="001050EC">
      <w:pPr>
        <w:spacing w:after="0"/>
        <w:jc w:val="center"/>
        <w:rPr>
          <w:rFonts w:ascii="Empirica Head Light" w:hAnsi="Empirica Head Light" w:cs="Calibri"/>
          <w:b/>
          <w:bCs/>
          <w:iCs/>
          <w:sz w:val="24"/>
          <w:szCs w:val="24"/>
        </w:rPr>
      </w:pPr>
      <w:r w:rsidRPr="003A5111">
        <w:rPr>
          <w:rFonts w:ascii="Empirica Head Light" w:hAnsi="Empirica Head Light" w:cs="Calibri"/>
          <w:b/>
          <w:bCs/>
          <w:i/>
          <w:iCs/>
          <w:sz w:val="24"/>
          <w:szCs w:val="24"/>
          <w:lang w:val="it"/>
        </w:rPr>
        <w:t xml:space="preserve">Opere dalla collezione Luciano </w:t>
      </w:r>
      <w:proofErr w:type="spellStart"/>
      <w:r w:rsidRPr="003A5111">
        <w:rPr>
          <w:rFonts w:ascii="Empirica Head Light" w:hAnsi="Empirica Head Light" w:cs="Calibri"/>
          <w:b/>
          <w:bCs/>
          <w:i/>
          <w:iCs/>
          <w:sz w:val="24"/>
          <w:szCs w:val="24"/>
          <w:lang w:val="it"/>
        </w:rPr>
        <w:t>Gemin</w:t>
      </w:r>
      <w:proofErr w:type="spellEnd"/>
    </w:p>
    <w:p w14:paraId="39030D24" w14:textId="77777777" w:rsidR="003A5111" w:rsidRPr="00E57126" w:rsidRDefault="003A5111" w:rsidP="00E44278">
      <w:pPr>
        <w:spacing w:after="0"/>
        <w:rPr>
          <w:rFonts w:ascii="Empirica Head Light" w:hAnsi="Empirica Head Light" w:cs="Calibri"/>
          <w:sz w:val="24"/>
          <w:szCs w:val="24"/>
        </w:rPr>
      </w:pPr>
    </w:p>
    <w:p w14:paraId="07A1CE9C" w14:textId="77777777" w:rsidR="003617D3" w:rsidRDefault="003617D3" w:rsidP="00E44278">
      <w:pPr>
        <w:spacing w:after="0"/>
        <w:rPr>
          <w:rFonts w:ascii="Empirica Head Light" w:hAnsi="Empirica Head Light" w:cs="Calibri"/>
          <w:sz w:val="24"/>
          <w:szCs w:val="24"/>
        </w:rPr>
      </w:pPr>
    </w:p>
    <w:p w14:paraId="6446E8B6" w14:textId="77777777" w:rsidR="003A5111" w:rsidRDefault="003A5111" w:rsidP="00FE42E7">
      <w:pPr>
        <w:spacing w:after="0"/>
        <w:jc w:val="both"/>
        <w:rPr>
          <w:rFonts w:ascii="Empirica Head Light" w:hAnsi="Empirica Head Light" w:cs="Calibri"/>
          <w:b/>
          <w:bCs/>
          <w:sz w:val="24"/>
          <w:szCs w:val="24"/>
          <w:lang w:val="it"/>
        </w:rPr>
      </w:pPr>
      <w:r w:rsidRPr="003A5111">
        <w:rPr>
          <w:rFonts w:ascii="Empirica Head Light" w:hAnsi="Empirica Head Light" w:cs="Calibri"/>
          <w:b/>
          <w:bCs/>
          <w:sz w:val="24"/>
          <w:szCs w:val="24"/>
          <w:lang w:val="it"/>
        </w:rPr>
        <w:t xml:space="preserve">Dal 22 giugno 2025 al 6 gennaio 2026, il </w:t>
      </w:r>
      <w:r w:rsidRPr="003A5111">
        <w:rPr>
          <w:rFonts w:ascii="Empirica Head Light" w:hAnsi="Empirica Head Light" w:cs="Calibri"/>
          <w:b/>
          <w:bCs/>
          <w:sz w:val="24"/>
          <w:szCs w:val="24"/>
        </w:rPr>
        <w:t xml:space="preserve">Museo </w:t>
      </w:r>
      <w:bookmarkStart w:id="0" w:name="_Hlk189669180"/>
      <w:r w:rsidRPr="003A5111">
        <w:rPr>
          <w:rFonts w:ascii="Empirica Head Light" w:hAnsi="Empirica Head Light" w:cs="Calibri"/>
          <w:b/>
          <w:bCs/>
          <w:sz w:val="24"/>
          <w:szCs w:val="24"/>
        </w:rPr>
        <w:t xml:space="preserve">Gypsotheca Antonio Canova </w:t>
      </w:r>
      <w:bookmarkEnd w:id="0"/>
      <w:r w:rsidRPr="003A5111">
        <w:rPr>
          <w:rFonts w:ascii="Empirica Head Light" w:hAnsi="Empirica Head Light" w:cs="Calibri"/>
          <w:b/>
          <w:bCs/>
          <w:sz w:val="24"/>
          <w:szCs w:val="24"/>
        </w:rPr>
        <w:t xml:space="preserve">a Possagno (TV), </w:t>
      </w:r>
      <w:r>
        <w:rPr>
          <w:rFonts w:ascii="Empirica Head Light" w:hAnsi="Empirica Head Light" w:cs="Calibri"/>
          <w:b/>
          <w:bCs/>
          <w:sz w:val="24"/>
          <w:szCs w:val="24"/>
        </w:rPr>
        <w:t>ospita</w:t>
      </w:r>
      <w:r w:rsidRPr="003A5111">
        <w:rPr>
          <w:rFonts w:ascii="Empirica Head Light" w:hAnsi="Empirica Head Light" w:cs="Calibri"/>
          <w:b/>
          <w:bCs/>
          <w:sz w:val="24"/>
          <w:szCs w:val="24"/>
          <w:lang w:val="it"/>
        </w:rPr>
        <w:t xml:space="preserve"> la mostra</w:t>
      </w:r>
      <w:r w:rsidRPr="003A5111">
        <w:rPr>
          <w:rFonts w:ascii="Empirica Head Light" w:hAnsi="Empirica Head Light" w:cs="Calibri"/>
          <w:b/>
          <w:bCs/>
          <w:i/>
          <w:iCs/>
          <w:sz w:val="24"/>
          <w:szCs w:val="24"/>
          <w:lang w:val="it"/>
        </w:rPr>
        <w:t xml:space="preserve"> Carlo Scarpa e le Biennali. Opere dalla collezione Luciano </w:t>
      </w:r>
      <w:proofErr w:type="spellStart"/>
      <w:r w:rsidRPr="003A5111">
        <w:rPr>
          <w:rFonts w:ascii="Empirica Head Light" w:hAnsi="Empirica Head Light" w:cs="Calibri"/>
          <w:b/>
          <w:bCs/>
          <w:i/>
          <w:iCs/>
          <w:sz w:val="24"/>
          <w:szCs w:val="24"/>
          <w:lang w:val="it"/>
        </w:rPr>
        <w:t>Gemin</w:t>
      </w:r>
      <w:proofErr w:type="spellEnd"/>
      <w:r>
        <w:rPr>
          <w:rFonts w:ascii="Empirica Head Light" w:hAnsi="Empirica Head Light" w:cs="Calibri"/>
          <w:b/>
          <w:bCs/>
          <w:sz w:val="24"/>
          <w:szCs w:val="24"/>
          <w:lang w:val="it"/>
        </w:rPr>
        <w:t>.</w:t>
      </w:r>
    </w:p>
    <w:p w14:paraId="1E0A7FE0" w14:textId="77777777" w:rsidR="003A5111" w:rsidRDefault="003A5111" w:rsidP="00E44278">
      <w:pPr>
        <w:spacing w:after="0"/>
        <w:rPr>
          <w:rFonts w:ascii="Empirica Head Light" w:hAnsi="Empirica Head Light" w:cs="Calibri"/>
          <w:b/>
          <w:bCs/>
          <w:sz w:val="24"/>
          <w:szCs w:val="24"/>
          <w:lang w:val="it"/>
        </w:rPr>
      </w:pPr>
    </w:p>
    <w:p w14:paraId="7F4373E6" w14:textId="5E5317B3" w:rsidR="00460504" w:rsidRDefault="003A5111" w:rsidP="00FE42E7">
      <w:pPr>
        <w:spacing w:after="0"/>
        <w:jc w:val="both"/>
        <w:rPr>
          <w:rFonts w:ascii="Empirica Head Light" w:hAnsi="Empirica Head Light" w:cs="Calibri"/>
          <w:sz w:val="24"/>
          <w:szCs w:val="24"/>
          <w:lang w:val="it"/>
        </w:rPr>
      </w:pPr>
      <w:r>
        <w:rPr>
          <w:rFonts w:ascii="Empirica Head Light" w:hAnsi="Empirica Head Light" w:cs="Calibri"/>
          <w:sz w:val="24"/>
          <w:szCs w:val="24"/>
          <w:lang w:val="it"/>
        </w:rPr>
        <w:t>L</w:t>
      </w:r>
      <w:r w:rsidR="00516D8A">
        <w:rPr>
          <w:rFonts w:ascii="Empirica Head Light" w:hAnsi="Empirica Head Light" w:cs="Calibri"/>
          <w:sz w:val="24"/>
          <w:szCs w:val="24"/>
          <w:lang w:val="it"/>
        </w:rPr>
        <w:t>a rassegna</w:t>
      </w:r>
      <w:r>
        <w:rPr>
          <w:rFonts w:ascii="Empirica Head Light" w:hAnsi="Empirica Head Light" w:cs="Calibri"/>
          <w:sz w:val="24"/>
          <w:szCs w:val="24"/>
          <w:lang w:val="it"/>
        </w:rPr>
        <w:t xml:space="preserve">, </w:t>
      </w:r>
      <w:r w:rsidRPr="003A5111">
        <w:rPr>
          <w:rFonts w:ascii="Empirica Head Light" w:hAnsi="Empirica Head Light" w:cs="Calibri"/>
          <w:b/>
          <w:bCs/>
          <w:sz w:val="24"/>
          <w:szCs w:val="24"/>
          <w:lang w:val="it"/>
        </w:rPr>
        <w:t xml:space="preserve">curata da Mario </w:t>
      </w:r>
      <w:proofErr w:type="spellStart"/>
      <w:r w:rsidRPr="003A5111">
        <w:rPr>
          <w:rFonts w:ascii="Empirica Head Light" w:hAnsi="Empirica Head Light" w:cs="Calibri"/>
          <w:b/>
          <w:bCs/>
          <w:sz w:val="24"/>
          <w:szCs w:val="24"/>
          <w:lang w:val="it"/>
        </w:rPr>
        <w:t>Gemin</w:t>
      </w:r>
      <w:proofErr w:type="spellEnd"/>
      <w:r w:rsidRPr="003A5111">
        <w:rPr>
          <w:rFonts w:ascii="Empirica Head Light" w:hAnsi="Empirica Head Light" w:cs="Calibri"/>
          <w:b/>
          <w:bCs/>
          <w:sz w:val="24"/>
          <w:szCs w:val="24"/>
          <w:lang w:val="it"/>
        </w:rPr>
        <w:t xml:space="preserve"> e Orietta Lanzarini, </w:t>
      </w:r>
      <w:r w:rsidRPr="003A5111">
        <w:rPr>
          <w:rFonts w:ascii="Empirica Head Light" w:hAnsi="Empirica Head Light" w:cs="Calibri"/>
          <w:sz w:val="24"/>
          <w:szCs w:val="24"/>
          <w:lang w:val="it"/>
        </w:rPr>
        <w:t>evoca la proficua collaborazione di Carlo Scarpa con la Biennale di Venezia, iniziata nel 1948 e conclusasi nel 1972</w:t>
      </w:r>
      <w:r w:rsidR="00516D8A" w:rsidRPr="00516D8A">
        <w:rPr>
          <w:rFonts w:ascii="Empirica Head Light" w:hAnsi="Empirica Head Light" w:cs="Calibri"/>
          <w:sz w:val="24"/>
          <w:szCs w:val="24"/>
        </w:rPr>
        <w:t xml:space="preserve">, attraverso una preziosa selezione di </w:t>
      </w:r>
      <w:r w:rsidRPr="003A5111">
        <w:rPr>
          <w:rFonts w:ascii="Empirica Head Light" w:hAnsi="Empirica Head Light" w:cs="Calibri"/>
          <w:sz w:val="24"/>
          <w:szCs w:val="24"/>
          <w:lang w:val="it"/>
        </w:rPr>
        <w:t xml:space="preserve">opere della collezione Luciano </w:t>
      </w:r>
      <w:proofErr w:type="spellStart"/>
      <w:r w:rsidRPr="003A5111">
        <w:rPr>
          <w:rFonts w:ascii="Empirica Head Light" w:hAnsi="Empirica Head Light" w:cs="Calibri"/>
          <w:sz w:val="24"/>
          <w:szCs w:val="24"/>
          <w:lang w:val="it"/>
        </w:rPr>
        <w:t>Gemin</w:t>
      </w:r>
      <w:proofErr w:type="spellEnd"/>
      <w:r w:rsidRPr="003A5111">
        <w:rPr>
          <w:rFonts w:ascii="Empirica Head Light" w:hAnsi="Empirica Head Light" w:cs="Calibri"/>
          <w:sz w:val="24"/>
          <w:szCs w:val="24"/>
          <w:lang w:val="it"/>
        </w:rPr>
        <w:t xml:space="preserve">. </w:t>
      </w:r>
    </w:p>
    <w:p w14:paraId="18F23D39" w14:textId="77777777" w:rsidR="00460504" w:rsidRDefault="00460504" w:rsidP="00FE42E7">
      <w:pPr>
        <w:spacing w:after="0"/>
        <w:jc w:val="both"/>
        <w:rPr>
          <w:rFonts w:ascii="Empirica Head Light" w:hAnsi="Empirica Head Light" w:cs="Calibri"/>
          <w:sz w:val="24"/>
          <w:szCs w:val="24"/>
          <w:lang w:val="it"/>
        </w:rPr>
      </w:pPr>
    </w:p>
    <w:p w14:paraId="4FAF171C" w14:textId="1B713E63" w:rsidR="001050EC" w:rsidRPr="001050EC" w:rsidRDefault="001050EC" w:rsidP="001050EC">
      <w:pPr>
        <w:spacing w:after="0"/>
        <w:jc w:val="both"/>
        <w:rPr>
          <w:rFonts w:ascii="Empirica Head Light" w:hAnsi="Empirica Head Light" w:cs="Calibri"/>
          <w:sz w:val="24"/>
          <w:szCs w:val="24"/>
          <w:lang w:val="it"/>
        </w:rPr>
      </w:pPr>
      <w:r w:rsidRPr="001050EC">
        <w:rPr>
          <w:rFonts w:ascii="Empirica Head Light" w:hAnsi="Empirica Head Light" w:cs="Calibri"/>
          <w:sz w:val="24"/>
          <w:szCs w:val="24"/>
          <w:lang w:val="it"/>
        </w:rPr>
        <w:t xml:space="preserve">L’esposizione presenterà, attraverso una selezione di pezzi in gran parte inediti, due esperienze complementari e decisive nella ricerca </w:t>
      </w:r>
      <w:proofErr w:type="spellStart"/>
      <w:r w:rsidRPr="001050EC">
        <w:rPr>
          <w:rFonts w:ascii="Empirica Head Light" w:hAnsi="Empirica Head Light" w:cs="Calibri"/>
          <w:sz w:val="24"/>
          <w:szCs w:val="24"/>
          <w:lang w:val="it"/>
        </w:rPr>
        <w:t>scarpiana</w:t>
      </w:r>
      <w:proofErr w:type="spellEnd"/>
      <w:r w:rsidRPr="001050EC">
        <w:rPr>
          <w:rFonts w:ascii="Empirica Head Light" w:hAnsi="Empirica Head Light" w:cs="Calibri"/>
          <w:sz w:val="24"/>
          <w:szCs w:val="24"/>
          <w:lang w:val="it"/>
        </w:rPr>
        <w:t xml:space="preserve"> sulla messa a punto di strategie di comunicazione dell’arte al pubblico.</w:t>
      </w:r>
    </w:p>
    <w:p w14:paraId="0B166FC8" w14:textId="48C6339E" w:rsidR="001050EC" w:rsidRDefault="001050EC" w:rsidP="001050EC">
      <w:pPr>
        <w:spacing w:after="0"/>
        <w:jc w:val="both"/>
        <w:rPr>
          <w:rFonts w:ascii="Empirica Head Light" w:hAnsi="Empirica Head Light" w:cs="Calibri"/>
          <w:sz w:val="24"/>
          <w:szCs w:val="24"/>
          <w:lang w:val="it"/>
        </w:rPr>
      </w:pPr>
      <w:r w:rsidRPr="001050EC">
        <w:rPr>
          <w:rFonts w:ascii="Empirica Head Light" w:hAnsi="Empirica Head Light" w:cs="Calibri"/>
          <w:sz w:val="24"/>
          <w:szCs w:val="24"/>
          <w:lang w:val="it"/>
        </w:rPr>
        <w:t xml:space="preserve">La prima riguarda la Biennale di Monza, in cui il ventunenne Scarpa esordisce nel 1927 con un doppio ruolo: consulente artistico per la ditta MVM Cappellin &amp; C. e ordinatore dell’omonima sala. </w:t>
      </w:r>
    </w:p>
    <w:p w14:paraId="1D8C1BA9" w14:textId="77777777" w:rsidR="001050EC" w:rsidRPr="001050EC" w:rsidRDefault="001050EC" w:rsidP="001050EC">
      <w:pPr>
        <w:spacing w:after="0"/>
        <w:jc w:val="both"/>
        <w:rPr>
          <w:rFonts w:ascii="Empirica Head Light" w:hAnsi="Empirica Head Light" w:cs="Calibri"/>
          <w:sz w:val="24"/>
          <w:szCs w:val="24"/>
          <w:lang w:val="it"/>
        </w:rPr>
      </w:pPr>
    </w:p>
    <w:p w14:paraId="76CB00A1" w14:textId="289A20CB" w:rsidR="001050EC" w:rsidRPr="001050EC" w:rsidRDefault="001D40F9" w:rsidP="001050EC">
      <w:pPr>
        <w:spacing w:after="0"/>
        <w:jc w:val="both"/>
        <w:rPr>
          <w:rFonts w:ascii="Empirica Head Light" w:hAnsi="Empirica Head Light" w:cs="Calibri"/>
          <w:sz w:val="24"/>
          <w:szCs w:val="24"/>
          <w:lang w:val="it"/>
        </w:rPr>
      </w:pPr>
      <w:r>
        <w:rPr>
          <w:rFonts w:ascii="Empirica Head Light" w:hAnsi="Empirica Head Light" w:cs="Calibri"/>
          <w:sz w:val="24"/>
          <w:szCs w:val="24"/>
          <w:lang w:val="it"/>
        </w:rPr>
        <w:t>Successivamente,</w:t>
      </w:r>
      <w:r w:rsidR="001050EC" w:rsidRPr="001050EC">
        <w:rPr>
          <w:rFonts w:ascii="Empirica Head Light" w:hAnsi="Empirica Head Light" w:cs="Calibri"/>
          <w:sz w:val="24"/>
          <w:szCs w:val="24"/>
          <w:lang w:val="it"/>
        </w:rPr>
        <w:t xml:space="preserve"> nel 1942, Scarpa avvia la sua trentennale collaborazione con la Biennale di Venezia, realizzando l’allestimento della sala dedicata ad Arturo Martini, affiancato dall’amico Mario Deluigi. Seguono le edizioni del dopoguerra, a partire da quella del 1948, caratterizzata dalle presenze di Paul Klee e Peggy Guggenheim, fino a quelle del 1958, 1962 e 1966, in cui sono protagonisti soprattutto gli scultori Martini, Mascherini e Viani. La mostra documenta queste edizioni attraverso le opere degli artisti che vi hanno partecipato, accanto al lavoro di Scarpa.</w:t>
      </w:r>
    </w:p>
    <w:p w14:paraId="1C356757" w14:textId="72A89B30" w:rsidR="001050EC" w:rsidRDefault="001050EC" w:rsidP="00FE42E7">
      <w:pPr>
        <w:spacing w:after="0"/>
        <w:jc w:val="both"/>
        <w:rPr>
          <w:rFonts w:ascii="Empirica Head Light" w:hAnsi="Empirica Head Light" w:cs="Calibri"/>
          <w:sz w:val="24"/>
          <w:szCs w:val="24"/>
          <w:lang w:val="it"/>
        </w:rPr>
      </w:pPr>
      <w:r w:rsidRPr="001050EC">
        <w:rPr>
          <w:rFonts w:ascii="Empirica Head Light" w:hAnsi="Empirica Head Light" w:cs="Calibri"/>
          <w:sz w:val="24"/>
          <w:szCs w:val="24"/>
          <w:lang w:val="it"/>
        </w:rPr>
        <w:t xml:space="preserve">Nel 1968, infine, l’architetto stesso si presenta al pubblico nei panni di artista, esponendo una serie di sculture ormai iconiche: Crescita, Erme, Contafili. Queste opere, conservate nella collezione </w:t>
      </w:r>
      <w:proofErr w:type="spellStart"/>
      <w:r w:rsidRPr="001050EC">
        <w:rPr>
          <w:rFonts w:ascii="Empirica Head Light" w:hAnsi="Empirica Head Light" w:cs="Calibri"/>
          <w:sz w:val="24"/>
          <w:szCs w:val="24"/>
          <w:lang w:val="it"/>
        </w:rPr>
        <w:t>Gemin</w:t>
      </w:r>
      <w:proofErr w:type="spellEnd"/>
      <w:r w:rsidRPr="001050EC">
        <w:rPr>
          <w:rFonts w:ascii="Empirica Head Light" w:hAnsi="Empirica Head Light" w:cs="Calibri"/>
          <w:sz w:val="24"/>
          <w:szCs w:val="24"/>
          <w:lang w:val="it"/>
        </w:rPr>
        <w:t>, chiudono il percorso storico-artistico delineato dalla mostra e, al tempo stesso, aprono nuovi orizzonti di conoscenza sul valore della cultura artistica.</w:t>
      </w:r>
    </w:p>
    <w:p w14:paraId="65DB11C9" w14:textId="77777777" w:rsidR="001050EC" w:rsidRDefault="001050EC" w:rsidP="00FE42E7">
      <w:pPr>
        <w:spacing w:after="0"/>
        <w:jc w:val="both"/>
        <w:rPr>
          <w:rFonts w:ascii="Empirica Head Light" w:hAnsi="Empirica Head Light" w:cs="Calibri"/>
          <w:sz w:val="24"/>
          <w:szCs w:val="24"/>
          <w:lang w:val="it"/>
        </w:rPr>
      </w:pPr>
    </w:p>
    <w:p w14:paraId="622111B6" w14:textId="33FBAF70" w:rsidR="00FE42E7" w:rsidRDefault="008D031E" w:rsidP="00FE42E7">
      <w:pPr>
        <w:spacing w:after="0"/>
        <w:jc w:val="both"/>
        <w:rPr>
          <w:rFonts w:ascii="Empirica Head Light" w:hAnsi="Empirica Head Light" w:cs="Calibri"/>
          <w:sz w:val="24"/>
          <w:szCs w:val="24"/>
          <w:lang w:val="it"/>
        </w:rPr>
      </w:pPr>
      <w:r>
        <w:rPr>
          <w:rFonts w:ascii="Empirica Head Light" w:hAnsi="Empirica Head Light" w:cs="Calibri"/>
          <w:sz w:val="24"/>
          <w:szCs w:val="24"/>
          <w:lang w:val="it"/>
        </w:rPr>
        <w:t xml:space="preserve">Il nome di Luciano </w:t>
      </w:r>
      <w:proofErr w:type="spellStart"/>
      <w:r>
        <w:rPr>
          <w:rFonts w:ascii="Empirica Head Light" w:hAnsi="Empirica Head Light" w:cs="Calibri"/>
          <w:sz w:val="24"/>
          <w:szCs w:val="24"/>
          <w:lang w:val="it"/>
        </w:rPr>
        <w:t>Gemin</w:t>
      </w:r>
      <w:proofErr w:type="spellEnd"/>
      <w:r w:rsidR="00FE42E7">
        <w:rPr>
          <w:rFonts w:ascii="Empirica Head Light" w:hAnsi="Empirica Head Light" w:cs="Calibri"/>
          <w:sz w:val="24"/>
          <w:szCs w:val="24"/>
          <w:lang w:val="it"/>
        </w:rPr>
        <w:t xml:space="preserve"> (</w:t>
      </w:r>
      <w:r w:rsidR="00FE42E7" w:rsidRPr="00FE42E7">
        <w:rPr>
          <w:rFonts w:ascii="Empirica Head Light" w:hAnsi="Empirica Head Light" w:cs="Calibri"/>
          <w:sz w:val="24"/>
          <w:szCs w:val="24"/>
          <w:lang w:val="it"/>
        </w:rPr>
        <w:t>Treviso, 1928-2023</w:t>
      </w:r>
      <w:r w:rsidR="00FE42E7">
        <w:rPr>
          <w:rFonts w:ascii="Empirica Head Light" w:hAnsi="Empirica Head Light" w:cs="Calibri"/>
          <w:sz w:val="24"/>
          <w:szCs w:val="24"/>
          <w:lang w:val="it"/>
        </w:rPr>
        <w:t>)</w:t>
      </w:r>
      <w:r>
        <w:rPr>
          <w:rFonts w:ascii="Empirica Head Light" w:hAnsi="Empirica Head Light" w:cs="Calibri"/>
          <w:sz w:val="24"/>
          <w:szCs w:val="24"/>
          <w:lang w:val="it"/>
        </w:rPr>
        <w:t xml:space="preserve"> si lega a doppio filo sia con la storia del Museo</w:t>
      </w:r>
      <w:r w:rsidRPr="008D031E">
        <w:t xml:space="preserve"> </w:t>
      </w:r>
      <w:r w:rsidRPr="008D031E">
        <w:rPr>
          <w:rFonts w:ascii="Empirica Head Light" w:hAnsi="Empirica Head Light" w:cs="Calibri"/>
          <w:sz w:val="24"/>
          <w:szCs w:val="24"/>
          <w:lang w:val="it"/>
        </w:rPr>
        <w:t>Gypsotheca Antonio Canova</w:t>
      </w:r>
      <w:r>
        <w:rPr>
          <w:rFonts w:ascii="Empirica Head Light" w:hAnsi="Empirica Head Light" w:cs="Calibri"/>
          <w:sz w:val="24"/>
          <w:szCs w:val="24"/>
          <w:lang w:val="it"/>
        </w:rPr>
        <w:t xml:space="preserve">, sia con quella di Carlo Scarpa, conosciuto durante gli anni di università a Venezia e che </w:t>
      </w:r>
      <w:r w:rsidR="00FE42E7">
        <w:rPr>
          <w:rFonts w:ascii="Empirica Head Light" w:hAnsi="Empirica Head Light" w:cs="Calibri"/>
          <w:sz w:val="24"/>
          <w:szCs w:val="24"/>
          <w:lang w:val="it"/>
        </w:rPr>
        <w:t>divenne</w:t>
      </w:r>
      <w:r>
        <w:rPr>
          <w:rFonts w:ascii="Empirica Head Light" w:hAnsi="Empirica Head Light" w:cs="Calibri"/>
          <w:sz w:val="24"/>
          <w:szCs w:val="24"/>
          <w:lang w:val="it"/>
        </w:rPr>
        <w:t xml:space="preserve"> suo relatore per la tesi di laurea in </w:t>
      </w:r>
      <w:r w:rsidR="001050EC">
        <w:rPr>
          <w:rFonts w:ascii="Empirica Head Light" w:hAnsi="Empirica Head Light" w:cs="Calibri"/>
          <w:sz w:val="24"/>
          <w:szCs w:val="24"/>
          <w:lang w:val="it"/>
        </w:rPr>
        <w:t>progettazione architettonica</w:t>
      </w:r>
      <w:r>
        <w:rPr>
          <w:rFonts w:ascii="Empirica Head Light" w:hAnsi="Empirica Head Light" w:cs="Calibri"/>
          <w:sz w:val="24"/>
          <w:szCs w:val="24"/>
          <w:lang w:val="it"/>
        </w:rPr>
        <w:t xml:space="preserve">. </w:t>
      </w:r>
    </w:p>
    <w:p w14:paraId="3BC1BD7D" w14:textId="281C213A" w:rsidR="008D031E" w:rsidRDefault="008D031E" w:rsidP="00FE42E7">
      <w:pPr>
        <w:spacing w:after="0"/>
        <w:jc w:val="both"/>
        <w:rPr>
          <w:rFonts w:ascii="Empirica Head Light" w:hAnsi="Empirica Head Light" w:cs="Calibri"/>
          <w:sz w:val="24"/>
          <w:szCs w:val="24"/>
        </w:rPr>
      </w:pPr>
      <w:r w:rsidRPr="008D031E">
        <w:rPr>
          <w:rFonts w:ascii="Empirica Head Light" w:hAnsi="Empirica Head Light" w:cs="Calibri"/>
          <w:sz w:val="24"/>
          <w:szCs w:val="24"/>
        </w:rPr>
        <w:t>Tra i due si instaurò</w:t>
      </w:r>
      <w:r>
        <w:rPr>
          <w:rFonts w:ascii="Empirica Head Light" w:hAnsi="Empirica Head Light" w:cs="Calibri"/>
          <w:sz w:val="24"/>
          <w:szCs w:val="24"/>
        </w:rPr>
        <w:t xml:space="preserve"> fin da subito</w:t>
      </w:r>
      <w:r w:rsidRPr="008D031E">
        <w:rPr>
          <w:rFonts w:ascii="Empirica Head Light" w:hAnsi="Empirica Head Light" w:cs="Calibri"/>
          <w:sz w:val="24"/>
          <w:szCs w:val="24"/>
        </w:rPr>
        <w:t xml:space="preserve"> un profondo legame di amicizia </w:t>
      </w:r>
      <w:r>
        <w:rPr>
          <w:rFonts w:ascii="Empirica Head Light" w:hAnsi="Empirica Head Light" w:cs="Calibri"/>
          <w:sz w:val="24"/>
          <w:szCs w:val="24"/>
        </w:rPr>
        <w:t>che si tramutò anche in</w:t>
      </w:r>
      <w:r w:rsidRPr="008D031E">
        <w:rPr>
          <w:rFonts w:ascii="Empirica Head Light" w:hAnsi="Empirica Head Light" w:cs="Calibri"/>
          <w:sz w:val="24"/>
          <w:szCs w:val="24"/>
        </w:rPr>
        <w:t xml:space="preserve"> un rapporto lavorativo</w:t>
      </w:r>
      <w:r>
        <w:rPr>
          <w:rFonts w:ascii="Empirica Head Light" w:hAnsi="Empirica Head Light" w:cs="Calibri"/>
          <w:sz w:val="24"/>
          <w:szCs w:val="24"/>
        </w:rPr>
        <w:t>, come testimonia la collaborazione, nel 197</w:t>
      </w:r>
      <w:r w:rsidR="001050EC">
        <w:rPr>
          <w:rFonts w:ascii="Empirica Head Light" w:hAnsi="Empirica Head Light" w:cs="Calibri"/>
          <w:sz w:val="24"/>
          <w:szCs w:val="24"/>
        </w:rPr>
        <w:t>8</w:t>
      </w:r>
      <w:r>
        <w:rPr>
          <w:rFonts w:ascii="Empirica Head Light" w:hAnsi="Empirica Head Light" w:cs="Calibri"/>
          <w:sz w:val="24"/>
          <w:szCs w:val="24"/>
        </w:rPr>
        <w:t xml:space="preserve">, </w:t>
      </w:r>
      <w:r w:rsidRPr="008D031E">
        <w:rPr>
          <w:rFonts w:ascii="Empirica Head Light" w:hAnsi="Empirica Head Light" w:cs="Calibri"/>
          <w:sz w:val="24"/>
          <w:szCs w:val="24"/>
        </w:rPr>
        <w:t xml:space="preserve">al progetto di </w:t>
      </w:r>
      <w:r w:rsidR="001050EC">
        <w:rPr>
          <w:rFonts w:ascii="Empirica Head Light" w:hAnsi="Empirica Head Light" w:cs="Calibri"/>
          <w:sz w:val="24"/>
          <w:szCs w:val="24"/>
        </w:rPr>
        <w:t>restauro</w:t>
      </w:r>
      <w:r w:rsidRPr="008D031E">
        <w:rPr>
          <w:rFonts w:ascii="Empirica Head Light" w:hAnsi="Empirica Head Light" w:cs="Calibri"/>
          <w:sz w:val="24"/>
          <w:szCs w:val="24"/>
        </w:rPr>
        <w:t xml:space="preserve"> della banca di Gemona, portato a compimento dal</w:t>
      </w:r>
      <w:r w:rsidR="00FE42E7">
        <w:rPr>
          <w:rFonts w:ascii="Empirica Head Light" w:hAnsi="Empirica Head Light" w:cs="Calibri"/>
          <w:sz w:val="24"/>
          <w:szCs w:val="24"/>
        </w:rPr>
        <w:t xml:space="preserve"> solo </w:t>
      </w:r>
      <w:r w:rsidRPr="008D031E">
        <w:rPr>
          <w:rFonts w:ascii="Empirica Head Light" w:hAnsi="Empirica Head Light" w:cs="Calibri"/>
          <w:sz w:val="24"/>
          <w:szCs w:val="24"/>
        </w:rPr>
        <w:t>architetto trevisano</w:t>
      </w:r>
      <w:r w:rsidR="00FE42E7">
        <w:rPr>
          <w:rFonts w:ascii="Empirica Head Light" w:hAnsi="Empirica Head Light" w:cs="Calibri"/>
          <w:sz w:val="24"/>
          <w:szCs w:val="24"/>
        </w:rPr>
        <w:t xml:space="preserve">, a causa della comparsa di </w:t>
      </w:r>
      <w:r w:rsidRPr="008D031E">
        <w:rPr>
          <w:rFonts w:ascii="Empirica Head Light" w:hAnsi="Empirica Head Light" w:cs="Calibri"/>
          <w:sz w:val="24"/>
          <w:szCs w:val="24"/>
        </w:rPr>
        <w:t xml:space="preserve">Scarpa </w:t>
      </w:r>
      <w:r w:rsidR="001050EC">
        <w:rPr>
          <w:rFonts w:ascii="Empirica Head Light" w:hAnsi="Empirica Head Light" w:cs="Calibri"/>
          <w:sz w:val="24"/>
          <w:szCs w:val="24"/>
        </w:rPr>
        <w:t>nello stesso anno</w:t>
      </w:r>
      <w:r w:rsidRPr="008D031E">
        <w:rPr>
          <w:rFonts w:ascii="Empirica Head Light" w:hAnsi="Empirica Head Light" w:cs="Calibri"/>
          <w:sz w:val="24"/>
          <w:szCs w:val="24"/>
        </w:rPr>
        <w:t xml:space="preserve">. </w:t>
      </w:r>
    </w:p>
    <w:p w14:paraId="3D59D006" w14:textId="5E11F9CA" w:rsidR="00820B5B" w:rsidRPr="00E57126" w:rsidRDefault="00FE42E7" w:rsidP="00FE42E7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  <w:r>
        <w:rPr>
          <w:rFonts w:ascii="Empirica Head Light" w:hAnsi="Empirica Head Light" w:cs="Calibri"/>
          <w:sz w:val="24"/>
          <w:szCs w:val="24"/>
        </w:rPr>
        <w:t>Proprio da</w:t>
      </w:r>
      <w:r w:rsidR="008D031E" w:rsidRPr="008D031E">
        <w:rPr>
          <w:rFonts w:ascii="Empirica Head Light" w:hAnsi="Empirica Head Light" w:cs="Calibri"/>
          <w:sz w:val="24"/>
          <w:szCs w:val="24"/>
        </w:rPr>
        <w:t xml:space="preserve"> questo progetto l’architetto </w:t>
      </w:r>
      <w:proofErr w:type="spellStart"/>
      <w:r w:rsidR="008D031E" w:rsidRPr="008D031E">
        <w:rPr>
          <w:rFonts w:ascii="Empirica Head Light" w:hAnsi="Empirica Head Light" w:cs="Calibri"/>
          <w:sz w:val="24"/>
          <w:szCs w:val="24"/>
        </w:rPr>
        <w:t>Gemin</w:t>
      </w:r>
      <w:proofErr w:type="spellEnd"/>
      <w:r w:rsidR="008D031E" w:rsidRPr="008D031E">
        <w:rPr>
          <w:rFonts w:ascii="Empirica Head Light" w:hAnsi="Empirica Head Light" w:cs="Calibri"/>
          <w:sz w:val="24"/>
          <w:szCs w:val="24"/>
        </w:rPr>
        <w:t xml:space="preserve"> prese ispirazione per la realizzazione dell’Ala </w:t>
      </w:r>
      <w:proofErr w:type="spellStart"/>
      <w:r w:rsidR="008D031E" w:rsidRPr="008D031E">
        <w:rPr>
          <w:rFonts w:ascii="Empirica Head Light" w:hAnsi="Empirica Head Light" w:cs="Calibri"/>
          <w:sz w:val="24"/>
          <w:szCs w:val="24"/>
        </w:rPr>
        <w:t>Gemin</w:t>
      </w:r>
      <w:proofErr w:type="spellEnd"/>
      <w:r>
        <w:rPr>
          <w:rFonts w:ascii="Empirica Head Light" w:hAnsi="Empirica Head Light" w:cs="Calibri"/>
          <w:sz w:val="24"/>
          <w:szCs w:val="24"/>
        </w:rPr>
        <w:t xml:space="preserve">, </w:t>
      </w:r>
      <w:r w:rsidRPr="00FE42E7">
        <w:rPr>
          <w:rFonts w:ascii="Empirica Head Light" w:hAnsi="Empirica Head Light" w:cs="Calibri"/>
          <w:sz w:val="24"/>
          <w:szCs w:val="24"/>
        </w:rPr>
        <w:t>ampliamento del Museo</w:t>
      </w:r>
      <w:r>
        <w:rPr>
          <w:rFonts w:ascii="Empirica Head Light" w:hAnsi="Empirica Head Light" w:cs="Calibri"/>
          <w:sz w:val="24"/>
          <w:szCs w:val="24"/>
        </w:rPr>
        <w:t xml:space="preserve"> </w:t>
      </w:r>
      <w:r w:rsidRPr="00FE42E7">
        <w:rPr>
          <w:rFonts w:ascii="Empirica Head Light" w:hAnsi="Empirica Head Light" w:cs="Calibri"/>
          <w:sz w:val="24"/>
          <w:szCs w:val="24"/>
        </w:rPr>
        <w:t xml:space="preserve">che </w:t>
      </w:r>
      <w:r w:rsidR="001050EC">
        <w:rPr>
          <w:rFonts w:ascii="Empirica Head Light" w:hAnsi="Empirica Head Light" w:cs="Calibri"/>
          <w:sz w:val="24"/>
          <w:szCs w:val="24"/>
        </w:rPr>
        <w:t>è adiacente</w:t>
      </w:r>
      <w:r w:rsidRPr="00FE42E7">
        <w:rPr>
          <w:rFonts w:ascii="Empirica Head Light" w:hAnsi="Empirica Head Light" w:cs="Calibri"/>
          <w:sz w:val="24"/>
          <w:szCs w:val="24"/>
        </w:rPr>
        <w:t xml:space="preserve"> all’Ala realizzata da</w:t>
      </w:r>
      <w:r w:rsidR="001050EC">
        <w:rPr>
          <w:rFonts w:ascii="Empirica Head Light" w:hAnsi="Empirica Head Light" w:cs="Calibri"/>
          <w:sz w:val="24"/>
          <w:szCs w:val="24"/>
        </w:rPr>
        <w:t xml:space="preserve"> </w:t>
      </w:r>
      <w:r w:rsidRPr="00FE42E7">
        <w:rPr>
          <w:rFonts w:ascii="Empirica Head Light" w:hAnsi="Empirica Head Light" w:cs="Calibri"/>
          <w:sz w:val="24"/>
          <w:szCs w:val="24"/>
        </w:rPr>
        <w:t xml:space="preserve">Scarpa tra il 1955 e il 1957, destinata </w:t>
      </w:r>
      <w:r w:rsidR="001050EC">
        <w:rPr>
          <w:rFonts w:ascii="Empirica Head Light" w:hAnsi="Empirica Head Light" w:cs="Calibri"/>
          <w:sz w:val="24"/>
          <w:szCs w:val="24"/>
        </w:rPr>
        <w:lastRenderedPageBreak/>
        <w:t xml:space="preserve">inizialmente </w:t>
      </w:r>
      <w:r w:rsidRPr="00FE42E7">
        <w:rPr>
          <w:rFonts w:ascii="Empirica Head Light" w:hAnsi="Empirica Head Light" w:cs="Calibri"/>
          <w:sz w:val="24"/>
          <w:szCs w:val="24"/>
        </w:rPr>
        <w:t>ad accogliere attività seminariali e conferenze</w:t>
      </w:r>
      <w:r>
        <w:rPr>
          <w:rFonts w:ascii="Empirica Head Light" w:hAnsi="Empirica Head Light" w:cs="Calibri"/>
          <w:sz w:val="24"/>
          <w:szCs w:val="24"/>
        </w:rPr>
        <w:t xml:space="preserve">, e che ora ospita </w:t>
      </w:r>
      <w:r w:rsidR="001050EC">
        <w:rPr>
          <w:rFonts w:ascii="Empirica Head Light" w:hAnsi="Empirica Head Light" w:cs="Calibri"/>
          <w:sz w:val="24"/>
          <w:szCs w:val="24"/>
        </w:rPr>
        <w:t>delle mostre temporanee tra cui quella in oggetto</w:t>
      </w:r>
      <w:r w:rsidRPr="00FE42E7">
        <w:rPr>
          <w:rFonts w:ascii="Empirica Head Light" w:hAnsi="Empirica Head Light" w:cs="Calibri"/>
          <w:sz w:val="24"/>
          <w:szCs w:val="24"/>
        </w:rPr>
        <w:t>.</w:t>
      </w:r>
      <w:r w:rsidR="008D031E" w:rsidRPr="008D031E">
        <w:rPr>
          <w:rFonts w:ascii="Empirica Head Light" w:hAnsi="Empirica Head Light" w:cs="Calibri"/>
          <w:sz w:val="24"/>
          <w:szCs w:val="24"/>
        </w:rPr>
        <w:t xml:space="preserve"> </w:t>
      </w:r>
    </w:p>
    <w:p w14:paraId="1F3470D9" w14:textId="77777777" w:rsidR="009B49EB" w:rsidRPr="00E57126" w:rsidRDefault="009B49EB" w:rsidP="00AB5881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7B44073E" w14:textId="04D78CDE" w:rsidR="009B49EB" w:rsidRPr="00E57126" w:rsidRDefault="009B49EB" w:rsidP="00AB5881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  <w:r w:rsidRPr="00E57126">
        <w:rPr>
          <w:rFonts w:ascii="Empirica Head Light" w:hAnsi="Empirica Head Light"/>
          <w:color w:val="000000"/>
          <w:sz w:val="24"/>
          <w:szCs w:val="24"/>
        </w:rPr>
        <w:t xml:space="preserve">Possagno (TV), </w:t>
      </w:r>
      <w:r w:rsidR="00EC5A65" w:rsidRPr="00E57126">
        <w:rPr>
          <w:rFonts w:ascii="Empirica Head Light" w:hAnsi="Empirica Head Light"/>
          <w:color w:val="000000"/>
          <w:sz w:val="24"/>
          <w:szCs w:val="24"/>
        </w:rPr>
        <w:t>febbraio</w:t>
      </w:r>
      <w:r w:rsidRPr="00E57126">
        <w:rPr>
          <w:rFonts w:ascii="Empirica Head Light" w:hAnsi="Empirica Head Light"/>
          <w:color w:val="000000"/>
          <w:sz w:val="24"/>
          <w:szCs w:val="24"/>
        </w:rPr>
        <w:t xml:space="preserve"> 2025</w:t>
      </w:r>
    </w:p>
    <w:p w14:paraId="7AAFBD84" w14:textId="77777777" w:rsidR="009B49EB" w:rsidRPr="00E57126" w:rsidRDefault="009B49EB" w:rsidP="00AB5881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36C4EF58" w14:textId="77777777" w:rsidR="007E57CC" w:rsidRDefault="007E57CC" w:rsidP="00EC5A65">
      <w:pPr>
        <w:spacing w:after="0"/>
        <w:jc w:val="both"/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</w:pPr>
    </w:p>
    <w:p w14:paraId="083D5509" w14:textId="77777777" w:rsidR="007E57CC" w:rsidRDefault="007E57CC" w:rsidP="00EC5A65">
      <w:pPr>
        <w:spacing w:after="0"/>
        <w:jc w:val="both"/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</w:pPr>
    </w:p>
    <w:p w14:paraId="32CBC957" w14:textId="77777777" w:rsidR="007E57CC" w:rsidRDefault="007E57CC" w:rsidP="00EC5A65">
      <w:pPr>
        <w:spacing w:after="0"/>
        <w:jc w:val="both"/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</w:pPr>
    </w:p>
    <w:p w14:paraId="16865BA2" w14:textId="77777777" w:rsidR="007E57CC" w:rsidRDefault="007E57CC" w:rsidP="00EC5A65">
      <w:pPr>
        <w:spacing w:after="0"/>
        <w:jc w:val="both"/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</w:pPr>
    </w:p>
    <w:p w14:paraId="3CA97229" w14:textId="77777777" w:rsidR="007E57CC" w:rsidRDefault="007E57CC" w:rsidP="00EC5A65">
      <w:pPr>
        <w:spacing w:after="0"/>
        <w:jc w:val="both"/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</w:pPr>
    </w:p>
    <w:p w14:paraId="084E849F" w14:textId="77777777" w:rsidR="007E57CC" w:rsidRDefault="007E57CC" w:rsidP="00EC5A65">
      <w:pPr>
        <w:spacing w:after="0"/>
        <w:jc w:val="both"/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</w:pPr>
    </w:p>
    <w:p w14:paraId="5F10E737" w14:textId="77777777" w:rsidR="007E57CC" w:rsidRDefault="007E57CC" w:rsidP="00EC5A65">
      <w:pPr>
        <w:spacing w:after="0"/>
        <w:jc w:val="both"/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</w:pPr>
    </w:p>
    <w:p w14:paraId="0D4C0A3A" w14:textId="77777777" w:rsidR="007E57CC" w:rsidRDefault="007E57CC" w:rsidP="00EC5A65">
      <w:pPr>
        <w:spacing w:after="0"/>
        <w:jc w:val="both"/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</w:pPr>
    </w:p>
    <w:p w14:paraId="6F341480" w14:textId="268311BB" w:rsidR="00EC5A65" w:rsidRPr="00E57126" w:rsidRDefault="00FE42E7" w:rsidP="00EC5A65">
      <w:pPr>
        <w:spacing w:after="0"/>
        <w:jc w:val="both"/>
        <w:rPr>
          <w:rFonts w:ascii="Empirica Head Light" w:hAnsi="Empirica Head Light"/>
          <w:b/>
          <w:bCs/>
          <w:iCs/>
          <w:color w:val="000000"/>
          <w:sz w:val="24"/>
          <w:szCs w:val="24"/>
        </w:rPr>
      </w:pPr>
      <w:r w:rsidRPr="00FE42E7"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  <w:t xml:space="preserve">CARLO SCARPA E LE BIENNALI. Opere dalla collezione Luciano </w:t>
      </w:r>
      <w:proofErr w:type="spellStart"/>
      <w:r w:rsidRPr="00FE42E7">
        <w:rPr>
          <w:rFonts w:ascii="Empirica Head Light" w:hAnsi="Empirica Head Light"/>
          <w:b/>
          <w:bCs/>
          <w:i/>
          <w:iCs/>
          <w:color w:val="000000"/>
          <w:sz w:val="24"/>
          <w:szCs w:val="24"/>
          <w:lang w:val="it"/>
        </w:rPr>
        <w:t>Gemin</w:t>
      </w:r>
      <w:proofErr w:type="spellEnd"/>
    </w:p>
    <w:p w14:paraId="7ADBBC7D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  <w:r w:rsidRPr="00E57126">
        <w:rPr>
          <w:rFonts w:ascii="Empirica Head Light" w:hAnsi="Empirica Head Light"/>
          <w:color w:val="000000"/>
          <w:sz w:val="24"/>
          <w:szCs w:val="24"/>
        </w:rPr>
        <w:t>Possagno (TV), Museo Gypsotheca Antonio Canova (via Antonio Canova 74)</w:t>
      </w:r>
    </w:p>
    <w:p w14:paraId="5ADB06B6" w14:textId="1E5771D9" w:rsidR="00EC5A65" w:rsidRPr="00E57126" w:rsidRDefault="00FE42E7" w:rsidP="00EC5A65">
      <w:pPr>
        <w:spacing w:after="0"/>
        <w:jc w:val="both"/>
        <w:rPr>
          <w:rFonts w:ascii="Empirica Head Light" w:hAnsi="Empirica Head Light"/>
          <w:b/>
          <w:bCs/>
          <w:color w:val="000000"/>
          <w:sz w:val="24"/>
          <w:szCs w:val="24"/>
        </w:rPr>
      </w:pPr>
      <w:r>
        <w:rPr>
          <w:rFonts w:ascii="Empirica Head Light" w:hAnsi="Empirica Head Light"/>
          <w:b/>
          <w:bCs/>
          <w:color w:val="000000"/>
          <w:sz w:val="24"/>
          <w:szCs w:val="24"/>
        </w:rPr>
        <w:t>22</w:t>
      </w:r>
      <w:r w:rsidR="00EC5A65"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 xml:space="preserve"> giugno 2025</w:t>
      </w:r>
      <w:r>
        <w:rPr>
          <w:rFonts w:ascii="Empirica Head Light" w:hAnsi="Empirica Head Light"/>
          <w:b/>
          <w:bCs/>
          <w:color w:val="000000"/>
          <w:sz w:val="24"/>
          <w:szCs w:val="24"/>
        </w:rPr>
        <w:t xml:space="preserve"> - 6 gennaio 2026</w:t>
      </w:r>
    </w:p>
    <w:p w14:paraId="1F9D6556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74455953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2380B120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b/>
          <w:bCs/>
          <w:color w:val="000000"/>
          <w:sz w:val="24"/>
          <w:szCs w:val="24"/>
        </w:rPr>
      </w:pPr>
      <w:r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>Orari:</w:t>
      </w:r>
    </w:p>
    <w:p w14:paraId="1B17E8BA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  <w:r w:rsidRPr="00E57126">
        <w:rPr>
          <w:rFonts w:ascii="Empirica Head Light" w:hAnsi="Empirica Head Light"/>
          <w:color w:val="000000"/>
          <w:sz w:val="24"/>
          <w:szCs w:val="24"/>
        </w:rPr>
        <w:t>martedì-venerdì, 9.30-18.00</w:t>
      </w:r>
    </w:p>
    <w:p w14:paraId="7F47E1B6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  <w:r w:rsidRPr="00E57126">
        <w:rPr>
          <w:rFonts w:ascii="Empirica Head Light" w:hAnsi="Empirica Head Light"/>
          <w:color w:val="000000"/>
          <w:sz w:val="24"/>
          <w:szCs w:val="24"/>
        </w:rPr>
        <w:t>sabato, domenica e festivi, 9.30-19.00</w:t>
      </w:r>
    </w:p>
    <w:p w14:paraId="03AB0186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i/>
          <w:iCs/>
          <w:color w:val="000000"/>
          <w:sz w:val="24"/>
          <w:szCs w:val="24"/>
        </w:rPr>
      </w:pPr>
      <w:r w:rsidRPr="00E57126">
        <w:rPr>
          <w:rFonts w:ascii="Empirica Head Light" w:hAnsi="Empirica Head Light"/>
          <w:i/>
          <w:iCs/>
          <w:color w:val="000000"/>
          <w:sz w:val="24"/>
          <w:szCs w:val="24"/>
        </w:rPr>
        <w:t>Ultimo ingresso un’ora prima della chiusura</w:t>
      </w:r>
    </w:p>
    <w:p w14:paraId="526635A4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3624A4C1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b/>
          <w:bCs/>
          <w:color w:val="000000"/>
          <w:sz w:val="24"/>
          <w:szCs w:val="24"/>
        </w:rPr>
      </w:pPr>
      <w:r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>Biglietti:</w:t>
      </w:r>
    </w:p>
    <w:p w14:paraId="36D1413A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  <w:r w:rsidRPr="00E57126">
        <w:rPr>
          <w:rFonts w:ascii="Empirica Head Light" w:hAnsi="Empirica Head Light"/>
          <w:color w:val="000000"/>
          <w:sz w:val="24"/>
          <w:szCs w:val="24"/>
        </w:rPr>
        <w:t>intero: €13,00; ridotto: €10</w:t>
      </w:r>
    </w:p>
    <w:p w14:paraId="14C021FE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29E4D189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b/>
          <w:bCs/>
          <w:color w:val="000000"/>
          <w:sz w:val="24"/>
          <w:szCs w:val="24"/>
        </w:rPr>
      </w:pPr>
      <w:r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>Informazioni:</w:t>
      </w:r>
    </w:p>
    <w:p w14:paraId="4A473A74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  <w:r w:rsidRPr="00E57126">
        <w:rPr>
          <w:rFonts w:ascii="Empirica Head Light" w:hAnsi="Empirica Head Light"/>
          <w:color w:val="000000"/>
          <w:sz w:val="24"/>
          <w:szCs w:val="24"/>
        </w:rPr>
        <w:t xml:space="preserve">T. 0423.544323; E. </w:t>
      </w:r>
      <w:hyperlink r:id="rId11" w:history="1">
        <w:r w:rsidRPr="00E57126">
          <w:rPr>
            <w:rStyle w:val="Collegamentoipertestuale"/>
            <w:rFonts w:ascii="Empirica Head Light" w:hAnsi="Empirica Head Light"/>
            <w:sz w:val="24"/>
            <w:szCs w:val="24"/>
          </w:rPr>
          <w:t>posta@museocanova.it</w:t>
        </w:r>
      </w:hyperlink>
      <w:r w:rsidRPr="00E57126">
        <w:rPr>
          <w:rFonts w:ascii="Empirica Head Light" w:hAnsi="Empirica Head Light"/>
          <w:color w:val="000000"/>
          <w:sz w:val="24"/>
          <w:szCs w:val="24"/>
        </w:rPr>
        <w:t xml:space="preserve"> </w:t>
      </w:r>
    </w:p>
    <w:p w14:paraId="299A4B22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1F412CC6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b/>
          <w:bCs/>
          <w:color w:val="000000"/>
          <w:sz w:val="24"/>
          <w:szCs w:val="24"/>
        </w:rPr>
      </w:pPr>
      <w:r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>Sito internet</w:t>
      </w:r>
    </w:p>
    <w:p w14:paraId="225F5E1B" w14:textId="77777777" w:rsidR="00EC5A65" w:rsidRPr="00E57126" w:rsidRDefault="00000000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  <w:hyperlink r:id="rId12" w:history="1">
        <w:r w:rsidR="00EC5A65" w:rsidRPr="00E57126">
          <w:rPr>
            <w:rStyle w:val="Collegamentoipertestuale"/>
            <w:rFonts w:ascii="Empirica Head Light" w:hAnsi="Empirica Head Light"/>
            <w:sz w:val="24"/>
            <w:szCs w:val="24"/>
          </w:rPr>
          <w:t>www.museocanova.it</w:t>
        </w:r>
      </w:hyperlink>
      <w:r w:rsidR="00EC5A65" w:rsidRPr="00E57126">
        <w:rPr>
          <w:rFonts w:ascii="Empirica Head Light" w:hAnsi="Empirica Head Light"/>
          <w:color w:val="000000"/>
          <w:sz w:val="24"/>
          <w:szCs w:val="24"/>
        </w:rPr>
        <w:t xml:space="preserve"> </w:t>
      </w:r>
    </w:p>
    <w:p w14:paraId="3FA9F1CC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75ADFD97" w14:textId="77777777" w:rsidR="00EC5A65" w:rsidRPr="007946F3" w:rsidRDefault="00EC5A65" w:rsidP="00EC5A65">
      <w:pPr>
        <w:spacing w:after="0"/>
        <w:jc w:val="both"/>
        <w:rPr>
          <w:rFonts w:ascii="Empirica Head Light" w:hAnsi="Empirica Head Light"/>
          <w:b/>
          <w:bCs/>
          <w:color w:val="000000"/>
          <w:sz w:val="24"/>
          <w:szCs w:val="24"/>
          <w:lang w:val="en-US"/>
        </w:rPr>
      </w:pPr>
      <w:r w:rsidRPr="007946F3">
        <w:rPr>
          <w:rFonts w:ascii="Empirica Head Light" w:hAnsi="Empirica Head Light"/>
          <w:b/>
          <w:bCs/>
          <w:color w:val="000000"/>
          <w:sz w:val="24"/>
          <w:szCs w:val="24"/>
          <w:lang w:val="en-US"/>
        </w:rPr>
        <w:t>Social</w:t>
      </w:r>
    </w:p>
    <w:p w14:paraId="2EE68BEF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  <w:lang w:val="en-US"/>
        </w:rPr>
      </w:pPr>
      <w:r w:rsidRPr="00E57126">
        <w:rPr>
          <w:rFonts w:ascii="Empirica Head Light" w:hAnsi="Empirica Head Light"/>
          <w:color w:val="000000"/>
          <w:sz w:val="24"/>
          <w:szCs w:val="24"/>
          <w:lang w:val="en-US"/>
        </w:rPr>
        <w:t xml:space="preserve">Facebook: </w:t>
      </w:r>
      <w:hyperlink r:id="rId13" w:history="1">
        <w:r w:rsidRPr="00E57126">
          <w:rPr>
            <w:rStyle w:val="Collegamentoipertestuale"/>
            <w:rFonts w:ascii="Empirica Head Light" w:hAnsi="Empirica Head Light"/>
            <w:sz w:val="24"/>
            <w:szCs w:val="24"/>
            <w:lang w:val="en-US"/>
          </w:rPr>
          <w:t>www.facebook.com/museocanova</w:t>
        </w:r>
      </w:hyperlink>
    </w:p>
    <w:p w14:paraId="5D930FE3" w14:textId="77777777" w:rsidR="00EC5A65" w:rsidRPr="001050EC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  <w:lang w:val="en-US"/>
        </w:rPr>
      </w:pPr>
      <w:r w:rsidRPr="001050EC">
        <w:rPr>
          <w:rFonts w:ascii="Empirica Head Light" w:hAnsi="Empirica Head Light"/>
          <w:color w:val="000000"/>
          <w:sz w:val="24"/>
          <w:szCs w:val="24"/>
          <w:lang w:val="en-US"/>
        </w:rPr>
        <w:t xml:space="preserve">Instagram: @museocanova </w:t>
      </w:r>
    </w:p>
    <w:p w14:paraId="6DD55CEA" w14:textId="77777777" w:rsidR="00EC5A65" w:rsidRPr="001050EC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  <w:lang w:val="en-US"/>
        </w:rPr>
      </w:pPr>
      <w:proofErr w:type="spellStart"/>
      <w:r w:rsidRPr="001050EC">
        <w:rPr>
          <w:rFonts w:ascii="Empirica Head Light" w:hAnsi="Empirica Head Light"/>
          <w:color w:val="000000"/>
          <w:sz w:val="24"/>
          <w:szCs w:val="24"/>
          <w:lang w:val="en-US"/>
        </w:rPr>
        <w:t>Linkedin</w:t>
      </w:r>
      <w:proofErr w:type="spellEnd"/>
      <w:r w:rsidRPr="001050EC">
        <w:rPr>
          <w:rFonts w:ascii="Empirica Head Light" w:hAnsi="Empirica Head Light"/>
          <w:color w:val="000000"/>
          <w:sz w:val="24"/>
          <w:szCs w:val="24"/>
          <w:lang w:val="en-US"/>
        </w:rPr>
        <w:t xml:space="preserve">: </w:t>
      </w:r>
      <w:hyperlink r:id="rId14" w:history="1">
        <w:r w:rsidRPr="001050EC">
          <w:rPr>
            <w:rStyle w:val="Collegamentoipertestuale"/>
            <w:rFonts w:ascii="Empirica Head Light" w:hAnsi="Empirica Head Light"/>
            <w:sz w:val="24"/>
            <w:szCs w:val="24"/>
            <w:lang w:val="en-US"/>
          </w:rPr>
          <w:t>www.linkedin.com/company/museo-canova</w:t>
        </w:r>
      </w:hyperlink>
    </w:p>
    <w:p w14:paraId="2D5A7AF7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  <w:proofErr w:type="spellStart"/>
      <w:r w:rsidRPr="00E57126">
        <w:rPr>
          <w:rFonts w:ascii="Empirica Head Light" w:hAnsi="Empirica Head Light"/>
          <w:color w:val="000000"/>
          <w:sz w:val="24"/>
          <w:szCs w:val="24"/>
        </w:rPr>
        <w:t>Youtube</w:t>
      </w:r>
      <w:proofErr w:type="spellEnd"/>
      <w:r w:rsidRPr="00E57126">
        <w:rPr>
          <w:rFonts w:ascii="Empirica Head Light" w:hAnsi="Empirica Head Light"/>
          <w:color w:val="000000"/>
          <w:sz w:val="24"/>
          <w:szCs w:val="24"/>
        </w:rPr>
        <w:t>: www.youtube.com/@museocanova</w:t>
      </w:r>
    </w:p>
    <w:p w14:paraId="032C163F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4D5E316C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b/>
          <w:color w:val="000000"/>
          <w:sz w:val="24"/>
          <w:szCs w:val="24"/>
          <w:u w:val="single"/>
        </w:rPr>
      </w:pPr>
      <w:bookmarkStart w:id="1" w:name="_Hlk100583631"/>
      <w:bookmarkStart w:id="2" w:name="_Hlk121135484"/>
      <w:r w:rsidRPr="00E57126">
        <w:rPr>
          <w:rFonts w:ascii="Empirica Head Light" w:hAnsi="Empirica Head Light"/>
          <w:b/>
          <w:color w:val="000000"/>
          <w:sz w:val="24"/>
          <w:szCs w:val="24"/>
          <w:u w:val="single"/>
        </w:rPr>
        <w:t>Ufficio stampa</w:t>
      </w:r>
    </w:p>
    <w:bookmarkEnd w:id="1"/>
    <w:bookmarkEnd w:id="2"/>
    <w:p w14:paraId="319AE177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b/>
          <w:bCs/>
          <w:color w:val="000000"/>
          <w:sz w:val="24"/>
          <w:szCs w:val="24"/>
        </w:rPr>
      </w:pPr>
      <w:r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>CLP Relazioni Pubbliche</w:t>
      </w:r>
    </w:p>
    <w:p w14:paraId="1DC86BEC" w14:textId="77777777" w:rsidR="00EC5A65" w:rsidRPr="00E57126" w:rsidRDefault="00EC5A65" w:rsidP="00EC5A65">
      <w:pPr>
        <w:spacing w:after="0"/>
        <w:jc w:val="both"/>
        <w:rPr>
          <w:rFonts w:ascii="Empirica Head Light" w:hAnsi="Empirica Head Light"/>
          <w:bCs/>
          <w:color w:val="000000"/>
          <w:sz w:val="24"/>
          <w:szCs w:val="24"/>
        </w:rPr>
      </w:pPr>
      <w:r w:rsidRPr="00E57126">
        <w:rPr>
          <w:rFonts w:ascii="Empirica Head Light" w:hAnsi="Empirica Head Light"/>
          <w:bCs/>
          <w:color w:val="000000"/>
          <w:sz w:val="24"/>
          <w:szCs w:val="24"/>
        </w:rPr>
        <w:t xml:space="preserve">Marta Pedroli | M. +39 347 4155017 | E. </w:t>
      </w:r>
      <w:hyperlink r:id="rId15" w:history="1">
        <w:r w:rsidRPr="00E57126">
          <w:rPr>
            <w:rStyle w:val="Collegamentoipertestuale"/>
            <w:rFonts w:ascii="Empirica Head Light" w:hAnsi="Empirica Head Light"/>
            <w:bCs/>
            <w:sz w:val="24"/>
            <w:szCs w:val="24"/>
          </w:rPr>
          <w:t>marta.pedroli@clp1968.it</w:t>
        </w:r>
      </w:hyperlink>
    </w:p>
    <w:p w14:paraId="210511F8" w14:textId="3E75B2A9" w:rsidR="00A1443E" w:rsidRPr="00E57126" w:rsidRDefault="00EC5A65" w:rsidP="00AB5881">
      <w:pPr>
        <w:spacing w:after="0"/>
        <w:jc w:val="both"/>
        <w:rPr>
          <w:rFonts w:ascii="Empirica Head Light" w:hAnsi="Empirica Head Light" w:cs="Calibri"/>
          <w:sz w:val="24"/>
          <w:szCs w:val="24"/>
        </w:rPr>
      </w:pPr>
      <w:r w:rsidRPr="00E57126">
        <w:rPr>
          <w:rFonts w:ascii="Empirica Head Light" w:hAnsi="Empirica Head Light"/>
          <w:bCs/>
          <w:color w:val="000000"/>
          <w:sz w:val="24"/>
          <w:szCs w:val="24"/>
        </w:rPr>
        <w:t xml:space="preserve">T. + 39 02 36755700 | </w:t>
      </w:r>
      <w:hyperlink r:id="rId16" w:history="1">
        <w:r w:rsidRPr="00E57126">
          <w:rPr>
            <w:rStyle w:val="Collegamentoipertestuale"/>
            <w:rFonts w:ascii="Empirica Head Light" w:hAnsi="Empirica Head Light"/>
            <w:bCs/>
            <w:sz w:val="24"/>
            <w:szCs w:val="24"/>
          </w:rPr>
          <w:t>www.clp1968.it</w:t>
        </w:r>
      </w:hyperlink>
    </w:p>
    <w:sectPr w:rsidR="00A1443E" w:rsidRPr="00E57126" w:rsidSect="00EC5A65">
      <w:headerReference w:type="first" r:id="rId1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E1B2A" w14:textId="77777777" w:rsidR="003467FE" w:rsidRDefault="003467FE" w:rsidP="00EC5A65">
      <w:pPr>
        <w:spacing w:after="0" w:line="240" w:lineRule="auto"/>
      </w:pPr>
      <w:r>
        <w:separator/>
      </w:r>
    </w:p>
  </w:endnote>
  <w:endnote w:type="continuationSeparator" w:id="0">
    <w:p w14:paraId="4B44DFA2" w14:textId="77777777" w:rsidR="003467FE" w:rsidRDefault="003467FE" w:rsidP="00EC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mpirica Head Light">
    <w:altName w:val="Calibri"/>
    <w:panose1 w:val="00000000000000000000"/>
    <w:charset w:val="4D"/>
    <w:family w:val="roman"/>
    <w:notTrueType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F3C4C" w14:textId="77777777" w:rsidR="003467FE" w:rsidRDefault="003467FE" w:rsidP="00EC5A65">
      <w:pPr>
        <w:spacing w:after="0" w:line="240" w:lineRule="auto"/>
      </w:pPr>
      <w:r>
        <w:separator/>
      </w:r>
    </w:p>
  </w:footnote>
  <w:footnote w:type="continuationSeparator" w:id="0">
    <w:p w14:paraId="24422D26" w14:textId="77777777" w:rsidR="003467FE" w:rsidRDefault="003467FE" w:rsidP="00EC5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8711" w14:textId="66FEECE5" w:rsidR="00EC5A65" w:rsidRDefault="00EC5A65">
    <w:pPr>
      <w:pStyle w:val="Intestazione"/>
    </w:pPr>
    <w:r w:rsidRPr="003D149B">
      <w:rPr>
        <w:noProof/>
      </w:rPr>
      <w:drawing>
        <wp:inline distT="0" distB="0" distL="0" distR="0" wp14:anchorId="5CD2FC4F" wp14:editId="25264ADA">
          <wp:extent cx="1872000" cy="544258"/>
          <wp:effectExtent l="0" t="0" r="0" b="8255"/>
          <wp:docPr id="108278743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2000" cy="544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08"/>
    <w:rsid w:val="00005DB2"/>
    <w:rsid w:val="00034FE2"/>
    <w:rsid w:val="0007355E"/>
    <w:rsid w:val="000B2432"/>
    <w:rsid w:val="000F2940"/>
    <w:rsid w:val="000F2BF2"/>
    <w:rsid w:val="001050EC"/>
    <w:rsid w:val="001225DE"/>
    <w:rsid w:val="001364E9"/>
    <w:rsid w:val="001820EF"/>
    <w:rsid w:val="001D40F9"/>
    <w:rsid w:val="002416D8"/>
    <w:rsid w:val="002A0CE5"/>
    <w:rsid w:val="003310F0"/>
    <w:rsid w:val="003467FE"/>
    <w:rsid w:val="003617D3"/>
    <w:rsid w:val="003963EC"/>
    <w:rsid w:val="003A5111"/>
    <w:rsid w:val="00412EFF"/>
    <w:rsid w:val="00460504"/>
    <w:rsid w:val="004C610F"/>
    <w:rsid w:val="004D39FF"/>
    <w:rsid w:val="004F166B"/>
    <w:rsid w:val="00514338"/>
    <w:rsid w:val="00516D8A"/>
    <w:rsid w:val="00520941"/>
    <w:rsid w:val="0053342F"/>
    <w:rsid w:val="005729BB"/>
    <w:rsid w:val="00583020"/>
    <w:rsid w:val="005915FB"/>
    <w:rsid w:val="005A63F1"/>
    <w:rsid w:val="005C7348"/>
    <w:rsid w:val="005D2729"/>
    <w:rsid w:val="00603741"/>
    <w:rsid w:val="0066034A"/>
    <w:rsid w:val="00663644"/>
    <w:rsid w:val="006A259A"/>
    <w:rsid w:val="00706613"/>
    <w:rsid w:val="007540BF"/>
    <w:rsid w:val="0078048E"/>
    <w:rsid w:val="007903D6"/>
    <w:rsid w:val="007946F3"/>
    <w:rsid w:val="007B697C"/>
    <w:rsid w:val="007E57CC"/>
    <w:rsid w:val="0080511B"/>
    <w:rsid w:val="00820B5B"/>
    <w:rsid w:val="00825D40"/>
    <w:rsid w:val="00851112"/>
    <w:rsid w:val="00880786"/>
    <w:rsid w:val="008D031E"/>
    <w:rsid w:val="008D7BF2"/>
    <w:rsid w:val="00945086"/>
    <w:rsid w:val="0095596B"/>
    <w:rsid w:val="00971AE0"/>
    <w:rsid w:val="009B1496"/>
    <w:rsid w:val="009B1AE3"/>
    <w:rsid w:val="009B49EB"/>
    <w:rsid w:val="009D4012"/>
    <w:rsid w:val="00A1443E"/>
    <w:rsid w:val="00A668B8"/>
    <w:rsid w:val="00A6696A"/>
    <w:rsid w:val="00A86914"/>
    <w:rsid w:val="00A95D8A"/>
    <w:rsid w:val="00AB310F"/>
    <w:rsid w:val="00AB5881"/>
    <w:rsid w:val="00AE50E8"/>
    <w:rsid w:val="00B97308"/>
    <w:rsid w:val="00C10F55"/>
    <w:rsid w:val="00CE745C"/>
    <w:rsid w:val="00D06019"/>
    <w:rsid w:val="00D30CCE"/>
    <w:rsid w:val="00D76FD8"/>
    <w:rsid w:val="00DB2100"/>
    <w:rsid w:val="00DB7253"/>
    <w:rsid w:val="00DD6801"/>
    <w:rsid w:val="00E1124C"/>
    <w:rsid w:val="00E44278"/>
    <w:rsid w:val="00E509C6"/>
    <w:rsid w:val="00E57126"/>
    <w:rsid w:val="00EC25C8"/>
    <w:rsid w:val="00EC5A65"/>
    <w:rsid w:val="00EE78EE"/>
    <w:rsid w:val="00EF0A20"/>
    <w:rsid w:val="00F04F3B"/>
    <w:rsid w:val="00F17014"/>
    <w:rsid w:val="00F51AED"/>
    <w:rsid w:val="00F76F30"/>
    <w:rsid w:val="00F94918"/>
    <w:rsid w:val="00FC7B5D"/>
    <w:rsid w:val="00F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12D15"/>
  <w15:chartTrackingRefBased/>
  <w15:docId w15:val="{4AB7566D-C36E-4D4C-9836-C24715A1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973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973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973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973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973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973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973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973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973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73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973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973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973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973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973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973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973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973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973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97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973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973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973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973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973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973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973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973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973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C5A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A65"/>
  </w:style>
  <w:style w:type="paragraph" w:styleId="Pidipagina">
    <w:name w:val="footer"/>
    <w:basedOn w:val="Normale"/>
    <w:link w:val="PidipaginaCarattere"/>
    <w:uiPriority w:val="99"/>
    <w:unhideWhenUsed/>
    <w:rsid w:val="00EC5A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A65"/>
  </w:style>
  <w:style w:type="character" w:styleId="Collegamentoipertestuale">
    <w:name w:val="Hyperlink"/>
    <w:basedOn w:val="Carpredefinitoparagrafo"/>
    <w:uiPriority w:val="99"/>
    <w:unhideWhenUsed/>
    <w:rsid w:val="00EC5A65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C5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acebook.com/museocanov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useocanova.i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sta@museocanova.it" TargetMode="External"/><Relationship Id="rId5" Type="http://schemas.openxmlformats.org/officeDocument/2006/relationships/styles" Target="styles.xml"/><Relationship Id="rId15" Type="http://schemas.openxmlformats.org/officeDocument/2006/relationships/hyperlink" Target="mailto:marta.pedroli@clp1968.it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linkedin.com/company/museo-canov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96111A-23D5-5447-B1E7-6EDE7E691D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66CE17-A3F7-4D06-92B3-D87E3156A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308EC-7620-4A00-8A7C-EDF571F9CF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E65524-6E08-4FBA-8120-E4B530F9D0E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Ilenia Rubino</cp:lastModifiedBy>
  <cp:revision>7</cp:revision>
  <cp:lastPrinted>2025-01-30T16:01:00Z</cp:lastPrinted>
  <dcterms:created xsi:type="dcterms:W3CDTF">2025-02-06T11:23:00Z</dcterms:created>
  <dcterms:modified xsi:type="dcterms:W3CDTF">2025-02-07T13:02:00Z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