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AAF07A" w14:textId="109456E2" w:rsidR="00904C15" w:rsidRDefault="00D745FF" w:rsidP="00904C15">
      <w:pPr>
        <w:jc w:val="center"/>
      </w:pPr>
      <w:r>
        <w:t xml:space="preserve"> </w:t>
      </w:r>
    </w:p>
    <w:p w14:paraId="102696B8" w14:textId="5D1F2B26" w:rsidR="00904C15" w:rsidRPr="00D745FF" w:rsidRDefault="00904C15" w:rsidP="00904C15">
      <w:pPr>
        <w:jc w:val="center"/>
        <w:rPr>
          <w:b/>
          <w:bCs/>
          <w:sz w:val="28"/>
          <w:szCs w:val="28"/>
        </w:rPr>
      </w:pPr>
      <w:r w:rsidRPr="00D745FF">
        <w:rPr>
          <w:b/>
          <w:bCs/>
          <w:sz w:val="28"/>
          <w:szCs w:val="28"/>
        </w:rPr>
        <w:t>GALLARATE (VA)</w:t>
      </w:r>
      <w:r w:rsidR="00D745FF">
        <w:rPr>
          <w:b/>
          <w:bCs/>
          <w:sz w:val="28"/>
          <w:szCs w:val="28"/>
        </w:rPr>
        <w:t xml:space="preserve"> | </w:t>
      </w:r>
      <w:r w:rsidRPr="00D745FF">
        <w:rPr>
          <w:b/>
          <w:bCs/>
          <w:sz w:val="28"/>
          <w:szCs w:val="28"/>
        </w:rPr>
        <w:t>MUSEO MA*GA</w:t>
      </w:r>
    </w:p>
    <w:p w14:paraId="43E5E32F" w14:textId="1403B1B6" w:rsidR="00356652" w:rsidRPr="00D745FF" w:rsidRDefault="00904C15" w:rsidP="00356652">
      <w:pPr>
        <w:jc w:val="center"/>
        <w:rPr>
          <w:b/>
          <w:bCs/>
          <w:sz w:val="28"/>
          <w:szCs w:val="28"/>
        </w:rPr>
      </w:pPr>
      <w:r w:rsidRPr="00D745FF">
        <w:rPr>
          <w:b/>
          <w:bCs/>
          <w:sz w:val="28"/>
          <w:szCs w:val="28"/>
        </w:rPr>
        <w:t>SABATO 18 GENNAIO 2025</w:t>
      </w:r>
      <w:r w:rsidR="00356652">
        <w:rPr>
          <w:b/>
          <w:bCs/>
          <w:sz w:val="28"/>
          <w:szCs w:val="28"/>
        </w:rPr>
        <w:br/>
        <w:t>DALLE 10.00 ALLE 14.00</w:t>
      </w:r>
    </w:p>
    <w:p w14:paraId="19DD58B6" w14:textId="77777777" w:rsidR="00D745FF" w:rsidRDefault="00904C15" w:rsidP="00904C15">
      <w:pPr>
        <w:jc w:val="center"/>
        <w:rPr>
          <w:b/>
          <w:bCs/>
          <w:sz w:val="28"/>
          <w:szCs w:val="28"/>
        </w:rPr>
      </w:pPr>
      <w:r w:rsidRPr="00D745FF">
        <w:rPr>
          <w:b/>
          <w:bCs/>
          <w:sz w:val="28"/>
          <w:szCs w:val="28"/>
        </w:rPr>
        <w:t>HYPERDESIGN, HYPERDESIGNER. Seminario di approfondimento</w:t>
      </w:r>
    </w:p>
    <w:p w14:paraId="59CB4141" w14:textId="2091F128" w:rsidR="00904C15" w:rsidRPr="00D745FF" w:rsidRDefault="00904C15" w:rsidP="00904C15">
      <w:pPr>
        <w:jc w:val="center"/>
        <w:rPr>
          <w:b/>
          <w:bCs/>
          <w:sz w:val="28"/>
          <w:szCs w:val="28"/>
        </w:rPr>
      </w:pPr>
      <w:r w:rsidRPr="00D745FF">
        <w:rPr>
          <w:b/>
          <w:bCs/>
          <w:sz w:val="28"/>
          <w:szCs w:val="28"/>
        </w:rPr>
        <w:t>A cura di Chiara Alessi</w:t>
      </w:r>
    </w:p>
    <w:p w14:paraId="33DD637E" w14:textId="476F7F82" w:rsidR="00904C15" w:rsidRPr="00D745FF" w:rsidRDefault="00904C15" w:rsidP="00904C15">
      <w:pPr>
        <w:jc w:val="center"/>
        <w:rPr>
          <w:b/>
          <w:bCs/>
          <w:sz w:val="24"/>
          <w:szCs w:val="24"/>
        </w:rPr>
      </w:pPr>
      <w:r w:rsidRPr="00D745FF">
        <w:rPr>
          <w:b/>
          <w:bCs/>
          <w:sz w:val="24"/>
          <w:szCs w:val="24"/>
        </w:rPr>
        <w:t xml:space="preserve">In occasione della mostra </w:t>
      </w:r>
      <w:r w:rsidRPr="00D745FF">
        <w:rPr>
          <w:b/>
          <w:bCs/>
          <w:i/>
          <w:iCs/>
          <w:sz w:val="24"/>
          <w:szCs w:val="24"/>
        </w:rPr>
        <w:t>HYPERDESIGN. XXVII Premio Gallarate</w:t>
      </w:r>
      <w:r w:rsidRPr="00D745FF">
        <w:rPr>
          <w:b/>
          <w:bCs/>
          <w:sz w:val="24"/>
          <w:szCs w:val="24"/>
        </w:rPr>
        <w:t>, una giornata di studio promossa da</w:t>
      </w:r>
      <w:r w:rsidR="00356652">
        <w:rPr>
          <w:b/>
          <w:bCs/>
          <w:sz w:val="24"/>
          <w:szCs w:val="24"/>
        </w:rPr>
        <w:t>l Museo</w:t>
      </w:r>
      <w:r w:rsidRPr="00D745FF">
        <w:rPr>
          <w:b/>
          <w:bCs/>
          <w:sz w:val="24"/>
          <w:szCs w:val="24"/>
        </w:rPr>
        <w:t xml:space="preserve"> MA*GA</w:t>
      </w:r>
      <w:r w:rsidR="00275E6D" w:rsidRPr="00D745FF">
        <w:rPr>
          <w:b/>
          <w:bCs/>
          <w:sz w:val="24"/>
          <w:szCs w:val="24"/>
        </w:rPr>
        <w:t xml:space="preserve"> e </w:t>
      </w:r>
      <w:r w:rsidRPr="00D745FF">
        <w:rPr>
          <w:b/>
          <w:bCs/>
          <w:sz w:val="24"/>
          <w:szCs w:val="24"/>
        </w:rPr>
        <w:t xml:space="preserve">Premio Gallarate </w:t>
      </w:r>
      <w:r w:rsidR="00275E6D" w:rsidRPr="00D745FF">
        <w:rPr>
          <w:b/>
          <w:bCs/>
          <w:sz w:val="24"/>
          <w:szCs w:val="24"/>
        </w:rPr>
        <w:t>in collaborazione con</w:t>
      </w:r>
      <w:r w:rsidRPr="00D745FF">
        <w:rPr>
          <w:b/>
          <w:bCs/>
          <w:sz w:val="24"/>
          <w:szCs w:val="24"/>
        </w:rPr>
        <w:t xml:space="preserve"> Ordine degli Architetti PPC Varese</w:t>
      </w:r>
    </w:p>
    <w:p w14:paraId="3612C465" w14:textId="77777777" w:rsidR="00F45172" w:rsidRPr="00D745FF" w:rsidRDefault="00F45172" w:rsidP="00F45172">
      <w:pPr>
        <w:rPr>
          <w:sz w:val="24"/>
          <w:szCs w:val="24"/>
        </w:rPr>
      </w:pPr>
    </w:p>
    <w:p w14:paraId="1C1F8FA8" w14:textId="77777777" w:rsidR="00D745FF" w:rsidRPr="00D745FF" w:rsidRDefault="00D745FF" w:rsidP="00F45172">
      <w:pPr>
        <w:rPr>
          <w:sz w:val="24"/>
          <w:szCs w:val="24"/>
        </w:rPr>
      </w:pPr>
    </w:p>
    <w:p w14:paraId="2B7C9CE1" w14:textId="4681C201" w:rsidR="00D745FF" w:rsidRDefault="00264537" w:rsidP="00D745FF">
      <w:pPr>
        <w:spacing w:after="120"/>
        <w:jc w:val="both"/>
        <w:rPr>
          <w:b/>
          <w:bCs/>
          <w:sz w:val="24"/>
          <w:szCs w:val="24"/>
        </w:rPr>
      </w:pPr>
      <w:r w:rsidRPr="00D745FF">
        <w:rPr>
          <w:b/>
          <w:bCs/>
          <w:sz w:val="24"/>
          <w:szCs w:val="24"/>
        </w:rPr>
        <w:t xml:space="preserve">Il Museo MA*GA e il Premio Gallarate, in collaborazione con l’Ordine degli Architetti PPC Varese, </w:t>
      </w:r>
      <w:r w:rsidR="00904C15" w:rsidRPr="00D745FF">
        <w:rPr>
          <w:b/>
          <w:bCs/>
          <w:sz w:val="24"/>
          <w:szCs w:val="24"/>
        </w:rPr>
        <w:t xml:space="preserve">presentano il seminario di approfondimento </w:t>
      </w:r>
      <w:r w:rsidR="00904C15" w:rsidRPr="00D745FF">
        <w:rPr>
          <w:b/>
          <w:bCs/>
          <w:i/>
          <w:iCs/>
          <w:sz w:val="24"/>
          <w:szCs w:val="24"/>
        </w:rPr>
        <w:t>HYPERDESIGN, HYPERDESIGNER</w:t>
      </w:r>
      <w:r w:rsidR="00904C15" w:rsidRPr="00D745FF">
        <w:rPr>
          <w:b/>
          <w:bCs/>
          <w:sz w:val="24"/>
          <w:szCs w:val="24"/>
        </w:rPr>
        <w:t xml:space="preserve"> a cura di Chiara Alessi, curatrice della </w:t>
      </w:r>
      <w:r w:rsidR="00356652">
        <w:rPr>
          <w:b/>
          <w:bCs/>
          <w:sz w:val="24"/>
          <w:szCs w:val="24"/>
        </w:rPr>
        <w:t xml:space="preserve">mostra </w:t>
      </w:r>
      <w:r w:rsidR="00356652" w:rsidRPr="00356652">
        <w:rPr>
          <w:b/>
          <w:bCs/>
          <w:i/>
          <w:iCs/>
          <w:sz w:val="24"/>
          <w:szCs w:val="24"/>
        </w:rPr>
        <w:t xml:space="preserve">HYPERDESIGN. </w:t>
      </w:r>
      <w:r w:rsidR="00904C15" w:rsidRPr="00356652">
        <w:rPr>
          <w:b/>
          <w:bCs/>
          <w:i/>
          <w:iCs/>
          <w:sz w:val="24"/>
          <w:szCs w:val="24"/>
        </w:rPr>
        <w:t>XXVII Premio Gallarate</w:t>
      </w:r>
      <w:r w:rsidR="00904C15" w:rsidRPr="00D745FF">
        <w:rPr>
          <w:b/>
          <w:bCs/>
          <w:sz w:val="24"/>
          <w:szCs w:val="24"/>
        </w:rPr>
        <w:t xml:space="preserve"> in corso al MA*GA fino al 2 marzo 2025. </w:t>
      </w:r>
    </w:p>
    <w:p w14:paraId="4B9B778A" w14:textId="714F01D7" w:rsidR="00632EB3" w:rsidRPr="00D745FF" w:rsidRDefault="00904C15" w:rsidP="00D745FF">
      <w:pPr>
        <w:spacing w:after="120"/>
        <w:jc w:val="both"/>
        <w:rPr>
          <w:sz w:val="24"/>
          <w:szCs w:val="24"/>
        </w:rPr>
      </w:pPr>
      <w:r w:rsidRPr="00D745FF">
        <w:rPr>
          <w:b/>
          <w:bCs/>
          <w:sz w:val="24"/>
          <w:szCs w:val="24"/>
        </w:rPr>
        <w:t xml:space="preserve">La giornata di studi si terrà sabato 18 gennaio 2025 dalle 10.00 alle 14.00 </w:t>
      </w:r>
      <w:r w:rsidR="00275E6D" w:rsidRPr="00D745FF">
        <w:rPr>
          <w:b/>
          <w:bCs/>
          <w:sz w:val="24"/>
          <w:szCs w:val="24"/>
        </w:rPr>
        <w:t>nella Sala Arazzi del Muse</w:t>
      </w:r>
      <w:r w:rsidR="00D745FF">
        <w:rPr>
          <w:b/>
          <w:bCs/>
          <w:sz w:val="24"/>
          <w:szCs w:val="24"/>
        </w:rPr>
        <w:t>o MA*GA</w:t>
      </w:r>
      <w:r w:rsidR="00275E6D" w:rsidRPr="00D745FF">
        <w:rPr>
          <w:sz w:val="24"/>
          <w:szCs w:val="24"/>
        </w:rPr>
        <w:t>, e sarà un’</w:t>
      </w:r>
      <w:r w:rsidR="0047208C" w:rsidRPr="00D745FF">
        <w:rPr>
          <w:sz w:val="24"/>
          <w:szCs w:val="24"/>
        </w:rPr>
        <w:t>ulteriore</w:t>
      </w:r>
      <w:r w:rsidR="00632EB3" w:rsidRPr="00D745FF">
        <w:rPr>
          <w:sz w:val="24"/>
          <w:szCs w:val="24"/>
        </w:rPr>
        <w:t xml:space="preserve"> possibilità di </w:t>
      </w:r>
      <w:r w:rsidR="0047208C" w:rsidRPr="00D745FF">
        <w:rPr>
          <w:sz w:val="24"/>
          <w:szCs w:val="24"/>
        </w:rPr>
        <w:t xml:space="preserve">scoperta e </w:t>
      </w:r>
      <w:r w:rsidR="00275E6D" w:rsidRPr="00D745FF">
        <w:rPr>
          <w:sz w:val="24"/>
          <w:szCs w:val="24"/>
        </w:rPr>
        <w:t>analisi</w:t>
      </w:r>
      <w:r w:rsidR="00632EB3" w:rsidRPr="00D745FF">
        <w:rPr>
          <w:sz w:val="24"/>
          <w:szCs w:val="24"/>
        </w:rPr>
        <w:t xml:space="preserve"> </w:t>
      </w:r>
      <w:r w:rsidR="0047208C" w:rsidRPr="00D745FF">
        <w:rPr>
          <w:sz w:val="24"/>
          <w:szCs w:val="24"/>
        </w:rPr>
        <w:t>de</w:t>
      </w:r>
      <w:r w:rsidR="00275E6D" w:rsidRPr="00D745FF">
        <w:rPr>
          <w:sz w:val="24"/>
          <w:szCs w:val="24"/>
        </w:rPr>
        <w:t>i fenomeni del</w:t>
      </w:r>
      <w:r w:rsidR="00632EB3" w:rsidRPr="00D745FF">
        <w:rPr>
          <w:sz w:val="24"/>
          <w:szCs w:val="24"/>
        </w:rPr>
        <w:t xml:space="preserve"> design a partire dagli anni 2000.</w:t>
      </w:r>
    </w:p>
    <w:p w14:paraId="4DBC189F" w14:textId="106FA68C" w:rsidR="00275E6D" w:rsidRPr="00D745FF" w:rsidRDefault="00275E6D" w:rsidP="00D745FF">
      <w:pPr>
        <w:spacing w:after="120"/>
        <w:jc w:val="both"/>
        <w:rPr>
          <w:b/>
          <w:bCs/>
          <w:sz w:val="24"/>
          <w:szCs w:val="24"/>
        </w:rPr>
      </w:pPr>
      <w:r w:rsidRPr="00D745FF">
        <w:rPr>
          <w:sz w:val="24"/>
          <w:szCs w:val="24"/>
        </w:rPr>
        <w:t xml:space="preserve">In dialogo con Chiara Alessi alcuni dei protagonisti della mostra </w:t>
      </w:r>
      <w:r w:rsidRPr="00D745FF">
        <w:rPr>
          <w:i/>
          <w:iCs/>
          <w:sz w:val="24"/>
          <w:szCs w:val="24"/>
        </w:rPr>
        <w:t xml:space="preserve">HYPERDESIGN: </w:t>
      </w:r>
      <w:r w:rsidR="00AA27E4" w:rsidRPr="00D745FF">
        <w:rPr>
          <w:b/>
          <w:bCs/>
          <w:sz w:val="24"/>
          <w:szCs w:val="24"/>
        </w:rPr>
        <w:t>Parasite 2.0</w:t>
      </w:r>
      <w:r w:rsidR="004F639A" w:rsidRPr="00D745FF">
        <w:rPr>
          <w:b/>
          <w:bCs/>
          <w:sz w:val="24"/>
          <w:szCs w:val="24"/>
        </w:rPr>
        <w:t>;</w:t>
      </w:r>
      <w:r w:rsidR="00AA27E4" w:rsidRPr="00D745FF">
        <w:rPr>
          <w:b/>
          <w:bCs/>
          <w:sz w:val="24"/>
          <w:szCs w:val="24"/>
        </w:rPr>
        <w:t xml:space="preserve"> </w:t>
      </w:r>
      <w:r w:rsidRPr="00D745FF">
        <w:rPr>
          <w:b/>
          <w:bCs/>
          <w:sz w:val="24"/>
          <w:szCs w:val="24"/>
        </w:rPr>
        <w:t>Cheap</w:t>
      </w:r>
      <w:r w:rsidR="004F639A" w:rsidRPr="00D745FF">
        <w:rPr>
          <w:b/>
          <w:bCs/>
          <w:sz w:val="24"/>
          <w:szCs w:val="24"/>
        </w:rPr>
        <w:t>;</w:t>
      </w:r>
      <w:r w:rsidRPr="00D745FF">
        <w:rPr>
          <w:b/>
          <w:bCs/>
          <w:sz w:val="24"/>
          <w:szCs w:val="24"/>
        </w:rPr>
        <w:t xml:space="preserve"> D-air Lab</w:t>
      </w:r>
      <w:r w:rsidR="004F639A" w:rsidRPr="00D745FF">
        <w:rPr>
          <w:b/>
          <w:bCs/>
          <w:sz w:val="24"/>
          <w:szCs w:val="24"/>
        </w:rPr>
        <w:t>;</w:t>
      </w:r>
      <w:r w:rsidRPr="00D745FF">
        <w:rPr>
          <w:b/>
          <w:bCs/>
          <w:sz w:val="24"/>
          <w:szCs w:val="24"/>
        </w:rPr>
        <w:t xml:space="preserve"> Giacomo Moor</w:t>
      </w:r>
      <w:r w:rsidR="00AA27E4" w:rsidRPr="00D745FF">
        <w:rPr>
          <w:b/>
          <w:bCs/>
          <w:sz w:val="24"/>
          <w:szCs w:val="24"/>
        </w:rPr>
        <w:t xml:space="preserve"> per Liveinslums</w:t>
      </w:r>
      <w:r w:rsidR="004F639A" w:rsidRPr="00D745FF">
        <w:rPr>
          <w:b/>
          <w:bCs/>
          <w:sz w:val="24"/>
          <w:szCs w:val="24"/>
        </w:rPr>
        <w:t>;</w:t>
      </w:r>
      <w:r w:rsidRPr="00D745FF">
        <w:rPr>
          <w:b/>
          <w:bCs/>
          <w:sz w:val="24"/>
          <w:szCs w:val="24"/>
        </w:rPr>
        <w:t xml:space="preserve"> Giulio Iacchetti per Internoitaliano</w:t>
      </w:r>
      <w:r w:rsidR="004F639A" w:rsidRPr="00D745FF">
        <w:rPr>
          <w:b/>
          <w:bCs/>
          <w:sz w:val="24"/>
          <w:szCs w:val="24"/>
        </w:rPr>
        <w:t>;</w:t>
      </w:r>
      <w:r w:rsidRPr="00D745FF">
        <w:rPr>
          <w:b/>
          <w:bCs/>
          <w:sz w:val="24"/>
          <w:szCs w:val="24"/>
        </w:rPr>
        <w:t xml:space="preserve"> </w:t>
      </w:r>
      <w:r w:rsidR="006F7AD1" w:rsidRPr="00D745FF">
        <w:rPr>
          <w:b/>
          <w:bCs/>
          <w:sz w:val="24"/>
          <w:szCs w:val="24"/>
        </w:rPr>
        <w:t>Prof. Adolfo F. L. Baratta, Università Roma Tre</w:t>
      </w:r>
      <w:r w:rsidR="004F639A" w:rsidRPr="00D745FF">
        <w:rPr>
          <w:b/>
          <w:bCs/>
          <w:sz w:val="24"/>
          <w:szCs w:val="24"/>
        </w:rPr>
        <w:t xml:space="preserve"> e Katja Besseghini, Presidente Fondazione Tetrabondi Onlus </w:t>
      </w:r>
      <w:r w:rsidR="006F7AD1" w:rsidRPr="00D745FF">
        <w:rPr>
          <w:b/>
          <w:bCs/>
          <w:sz w:val="24"/>
          <w:szCs w:val="24"/>
        </w:rPr>
        <w:t>per</w:t>
      </w:r>
      <w:r w:rsidRPr="00D745FF">
        <w:rPr>
          <w:b/>
          <w:bCs/>
          <w:sz w:val="24"/>
          <w:szCs w:val="24"/>
        </w:rPr>
        <w:t xml:space="preserve"> Parco Inclusivo</w:t>
      </w:r>
      <w:r w:rsidR="006F7AD1" w:rsidRPr="00D745FF">
        <w:rPr>
          <w:b/>
          <w:bCs/>
          <w:sz w:val="24"/>
          <w:szCs w:val="24"/>
        </w:rPr>
        <w:t xml:space="preserve"> Universale</w:t>
      </w:r>
      <w:r w:rsidR="004F639A" w:rsidRPr="00D745FF">
        <w:rPr>
          <w:b/>
          <w:bCs/>
          <w:sz w:val="24"/>
          <w:szCs w:val="24"/>
        </w:rPr>
        <w:t>;</w:t>
      </w:r>
      <w:r w:rsidRPr="00D745FF">
        <w:rPr>
          <w:b/>
          <w:bCs/>
          <w:sz w:val="24"/>
          <w:szCs w:val="24"/>
        </w:rPr>
        <w:t xml:space="preserve"> Sex &amp; the City</w:t>
      </w:r>
      <w:r w:rsidR="004F639A" w:rsidRPr="00D745FF">
        <w:rPr>
          <w:b/>
          <w:bCs/>
          <w:sz w:val="24"/>
          <w:szCs w:val="24"/>
        </w:rPr>
        <w:t>;</w:t>
      </w:r>
      <w:r w:rsidRPr="00D745FF">
        <w:rPr>
          <w:b/>
          <w:bCs/>
          <w:sz w:val="24"/>
          <w:szCs w:val="24"/>
        </w:rPr>
        <w:t xml:space="preserve"> Studio Folder. </w:t>
      </w:r>
    </w:p>
    <w:p w14:paraId="5DE88F53" w14:textId="6D563A13" w:rsidR="007A6F0B" w:rsidRPr="00D745FF" w:rsidRDefault="007A6F0B" w:rsidP="00D745FF">
      <w:pPr>
        <w:spacing w:after="120"/>
        <w:jc w:val="both"/>
        <w:rPr>
          <w:sz w:val="24"/>
          <w:szCs w:val="24"/>
        </w:rPr>
      </w:pPr>
      <w:r w:rsidRPr="00D745FF">
        <w:rPr>
          <w:sz w:val="24"/>
          <w:szCs w:val="24"/>
        </w:rPr>
        <w:t>Gli obiettivi de</w:t>
      </w:r>
      <w:r w:rsidR="00D745FF">
        <w:rPr>
          <w:sz w:val="24"/>
          <w:szCs w:val="24"/>
        </w:rPr>
        <w:t>l seminario</w:t>
      </w:r>
      <w:r w:rsidRPr="00D745FF">
        <w:rPr>
          <w:sz w:val="24"/>
          <w:szCs w:val="24"/>
        </w:rPr>
        <w:t xml:space="preserve"> sono quelli di inquadrare il cambiamento della professione del designer in relazione con le istanze del nuovo millennio esplorando quali siano le domande del design dopo la caduta del mito del Novecento. A partire dal progetto per una mostra sul</w:t>
      </w:r>
      <w:r w:rsidR="00D745FF">
        <w:rPr>
          <w:sz w:val="24"/>
          <w:szCs w:val="24"/>
        </w:rPr>
        <w:t xml:space="preserve"> </w:t>
      </w:r>
      <w:proofErr w:type="gramStart"/>
      <w:r w:rsidRPr="00D745FF">
        <w:rPr>
          <w:sz w:val="24"/>
          <w:szCs w:val="24"/>
        </w:rPr>
        <w:t>design</w:t>
      </w:r>
      <w:proofErr w:type="gramEnd"/>
      <w:r w:rsidR="00D745FF">
        <w:rPr>
          <w:sz w:val="24"/>
          <w:szCs w:val="24"/>
        </w:rPr>
        <w:t xml:space="preserve"> </w:t>
      </w:r>
      <w:r w:rsidRPr="00D745FF">
        <w:rPr>
          <w:i/>
          <w:iCs/>
          <w:sz w:val="24"/>
          <w:szCs w:val="24"/>
        </w:rPr>
        <w:t>Dopo gli Anni Zero</w:t>
      </w:r>
      <w:r w:rsidRPr="00D745FF">
        <w:rPr>
          <w:sz w:val="24"/>
          <w:szCs w:val="24"/>
        </w:rPr>
        <w:t xml:space="preserve">, </w:t>
      </w:r>
      <w:r w:rsidR="00D745FF">
        <w:rPr>
          <w:sz w:val="24"/>
          <w:szCs w:val="24"/>
        </w:rPr>
        <w:t xml:space="preserve">verrà </w:t>
      </w:r>
      <w:r w:rsidRPr="00D745FF">
        <w:rPr>
          <w:sz w:val="24"/>
          <w:szCs w:val="24"/>
        </w:rPr>
        <w:t>r</w:t>
      </w:r>
      <w:r w:rsidR="00D745FF">
        <w:rPr>
          <w:sz w:val="24"/>
          <w:szCs w:val="24"/>
        </w:rPr>
        <w:t>ipercorsa</w:t>
      </w:r>
      <w:r w:rsidRPr="00D745FF">
        <w:rPr>
          <w:sz w:val="24"/>
          <w:szCs w:val="24"/>
        </w:rPr>
        <w:t xml:space="preserve"> l'avventura di progetti e processi in territori che travalicano competenze, interlocutori, materiali e tipologie tradizionali, cercando di articolare il proprio ruolo intorno ai bisogni cruciali del nostro presente: dall'autoproduzione al digitale, dal lavoro alle questioni di genere, dal clima alle disabilità, dal design for each al design for all e viceversa.</w:t>
      </w:r>
    </w:p>
    <w:p w14:paraId="692A121E" w14:textId="6CC56037" w:rsidR="00732220" w:rsidRPr="00D745FF" w:rsidRDefault="00275E6D" w:rsidP="00D745FF">
      <w:pPr>
        <w:spacing w:after="120"/>
        <w:jc w:val="both"/>
        <w:rPr>
          <w:sz w:val="24"/>
          <w:szCs w:val="24"/>
        </w:rPr>
      </w:pPr>
      <w:r w:rsidRPr="00D745FF">
        <w:rPr>
          <w:sz w:val="24"/>
          <w:szCs w:val="24"/>
        </w:rPr>
        <w:t xml:space="preserve">La giornata è promossa in collaborazione con l’Ordine degli Architetti PPC Varese, con il quale il MA*GA ha all’attivo la rassegna di incontri </w:t>
      </w:r>
      <w:r w:rsidRPr="00D745FF">
        <w:rPr>
          <w:i/>
          <w:iCs/>
          <w:sz w:val="24"/>
          <w:szCs w:val="24"/>
        </w:rPr>
        <w:t>Dialoghi di Design</w:t>
      </w:r>
      <w:r w:rsidRPr="00D745FF">
        <w:rPr>
          <w:sz w:val="24"/>
          <w:szCs w:val="24"/>
        </w:rPr>
        <w:t xml:space="preserve">, giunta alla sua terza edizione. </w:t>
      </w:r>
      <w:r w:rsidRPr="00D745FF">
        <w:rPr>
          <w:sz w:val="24"/>
          <w:szCs w:val="24"/>
        </w:rPr>
        <w:br/>
        <w:t xml:space="preserve">L’evento è gratuito e a ingresso libero; agli Architetti partecipanti saranno riconosciuti </w:t>
      </w:r>
      <w:proofErr w:type="gramStart"/>
      <w:r w:rsidRPr="00D745FF">
        <w:rPr>
          <w:sz w:val="24"/>
          <w:szCs w:val="24"/>
        </w:rPr>
        <w:t>2</w:t>
      </w:r>
      <w:proofErr w:type="gramEnd"/>
      <w:r w:rsidRPr="00D745FF">
        <w:rPr>
          <w:sz w:val="24"/>
          <w:szCs w:val="24"/>
        </w:rPr>
        <w:t xml:space="preserve"> CFP.</w:t>
      </w:r>
    </w:p>
    <w:p w14:paraId="74DB0B4A" w14:textId="20DFC9CA" w:rsidR="00275E6D" w:rsidRDefault="00275E6D" w:rsidP="00D745FF">
      <w:pPr>
        <w:spacing w:after="120"/>
        <w:jc w:val="both"/>
        <w:rPr>
          <w:sz w:val="24"/>
          <w:szCs w:val="24"/>
        </w:rPr>
      </w:pPr>
      <w:r w:rsidRPr="00316366">
        <w:rPr>
          <w:b/>
          <w:bCs/>
          <w:sz w:val="24"/>
          <w:szCs w:val="24"/>
        </w:rPr>
        <w:t xml:space="preserve">Iscrizione in presenza inviando e-mail a: </w:t>
      </w:r>
      <w:hyperlink r:id="rId9" w:history="1">
        <w:r w:rsidR="00316366" w:rsidRPr="0003317C">
          <w:rPr>
            <w:rStyle w:val="Collegamentoipertestuale"/>
            <w:sz w:val="24"/>
            <w:szCs w:val="24"/>
          </w:rPr>
          <w:t>formazione@ordinearchitettivarese.it</w:t>
        </w:r>
      </w:hyperlink>
    </w:p>
    <w:p w14:paraId="3BACF25F" w14:textId="2E87C0EC" w:rsidR="00275E6D" w:rsidRPr="00316366" w:rsidRDefault="00316366" w:rsidP="00D745FF">
      <w:pPr>
        <w:spacing w:after="120"/>
        <w:rPr>
          <w:sz w:val="24"/>
          <w:szCs w:val="24"/>
        </w:rPr>
      </w:pPr>
      <w:r w:rsidRPr="00316366">
        <w:rPr>
          <w:b/>
          <w:bCs/>
          <w:sz w:val="24"/>
          <w:szCs w:val="24"/>
        </w:rPr>
        <w:t>Iscri</w:t>
      </w:r>
      <w:r>
        <w:rPr>
          <w:b/>
          <w:bCs/>
          <w:sz w:val="24"/>
          <w:szCs w:val="24"/>
        </w:rPr>
        <w:t>zione al webinar gratuito al</w:t>
      </w:r>
      <w:r w:rsidR="00275E6D" w:rsidRPr="00316366">
        <w:rPr>
          <w:b/>
          <w:bCs/>
          <w:sz w:val="24"/>
          <w:szCs w:val="24"/>
        </w:rPr>
        <w:t xml:space="preserve"> link:</w:t>
      </w:r>
      <w:r w:rsidR="00275E6D" w:rsidRPr="00316366">
        <w:rPr>
          <w:sz w:val="24"/>
          <w:szCs w:val="24"/>
        </w:rPr>
        <w:t xml:space="preserve"> </w:t>
      </w:r>
      <w:hyperlink r:id="rId10" w:history="1">
        <w:r w:rsidRPr="0003317C">
          <w:rPr>
            <w:rStyle w:val="Collegamentoipertestuale"/>
            <w:sz w:val="24"/>
            <w:szCs w:val="24"/>
          </w:rPr>
          <w:t>https://attendee.gotowebinar.com/register/8900831844393188951</w:t>
        </w:r>
      </w:hyperlink>
    </w:p>
    <w:p w14:paraId="7C2E33AA" w14:textId="547F4C99" w:rsidR="00BF0563" w:rsidRDefault="00BF0563" w:rsidP="00F45172"/>
    <w:p w14:paraId="51836C10" w14:textId="77777777" w:rsidR="00BF0563" w:rsidRPr="00316366" w:rsidRDefault="00BF0563" w:rsidP="00F45172"/>
    <w:p w14:paraId="005F8078" w14:textId="5BF8BE97" w:rsidR="00EA2587" w:rsidRDefault="00EA2587" w:rsidP="00F45172"/>
    <w:p w14:paraId="1E56FB83" w14:textId="52AF14E1" w:rsidR="00275E6D" w:rsidRDefault="00275E6D" w:rsidP="00D745FF">
      <w:pPr>
        <w:spacing w:after="0"/>
      </w:pPr>
      <w:r>
        <w:t xml:space="preserve">Gallarate, </w:t>
      </w:r>
      <w:r w:rsidR="00D745FF">
        <w:t>gennaio 2025</w:t>
      </w:r>
    </w:p>
    <w:p w14:paraId="286F4B16" w14:textId="77777777" w:rsidR="00D745FF" w:rsidRDefault="00D745FF" w:rsidP="00D745FF">
      <w:pPr>
        <w:spacing w:after="0"/>
        <w:rPr>
          <w:b/>
          <w:bCs/>
          <w:i/>
          <w:iCs/>
        </w:rPr>
      </w:pPr>
    </w:p>
    <w:p w14:paraId="67432734" w14:textId="7B282CE8" w:rsidR="00D745FF" w:rsidRPr="00D745FF" w:rsidRDefault="00D745FF" w:rsidP="00D745FF">
      <w:pPr>
        <w:spacing w:after="0"/>
        <w:rPr>
          <w:b/>
          <w:bCs/>
          <w:i/>
          <w:iCs/>
          <w:u w:val="single"/>
        </w:rPr>
      </w:pPr>
      <w:r w:rsidRPr="00D745FF">
        <w:rPr>
          <w:b/>
          <w:bCs/>
          <w:i/>
          <w:iCs/>
          <w:u w:val="single"/>
        </w:rPr>
        <w:t>Seminario di approfondimento</w:t>
      </w:r>
    </w:p>
    <w:p w14:paraId="78971DF1" w14:textId="5864A734" w:rsidR="00D745FF" w:rsidRDefault="00D745FF" w:rsidP="00D745FF">
      <w:pPr>
        <w:spacing w:after="0"/>
        <w:rPr>
          <w:b/>
          <w:bCs/>
          <w:i/>
          <w:iCs/>
        </w:rPr>
      </w:pPr>
      <w:r w:rsidRPr="009C7BE4">
        <w:rPr>
          <w:b/>
          <w:bCs/>
          <w:i/>
          <w:iCs/>
        </w:rPr>
        <w:t>HYPERDESIGN. HYPERDESIGNER</w:t>
      </w:r>
    </w:p>
    <w:p w14:paraId="36B3DA1F" w14:textId="4AB0B831" w:rsidR="00F45172" w:rsidRDefault="00F45172" w:rsidP="00D745FF">
      <w:pPr>
        <w:spacing w:after="0"/>
        <w:rPr>
          <w:b/>
          <w:bCs/>
        </w:rPr>
      </w:pPr>
      <w:r w:rsidRPr="009C7BE4">
        <w:rPr>
          <w:b/>
          <w:bCs/>
        </w:rPr>
        <w:t xml:space="preserve">Sabato 18 gennaio 2025 </w:t>
      </w:r>
      <w:r w:rsidR="007A6F0B" w:rsidRPr="009C7BE4">
        <w:rPr>
          <w:b/>
          <w:bCs/>
        </w:rPr>
        <w:t>o</w:t>
      </w:r>
      <w:r w:rsidRPr="009C7BE4">
        <w:rPr>
          <w:b/>
          <w:bCs/>
        </w:rPr>
        <w:t>re</w:t>
      </w:r>
      <w:r w:rsidR="007A6F0B" w:rsidRPr="009C7BE4">
        <w:rPr>
          <w:b/>
          <w:bCs/>
        </w:rPr>
        <w:t xml:space="preserve"> </w:t>
      </w:r>
      <w:r w:rsidRPr="009C7BE4">
        <w:rPr>
          <w:b/>
          <w:bCs/>
        </w:rPr>
        <w:t>10:00</w:t>
      </w:r>
      <w:r w:rsidR="007A6F0B" w:rsidRPr="009C7BE4">
        <w:rPr>
          <w:b/>
          <w:bCs/>
        </w:rPr>
        <w:t xml:space="preserve"> </w:t>
      </w:r>
      <w:r w:rsidRPr="009C7BE4">
        <w:rPr>
          <w:b/>
          <w:bCs/>
        </w:rPr>
        <w:t>– 14:00</w:t>
      </w:r>
      <w:r w:rsidR="009C7BE4">
        <w:rPr>
          <w:b/>
          <w:bCs/>
        </w:rPr>
        <w:br/>
      </w:r>
      <w:r w:rsidRPr="009C7BE4">
        <w:rPr>
          <w:b/>
          <w:bCs/>
        </w:rPr>
        <w:t>Sala Arazzi | Museo Maga | Via Egidio De Magri 1</w:t>
      </w:r>
      <w:r w:rsidR="00275E6D">
        <w:rPr>
          <w:b/>
          <w:bCs/>
        </w:rPr>
        <w:t>,</w:t>
      </w:r>
      <w:r w:rsidRPr="009C7BE4">
        <w:rPr>
          <w:b/>
          <w:bCs/>
        </w:rPr>
        <w:t xml:space="preserve"> Gallarate</w:t>
      </w:r>
    </w:p>
    <w:p w14:paraId="48E55FF1" w14:textId="77777777" w:rsidR="00D745FF" w:rsidRPr="009C7BE4" w:rsidRDefault="00D745FF" w:rsidP="00D745FF">
      <w:pPr>
        <w:spacing w:after="0"/>
        <w:rPr>
          <w:b/>
          <w:bCs/>
        </w:rPr>
      </w:pPr>
    </w:p>
    <w:p w14:paraId="6B1CEF1C" w14:textId="357CC15D" w:rsidR="00A04165" w:rsidRPr="00904C15" w:rsidRDefault="00372F4F" w:rsidP="00D745FF">
      <w:pPr>
        <w:spacing w:after="0"/>
      </w:pPr>
      <w:r w:rsidRPr="009C7BE4">
        <w:rPr>
          <w:b/>
          <w:bCs/>
        </w:rPr>
        <w:t>Chiara</w:t>
      </w:r>
      <w:r w:rsidR="00F45172" w:rsidRPr="009C7BE4">
        <w:rPr>
          <w:b/>
          <w:bCs/>
        </w:rPr>
        <w:t xml:space="preserve"> Alessi,</w:t>
      </w:r>
      <w:r w:rsidR="00F45172">
        <w:t xml:space="preserve"> </w:t>
      </w:r>
      <w:r w:rsidR="00547930">
        <w:t>curatrice della XXVII edizione del Premio Gallarate</w:t>
      </w:r>
      <w:r w:rsidR="00F45172">
        <w:t>, colloquie</w:t>
      </w:r>
      <w:r w:rsidR="00286F42">
        <w:t>rà</w:t>
      </w:r>
      <w:r w:rsidR="00F45172">
        <w:t xml:space="preserve"> con i </w:t>
      </w:r>
      <w:r w:rsidR="00F023A3">
        <w:t xml:space="preserve">protagonisti della </w:t>
      </w:r>
      <w:r w:rsidR="00F023A3" w:rsidRPr="00904C15">
        <w:t xml:space="preserve">XXVII edizione del Premio Gallarate: </w:t>
      </w:r>
    </w:p>
    <w:p w14:paraId="28D381CC" w14:textId="34FB190A" w:rsidR="00F023A3" w:rsidRDefault="00597663" w:rsidP="00D745FF">
      <w:pPr>
        <w:spacing w:after="0"/>
        <w:rPr>
          <w:b/>
          <w:bCs/>
        </w:rPr>
      </w:pPr>
      <w:r w:rsidRPr="00597663">
        <w:rPr>
          <w:b/>
          <w:bCs/>
        </w:rPr>
        <w:t>Parasite 2.0; Cheap; D-air Lab; Giacomo Moor per Liveinslums; Giulio Iacchetti per Internoitaliano; Prof. Adolfo F. L. Baratta, Università Roma Tre e Katja Besseghini, Presidente Fondazione Tetrabondi Onlus per Parco Inclusivo Universale; Sex &amp; the City; Studio Folder.</w:t>
      </w:r>
    </w:p>
    <w:p w14:paraId="2F1BECAD" w14:textId="77777777" w:rsidR="00597663" w:rsidRPr="00597663" w:rsidRDefault="00597663" w:rsidP="00D745FF">
      <w:pPr>
        <w:spacing w:after="0"/>
        <w:rPr>
          <w:sz w:val="21"/>
          <w:szCs w:val="21"/>
        </w:rPr>
      </w:pPr>
    </w:p>
    <w:p w14:paraId="46479ECD" w14:textId="6ABA0715" w:rsidR="00F45172" w:rsidRPr="00D745FF" w:rsidRDefault="00275E6D" w:rsidP="00F45172">
      <w:pPr>
        <w:rPr>
          <w:b/>
          <w:bCs/>
        </w:rPr>
      </w:pPr>
      <w:r w:rsidRPr="00D745FF">
        <w:rPr>
          <w:b/>
          <w:bCs/>
        </w:rPr>
        <w:t>Evento gratuito;</w:t>
      </w:r>
      <w:r w:rsidR="00F45172" w:rsidRPr="00D745FF">
        <w:rPr>
          <w:b/>
          <w:bCs/>
        </w:rPr>
        <w:t xml:space="preserve"> agli Architetti saranno riconosciuti </w:t>
      </w:r>
      <w:proofErr w:type="gramStart"/>
      <w:r w:rsidR="00F45172" w:rsidRPr="00D745FF">
        <w:rPr>
          <w:b/>
          <w:bCs/>
        </w:rPr>
        <w:t>2</w:t>
      </w:r>
      <w:proofErr w:type="gramEnd"/>
      <w:r w:rsidR="00F45172" w:rsidRPr="00D745FF">
        <w:rPr>
          <w:b/>
          <w:bCs/>
        </w:rPr>
        <w:t xml:space="preserve"> CFP</w:t>
      </w:r>
    </w:p>
    <w:p w14:paraId="562826F3" w14:textId="178E682B" w:rsidR="00A82013" w:rsidRDefault="00A82013"/>
    <w:p w14:paraId="4290AF6B" w14:textId="35A14F13" w:rsidR="00D745FF" w:rsidRDefault="00D745FF" w:rsidP="00D745FF">
      <w:pPr>
        <w:spacing w:after="120"/>
        <w:jc w:val="both"/>
      </w:pPr>
      <w:r w:rsidRPr="00D745FF">
        <w:rPr>
          <w:b/>
          <w:bCs/>
        </w:rPr>
        <w:t xml:space="preserve">Note biografiche </w:t>
      </w:r>
    </w:p>
    <w:p w14:paraId="7412B1BB" w14:textId="5EECEEC4" w:rsidR="00AA27E4" w:rsidRDefault="00AA27E4" w:rsidP="00D745FF">
      <w:pPr>
        <w:spacing w:after="0"/>
        <w:jc w:val="both"/>
      </w:pPr>
      <w:r w:rsidRPr="00AA27E4">
        <w:rPr>
          <w:b/>
          <w:bCs/>
        </w:rPr>
        <w:t>Chiara Alessi</w:t>
      </w:r>
      <w:r w:rsidR="00D745FF">
        <w:rPr>
          <w:b/>
          <w:bCs/>
        </w:rPr>
        <w:t xml:space="preserve"> </w:t>
      </w:r>
      <w:r w:rsidRPr="00AA27E4">
        <w:t xml:space="preserve">si occupa di cultura materiale e design, su cui scrive, tiene lezioni e cura mostre. Ha scritto i </w:t>
      </w:r>
      <w:proofErr w:type="gramStart"/>
      <w:r w:rsidRPr="00AA27E4">
        <w:t>libri</w:t>
      </w:r>
      <w:proofErr w:type="gramEnd"/>
      <w:r w:rsidR="00D745FF">
        <w:t xml:space="preserve"> </w:t>
      </w:r>
      <w:r w:rsidRPr="00AA27E4">
        <w:rPr>
          <w:i/>
          <w:iCs/>
        </w:rPr>
        <w:t>Dopo gli anni Zero. Il nuovo design italiano</w:t>
      </w:r>
      <w:r w:rsidR="00D745FF">
        <w:t xml:space="preserve"> </w:t>
      </w:r>
      <w:r w:rsidRPr="00AA27E4">
        <w:t>(Laterza, 2014),</w:t>
      </w:r>
      <w:r w:rsidR="00D745FF">
        <w:t xml:space="preserve"> </w:t>
      </w:r>
      <w:r w:rsidRPr="00AA27E4">
        <w:rPr>
          <w:i/>
          <w:iCs/>
        </w:rPr>
        <w:t>Design senza designer</w:t>
      </w:r>
      <w:r w:rsidR="00D745FF">
        <w:rPr>
          <w:i/>
          <w:iCs/>
        </w:rPr>
        <w:t xml:space="preserve"> </w:t>
      </w:r>
      <w:r w:rsidRPr="00AA27E4">
        <w:t>(Laterza, 2016) e</w:t>
      </w:r>
      <w:r w:rsidR="00D745FF">
        <w:t xml:space="preserve"> </w:t>
      </w:r>
      <w:r w:rsidRPr="00AA27E4">
        <w:rPr>
          <w:i/>
          <w:iCs/>
        </w:rPr>
        <w:t>Le caffettiere dei miei bisnonni</w:t>
      </w:r>
      <w:r w:rsidR="00D745FF">
        <w:rPr>
          <w:i/>
          <w:iCs/>
        </w:rPr>
        <w:t xml:space="preserve"> </w:t>
      </w:r>
      <w:r w:rsidRPr="00AA27E4">
        <w:t>(Utet, 2018),</w:t>
      </w:r>
      <w:r w:rsidR="00D745FF">
        <w:t xml:space="preserve"> </w:t>
      </w:r>
      <w:r w:rsidRPr="00AA27E4">
        <w:rPr>
          <w:i/>
          <w:iCs/>
        </w:rPr>
        <w:t>Tante care cose</w:t>
      </w:r>
      <w:r w:rsidR="00D745FF">
        <w:t xml:space="preserve"> </w:t>
      </w:r>
      <w:r w:rsidRPr="00AA27E4">
        <w:t>(Longanesi, 2021) e</w:t>
      </w:r>
      <w:r w:rsidR="00D745FF">
        <w:t xml:space="preserve"> </w:t>
      </w:r>
      <w:r w:rsidRPr="00AA27E4">
        <w:rPr>
          <w:i/>
          <w:iCs/>
        </w:rPr>
        <w:t>Lo Stato delle cose</w:t>
      </w:r>
      <w:r w:rsidR="00D745FF">
        <w:rPr>
          <w:i/>
          <w:iCs/>
        </w:rPr>
        <w:t xml:space="preserve"> </w:t>
      </w:r>
      <w:r w:rsidRPr="00AA27E4">
        <w:t>(Longanesi, 2022). Nel 2020 durante il lockdown ha creato la rubrica su Twitter #designinpigiama, e per il Post è stata autrice dei podcast</w:t>
      </w:r>
      <w:r w:rsidR="00D745FF">
        <w:t xml:space="preserve"> </w:t>
      </w:r>
      <w:r w:rsidRPr="00AA27E4">
        <w:rPr>
          <w:i/>
          <w:iCs/>
        </w:rPr>
        <w:t>Certe cose</w:t>
      </w:r>
      <w:r w:rsidR="00D745FF">
        <w:t xml:space="preserve"> </w:t>
      </w:r>
      <w:r w:rsidRPr="00AA27E4">
        <w:t>(2022) e</w:t>
      </w:r>
      <w:r w:rsidR="00D745FF">
        <w:t xml:space="preserve"> </w:t>
      </w:r>
      <w:r w:rsidRPr="00AA27E4">
        <w:rPr>
          <w:i/>
          <w:iCs/>
        </w:rPr>
        <w:t>Cosa c’entra?</w:t>
      </w:r>
      <w:r w:rsidR="00D745FF">
        <w:t xml:space="preserve"> </w:t>
      </w:r>
      <w:r w:rsidRPr="00AA27E4">
        <w:t>(2023). Per la casa editrice Electa cura la collana femminista OILÀ.</w:t>
      </w:r>
    </w:p>
    <w:p w14:paraId="3224DEAA" w14:textId="77777777" w:rsidR="00D745FF" w:rsidRDefault="00D745FF" w:rsidP="00D745FF">
      <w:pPr>
        <w:spacing w:after="0"/>
        <w:jc w:val="both"/>
      </w:pPr>
    </w:p>
    <w:p w14:paraId="430007B1" w14:textId="77777777" w:rsidR="00D745FF" w:rsidRDefault="0047208C" w:rsidP="00D745FF">
      <w:pPr>
        <w:spacing w:after="0"/>
        <w:jc w:val="both"/>
      </w:pPr>
      <w:r>
        <w:t xml:space="preserve">Vincitore di due Compasso d’Oro, nel 2009 </w:t>
      </w:r>
      <w:r w:rsidR="00967BD9" w:rsidRPr="00967BD9">
        <w:rPr>
          <w:b/>
          <w:bCs/>
        </w:rPr>
        <w:t>Giulio Iacchetti</w:t>
      </w:r>
      <w:r w:rsidR="00967BD9">
        <w:t xml:space="preserve"> </w:t>
      </w:r>
      <w:r>
        <w:t>è insignito del Premio dei Premi per l’innovazione, conferitogli dal Presidente della Repubblica per il progetto Eureka Coop.</w:t>
      </w:r>
    </w:p>
    <w:p w14:paraId="1A7B1E4B" w14:textId="14C63529" w:rsidR="0047208C" w:rsidRDefault="0047208C" w:rsidP="00D745FF">
      <w:pPr>
        <w:spacing w:after="0"/>
        <w:jc w:val="both"/>
      </w:pPr>
      <w:r>
        <w:t>Sempre nel 2009 la Triennale di Milano ospita la sua mostra personale: “Giulio Iacchetti.</w:t>
      </w:r>
      <w:r w:rsidR="00316366">
        <w:t xml:space="preserve"> </w:t>
      </w:r>
      <w:r>
        <w:t xml:space="preserve">Oggetti disobbedienti”. Da sempre attento al rapporto tra realtà artigiana e design, nel 2012 lancia </w:t>
      </w:r>
      <w:r w:rsidR="00264537">
        <w:t>I</w:t>
      </w:r>
      <w:r>
        <w:t xml:space="preserve">nternoitaliano. È ideatore e curatore di mostre e art director per diversi </w:t>
      </w:r>
      <w:proofErr w:type="gramStart"/>
      <w:r>
        <w:t>brand</w:t>
      </w:r>
      <w:proofErr w:type="gramEnd"/>
      <w:r>
        <w:t xml:space="preserve"> del design. Nel 2023 fonda con Alberto Alessi il marchio “Il Tornitore Matto”.</w:t>
      </w:r>
    </w:p>
    <w:p w14:paraId="277331D1" w14:textId="77777777" w:rsidR="00D745FF" w:rsidRDefault="00D745FF" w:rsidP="00D745FF">
      <w:pPr>
        <w:spacing w:after="0"/>
        <w:jc w:val="both"/>
      </w:pPr>
    </w:p>
    <w:p w14:paraId="5AEB24D1" w14:textId="6CE1B468" w:rsidR="0047208C" w:rsidRPr="0047208C" w:rsidRDefault="0047208C" w:rsidP="00D745FF">
      <w:pPr>
        <w:spacing w:after="0"/>
        <w:jc w:val="both"/>
      </w:pPr>
      <w:r w:rsidRPr="0047208C">
        <w:rPr>
          <w:b/>
          <w:bCs/>
        </w:rPr>
        <w:t>CHEAP street poster art</w:t>
      </w:r>
      <w:r w:rsidRPr="0047208C">
        <w:t xml:space="preserve"> è un progetto di arte pubblica, un collettivo, uno sguardo non obiettivo. </w:t>
      </w:r>
      <w:r>
        <w:br/>
      </w:r>
      <w:r w:rsidRPr="0047208C">
        <w:t xml:space="preserve">Nata a Bologna nel 2013 dall'intesa creativa e dalla determinazione di 6 donne, CHEAP ha curato e realizzato interventi di public art a base di carta: </w:t>
      </w:r>
      <w:proofErr w:type="gramStart"/>
      <w:r w:rsidRPr="0047208C">
        <w:t>il paste</w:t>
      </w:r>
      <w:proofErr w:type="gramEnd"/>
      <w:r w:rsidRPr="0047208C">
        <w:t xml:space="preserve"> up, </w:t>
      </w:r>
      <w:r w:rsidR="00264537" w:rsidRPr="0047208C">
        <w:t>cioè</w:t>
      </w:r>
      <w:r w:rsidRPr="0047208C">
        <w:t xml:space="preserve"> l'utilizzo di carta e colla, è sia la tecnica indagata dal progetto che una dichiarazione d'intenti in termini di dedizione all'effimero e ricerca del contemporaneo come temporaneo. </w:t>
      </w:r>
      <w:r w:rsidR="00967BD9">
        <w:t>C</w:t>
      </w:r>
      <w:r w:rsidRPr="0047208C">
        <w:t>HEAP ha esordito come festival di street poster art, esperienza che ha ripetuto per cinque edizioni prima di cambiare format e scegliere di diventare un</w:t>
      </w:r>
      <w:r w:rsidR="00264537">
        <w:t xml:space="preserve"> </w:t>
      </w:r>
      <w:r w:rsidRPr="0047208C">
        <w:t xml:space="preserve">laboratorio permanente e mutare così in un'esperienza </w:t>
      </w:r>
      <w:r w:rsidR="00264537" w:rsidRPr="0047208C">
        <w:t>più</w:t>
      </w:r>
      <w:r w:rsidRPr="0047208C">
        <w:t xml:space="preserve"> fluida, situazionista e tagliente. </w:t>
      </w:r>
    </w:p>
    <w:p w14:paraId="6D14E7D3" w14:textId="77777777" w:rsidR="0047208C" w:rsidRDefault="0047208C" w:rsidP="00D745FF">
      <w:pPr>
        <w:spacing w:after="0"/>
        <w:jc w:val="both"/>
      </w:pPr>
    </w:p>
    <w:p w14:paraId="6769514F" w14:textId="12F214F4" w:rsidR="00967BD9" w:rsidRPr="00967BD9" w:rsidRDefault="00967BD9" w:rsidP="00D745FF">
      <w:pPr>
        <w:spacing w:after="0"/>
        <w:jc w:val="both"/>
      </w:pPr>
      <w:r w:rsidRPr="00967BD9">
        <w:rPr>
          <w:b/>
          <w:bCs/>
        </w:rPr>
        <w:t>D-Air lab</w:t>
      </w:r>
      <w:r w:rsidRPr="00967BD9">
        <w:t xml:space="preserve"> è fondata nel 2015 da Lino Dainese come start-up innovativa con l’obiettivo di individuare nuove applicazioni della tecnologia D-air®, il sofisticato airbag per la protezione della persona messo a punto da Dainese. D-Air lab trasferisce questa sofisticata tecnologia ai contesti della vita quotidiana, applicando il concetto di “Vestito Intelligente”. Nel Vestito Intelligente la protezione c’è</w:t>
      </w:r>
      <w:r w:rsidR="00316366">
        <w:t>,</w:t>
      </w:r>
      <w:r w:rsidRPr="00967BD9">
        <w:t xml:space="preserve"> ma non viene percepita dall’utente che la indossa, si attiva soltanto quando serve, coprendo le aree interessate. </w:t>
      </w:r>
    </w:p>
    <w:p w14:paraId="0A829032" w14:textId="77777777" w:rsidR="00967BD9" w:rsidRDefault="00967BD9" w:rsidP="00D745FF">
      <w:pPr>
        <w:spacing w:after="0"/>
        <w:jc w:val="both"/>
      </w:pPr>
    </w:p>
    <w:p w14:paraId="3FA36BF8" w14:textId="7DC5B650" w:rsidR="00264537" w:rsidRDefault="00264537" w:rsidP="00D745FF">
      <w:pPr>
        <w:spacing w:after="0"/>
        <w:jc w:val="both"/>
      </w:pPr>
      <w:r w:rsidRPr="00264537">
        <w:rPr>
          <w:b/>
          <w:bCs/>
        </w:rPr>
        <w:t>Giacomo Moor</w:t>
      </w:r>
      <w:r w:rsidRPr="00264537">
        <w:t xml:space="preserve"> </w:t>
      </w:r>
      <w:r w:rsidR="00904C15">
        <w:t xml:space="preserve">(1981) </w:t>
      </w:r>
      <w:r w:rsidRPr="00264537">
        <w:t xml:space="preserve">fonda il suo studio a Milano nel 2009. Insieme </w:t>
      </w:r>
      <w:proofErr w:type="gramStart"/>
      <w:r w:rsidRPr="00264537">
        <w:t>al suo team</w:t>
      </w:r>
      <w:r>
        <w:t xml:space="preserve"> </w:t>
      </w:r>
      <w:r w:rsidRPr="00264537">
        <w:t>multidisciplinare</w:t>
      </w:r>
      <w:proofErr w:type="gramEnd"/>
      <w:r w:rsidRPr="00264537">
        <w:t>, composto da architetti, designer e falegnami, disegna prodotti</w:t>
      </w:r>
      <w:r w:rsidR="00D745FF">
        <w:t xml:space="preserve"> </w:t>
      </w:r>
      <w:r w:rsidRPr="00264537">
        <w:t xml:space="preserve">per aziende, sviluppa collezioni per </w:t>
      </w:r>
      <w:r w:rsidRPr="00264537">
        <w:lastRenderedPageBreak/>
        <w:t>gallerie di design, progetta e produce interni</w:t>
      </w:r>
      <w:r w:rsidR="00D745FF">
        <w:t xml:space="preserve"> </w:t>
      </w:r>
      <w:r w:rsidRPr="00264537">
        <w:t>per clienti privati, seguendo l’intero processo creativo. Moor unisce la precisione e il rigore del progetto alla sensibilità manuale. Il suo approccio empirico e risolutivo, la sua capacità di unire competenze tecniche ed estetiche, anticipando le problematiche legate alla lavorazione dei materiali, sono elementi costanti del suo metodo di lavoro.</w:t>
      </w:r>
      <w:r>
        <w:t xml:space="preserve"> </w:t>
      </w:r>
      <w:r w:rsidRPr="00264537">
        <w:t>Ha partecipato a mostre ed esposizioni a Parigi, Londra, New York, Singapore, Porto</w:t>
      </w:r>
      <w:r>
        <w:t xml:space="preserve"> </w:t>
      </w:r>
      <w:r w:rsidRPr="00264537">
        <w:t>e altre città. Tra</w:t>
      </w:r>
      <w:r>
        <w:t xml:space="preserve"> </w:t>
      </w:r>
      <w:r w:rsidRPr="00264537">
        <w:t xml:space="preserve">suoi clienti: Acerbis, Desalto, Galleria Luisa Delle Piane, Giustini/Stagetti, LiveinSlums, Living Divani, Memphis, Quadro Design, Spotti Milano, Triennale di Milano, Wallpaper, Yoox. </w:t>
      </w:r>
    </w:p>
    <w:p w14:paraId="7A83CFAF" w14:textId="77777777" w:rsidR="00967BD9" w:rsidRDefault="00967BD9" w:rsidP="00D745FF">
      <w:pPr>
        <w:spacing w:after="0"/>
        <w:jc w:val="both"/>
      </w:pPr>
    </w:p>
    <w:p w14:paraId="3E0BCC37" w14:textId="0F5EABE3" w:rsidR="00967BD9" w:rsidRDefault="00967BD9" w:rsidP="00D745FF">
      <w:pPr>
        <w:spacing w:after="0"/>
        <w:jc w:val="both"/>
      </w:pPr>
      <w:r w:rsidRPr="00967BD9">
        <w:rPr>
          <w:b/>
          <w:bCs/>
        </w:rPr>
        <w:t>Parasite 2.0</w:t>
      </w:r>
      <w:r>
        <w:t xml:space="preserve"> è un'agenzia di architettura e ricerca con sede a Milano. È stata fondata nel 2010 da Stefano Colombo, Eugenio Cosentino e Luca Marullo. Utilizzando strumenti di progettazione architettonica, il lavoro di Parasite 2.0 spazia da progetti permanenti a temporanei a varie scale, dal prodotto al design degli spazi, supportando la visione e le richieste dei nostri clienti. Un approccio analitico basato sulla ricerca e una profonda comprensione delle dinamiche socioculturali odierne sono alla base del processo di progettazione, dall'ideazione alla produzione e all'esecuzione.</w:t>
      </w:r>
    </w:p>
    <w:p w14:paraId="4294A341" w14:textId="77777777" w:rsidR="00904C15" w:rsidRDefault="00904C15" w:rsidP="00D745FF">
      <w:pPr>
        <w:spacing w:after="0"/>
        <w:jc w:val="both"/>
        <w:rPr>
          <w:highlight w:val="yellow"/>
        </w:rPr>
      </w:pPr>
    </w:p>
    <w:p w14:paraId="65A638B0" w14:textId="24F00670" w:rsidR="00967BD9" w:rsidRDefault="00242785" w:rsidP="00D745FF">
      <w:pPr>
        <w:spacing w:after="0"/>
        <w:jc w:val="both"/>
      </w:pPr>
      <w:r w:rsidRPr="00D745FF">
        <w:rPr>
          <w:b/>
          <w:bCs/>
        </w:rPr>
        <w:t>Il Parco Inclusivo Universale Schuster</w:t>
      </w:r>
      <w:r w:rsidRPr="00242785">
        <w:t xml:space="preserve"> costituisce l’esito di una ricerca condotta dal Dipartimento di Architettura dell’Università degli Studi Roma Tre, insieme alla Fondazione Tetrabondi Onlus, AES Architettura Emergenza Sviluppo, il Dipartimento di Neuroscienze umane di Sapienza Università di Roma. Associazione Italiana Terapisti Occupazionali e l’Ordine degli Architetti di Roma e rappresenta un modello replicabile di riprogettazione user-driven degli spazi aperti pubblici. Il progetto parte dal rilevamento delle barriere e degli ostacoli che collegano le principali polarità del quartiere al parco, e suggerisce per ciascuno di essi la modalità di superamento.</w:t>
      </w:r>
    </w:p>
    <w:p w14:paraId="271B8CFA" w14:textId="77777777" w:rsidR="00967BD9" w:rsidRDefault="00967BD9" w:rsidP="00D745FF">
      <w:pPr>
        <w:spacing w:after="0"/>
        <w:jc w:val="both"/>
      </w:pPr>
    </w:p>
    <w:p w14:paraId="209D6A29" w14:textId="677BB0AC" w:rsidR="00967BD9" w:rsidRDefault="00967BD9" w:rsidP="00D745FF">
      <w:pPr>
        <w:spacing w:after="0"/>
        <w:jc w:val="both"/>
      </w:pPr>
      <w:r w:rsidRPr="00967BD9">
        <w:rPr>
          <w:b/>
          <w:bCs/>
        </w:rPr>
        <w:t>Sex &amp; the City</w:t>
      </w:r>
      <w:r w:rsidRPr="00967BD9">
        <w:t xml:space="preserve"> è un’associazione di promozione sociale, fondata nel 2022 da Florencia Andreola e Azzurra Muzzonigro, che osserva le città da un punto di vista di genere, e lo fa attraverso progetti specifici, teorici e pratici, incontri pubblici e progetti di ricerca. In questo modo, cerca di costruire un quadro capace di integrare la dimensione di genere nella riflessione sulla città, così da fornire alle amministrazioni pubbliche uno strumento utile a formulare politiche che possano organizzare gli spazi puntando al benessere di tuttə, cittadine e cittadini.</w:t>
      </w:r>
    </w:p>
    <w:p w14:paraId="617861A4" w14:textId="77777777" w:rsidR="00967BD9" w:rsidRDefault="00967BD9" w:rsidP="00D745FF">
      <w:pPr>
        <w:spacing w:after="0"/>
        <w:jc w:val="both"/>
      </w:pPr>
    </w:p>
    <w:p w14:paraId="61E542B1" w14:textId="05C30B89" w:rsidR="00967BD9" w:rsidRPr="00967BD9" w:rsidRDefault="00967BD9" w:rsidP="00D745FF">
      <w:pPr>
        <w:spacing w:after="0"/>
        <w:jc w:val="both"/>
      </w:pPr>
      <w:r w:rsidRPr="00967BD9">
        <w:rPr>
          <w:b/>
          <w:bCs/>
        </w:rPr>
        <w:t>Studio Folder</w:t>
      </w:r>
      <w:r w:rsidR="00D745FF">
        <w:rPr>
          <w:b/>
          <w:bCs/>
        </w:rPr>
        <w:t xml:space="preserve"> </w:t>
      </w:r>
      <w:r w:rsidRPr="00967BD9">
        <w:t>è un’agenzia di ricerca e di design interdisciplinare fondata da Marco Ferrari ed Elisa Pasqual nel 2012, con sede a Milano. Lo studio opera all’interno di una vasta rete internazionale di collaborazioni sia con istituzioni culturali che imprese commerciali, e si concentra sulla visualizzazione di idee e informazioni attraverso un’ampia gamma di linguaggi, dalla visualizzazione dei dati, alla progettazione di mostre e installazioni interattive, libri e cartografie, art direction, consulenza e progettazione di identità visive.</w:t>
      </w:r>
    </w:p>
    <w:p w14:paraId="49DF4E22" w14:textId="77777777" w:rsidR="00967BD9" w:rsidRDefault="00967BD9" w:rsidP="00967BD9"/>
    <w:p w14:paraId="542BF9AB" w14:textId="3CAFCE01" w:rsidR="00D745FF" w:rsidRDefault="00D745FF" w:rsidP="00967BD9">
      <w:r>
        <w:rPr>
          <w:b/>
          <w:bCs/>
          <w:i/>
          <w:iCs/>
          <w:u w:val="single"/>
        </w:rPr>
        <w:t>Mostr</w:t>
      </w:r>
      <w:r w:rsidR="00972A0D">
        <w:rPr>
          <w:b/>
          <w:bCs/>
          <w:i/>
          <w:iCs/>
          <w:u w:val="single"/>
        </w:rPr>
        <w:t>e</w:t>
      </w:r>
    </w:p>
    <w:p w14:paraId="7D9C3533" w14:textId="77777777" w:rsidR="00972A0D" w:rsidRPr="00E848A8" w:rsidRDefault="00972A0D" w:rsidP="00972A0D">
      <w:pPr>
        <w:spacing w:after="0"/>
        <w:jc w:val="both"/>
        <w:rPr>
          <w:b/>
          <w:bCs/>
          <w:i/>
          <w:iCs/>
        </w:rPr>
      </w:pPr>
      <w:r w:rsidRPr="00614A17">
        <w:rPr>
          <w:b/>
          <w:bCs/>
          <w:i/>
          <w:iCs/>
        </w:rPr>
        <w:t>Arte e design. Design è arte</w:t>
      </w:r>
    </w:p>
    <w:p w14:paraId="6CB1EA39" w14:textId="77777777" w:rsidR="00972A0D" w:rsidRPr="00E848A8" w:rsidRDefault="00972A0D" w:rsidP="00972A0D">
      <w:pPr>
        <w:spacing w:after="0"/>
        <w:jc w:val="both"/>
        <w:rPr>
          <w:b/>
          <w:bCs/>
          <w:i/>
          <w:iCs/>
        </w:rPr>
      </w:pPr>
      <w:r w:rsidRPr="00E848A8">
        <w:rPr>
          <w:b/>
          <w:bCs/>
          <w:i/>
          <w:iCs/>
        </w:rPr>
        <w:t>HYPERDESIGN - XXVII Premio Gallarate</w:t>
      </w:r>
    </w:p>
    <w:p w14:paraId="007380ED" w14:textId="77777777" w:rsidR="00972A0D" w:rsidRPr="00E848A8" w:rsidRDefault="00972A0D" w:rsidP="00972A0D">
      <w:pPr>
        <w:spacing w:after="0"/>
        <w:jc w:val="both"/>
      </w:pPr>
      <w:r w:rsidRPr="00E848A8">
        <w:t>Gallarate (VA), Museo MA*GA (via E. De Magri 1)</w:t>
      </w:r>
    </w:p>
    <w:p w14:paraId="6A25AD15" w14:textId="77777777" w:rsidR="00972A0D" w:rsidRPr="00E848A8" w:rsidRDefault="00972A0D" w:rsidP="00972A0D">
      <w:pPr>
        <w:spacing w:after="0"/>
        <w:jc w:val="both"/>
        <w:rPr>
          <w:b/>
          <w:bCs/>
        </w:rPr>
      </w:pPr>
      <w:r w:rsidRPr="00E848A8">
        <w:rPr>
          <w:b/>
          <w:bCs/>
        </w:rPr>
        <w:t>Fino al 2 marzo 2025</w:t>
      </w:r>
    </w:p>
    <w:p w14:paraId="426DE62E" w14:textId="77777777" w:rsidR="00972A0D" w:rsidRDefault="00972A0D" w:rsidP="00972A0D">
      <w:pPr>
        <w:spacing w:after="0"/>
        <w:jc w:val="both"/>
      </w:pPr>
    </w:p>
    <w:p w14:paraId="0D245911" w14:textId="77777777" w:rsidR="00972A0D" w:rsidRPr="009F4AB1" w:rsidRDefault="00972A0D" w:rsidP="00972A0D">
      <w:pPr>
        <w:spacing w:after="0"/>
        <w:jc w:val="both"/>
        <w:rPr>
          <w:b/>
          <w:bCs/>
        </w:rPr>
      </w:pPr>
      <w:r w:rsidRPr="009F4AB1">
        <w:rPr>
          <w:b/>
          <w:bCs/>
        </w:rPr>
        <w:t>Orari</w:t>
      </w:r>
    </w:p>
    <w:p w14:paraId="4679994C" w14:textId="77777777" w:rsidR="00972A0D" w:rsidRPr="009F4AB1" w:rsidRDefault="00972A0D" w:rsidP="00972A0D">
      <w:pPr>
        <w:spacing w:after="0"/>
        <w:jc w:val="both"/>
      </w:pPr>
      <w:r w:rsidRPr="009F4AB1">
        <w:t>martedì, mercoledì, giovedì e venerdì: ore 10.00 - 18.00</w:t>
      </w:r>
    </w:p>
    <w:p w14:paraId="41FAD452" w14:textId="77777777" w:rsidR="00972A0D" w:rsidRDefault="00972A0D" w:rsidP="00972A0D">
      <w:pPr>
        <w:spacing w:after="0"/>
        <w:jc w:val="both"/>
      </w:pPr>
      <w:r w:rsidRPr="009F4AB1">
        <w:t xml:space="preserve">sabato e domenica: 11.00 - 19.00 </w:t>
      </w:r>
    </w:p>
    <w:p w14:paraId="4EB03437" w14:textId="77777777" w:rsidR="00972A0D" w:rsidRDefault="00972A0D" w:rsidP="00972A0D">
      <w:pPr>
        <w:spacing w:after="0"/>
        <w:jc w:val="both"/>
      </w:pPr>
    </w:p>
    <w:p w14:paraId="7443C621" w14:textId="77777777" w:rsidR="00972A0D" w:rsidRPr="009251C0" w:rsidRDefault="00972A0D" w:rsidP="00972A0D">
      <w:pPr>
        <w:spacing w:after="0"/>
      </w:pPr>
      <w:r w:rsidRPr="009251C0">
        <w:rPr>
          <w:b/>
          <w:bCs/>
        </w:rPr>
        <w:t>Biglietti:</w:t>
      </w:r>
      <w:r>
        <w:rPr>
          <w:b/>
          <w:bCs/>
        </w:rPr>
        <w:t xml:space="preserve"> </w:t>
      </w:r>
      <w:r w:rsidRPr="009251C0">
        <w:rPr>
          <w:i/>
          <w:iCs/>
        </w:rPr>
        <w:t>open</w:t>
      </w:r>
      <w:r w:rsidRPr="009251C0">
        <w:rPr>
          <w:b/>
          <w:bCs/>
          <w:i/>
          <w:iCs/>
        </w:rPr>
        <w:t xml:space="preserve">: </w:t>
      </w:r>
      <w:r w:rsidRPr="009251C0">
        <w:rPr>
          <w:b/>
          <w:bCs/>
        </w:rPr>
        <w:t>€ 14,00</w:t>
      </w:r>
      <w:r>
        <w:rPr>
          <w:b/>
          <w:bCs/>
        </w:rPr>
        <w:t xml:space="preserve">; </w:t>
      </w:r>
      <w:r w:rsidRPr="009251C0">
        <w:rPr>
          <w:i/>
          <w:iCs/>
        </w:rPr>
        <w:t>intero</w:t>
      </w:r>
      <w:r w:rsidRPr="009251C0">
        <w:rPr>
          <w:b/>
          <w:bCs/>
          <w:i/>
          <w:iCs/>
        </w:rPr>
        <w:t xml:space="preserve">: </w:t>
      </w:r>
      <w:r w:rsidRPr="009251C0">
        <w:rPr>
          <w:b/>
          <w:bCs/>
        </w:rPr>
        <w:t>€ 12,00</w:t>
      </w:r>
      <w:r>
        <w:rPr>
          <w:b/>
          <w:bCs/>
        </w:rPr>
        <w:t>;</w:t>
      </w:r>
      <w:r w:rsidRPr="009251C0">
        <w:rPr>
          <w:b/>
          <w:bCs/>
        </w:rPr>
        <w:t xml:space="preserve"> </w:t>
      </w:r>
      <w:r w:rsidRPr="00E848A8">
        <w:rPr>
          <w:i/>
          <w:iCs/>
        </w:rPr>
        <w:t>ridotto</w:t>
      </w:r>
      <w:r w:rsidRPr="009251C0">
        <w:rPr>
          <w:b/>
          <w:bCs/>
          <w:i/>
          <w:iCs/>
        </w:rPr>
        <w:t xml:space="preserve">: </w:t>
      </w:r>
      <w:r w:rsidRPr="009251C0">
        <w:rPr>
          <w:b/>
          <w:bCs/>
        </w:rPr>
        <w:t>€ 10,00</w:t>
      </w:r>
      <w:r>
        <w:rPr>
          <w:b/>
          <w:bCs/>
        </w:rPr>
        <w:t xml:space="preserve">; </w:t>
      </w:r>
    </w:p>
    <w:p w14:paraId="6714C956" w14:textId="77777777" w:rsidR="00972A0D" w:rsidRPr="009251C0" w:rsidRDefault="00972A0D" w:rsidP="00972A0D">
      <w:pPr>
        <w:spacing w:after="0"/>
      </w:pPr>
    </w:p>
    <w:p w14:paraId="237CD112" w14:textId="77777777" w:rsidR="00972A0D" w:rsidRPr="009251C0" w:rsidRDefault="00972A0D" w:rsidP="00972A0D">
      <w:pPr>
        <w:spacing w:after="0"/>
        <w:rPr>
          <w:b/>
          <w:bCs/>
        </w:rPr>
      </w:pPr>
      <w:r w:rsidRPr="009251C0">
        <w:rPr>
          <w:b/>
          <w:bCs/>
        </w:rPr>
        <w:t xml:space="preserve">Ingressi gratuiti Ricola </w:t>
      </w:r>
    </w:p>
    <w:p w14:paraId="066D5770" w14:textId="77777777" w:rsidR="00972A0D" w:rsidRDefault="00972A0D" w:rsidP="00972A0D">
      <w:pPr>
        <w:spacing w:after="0"/>
      </w:pPr>
      <w:r w:rsidRPr="009251C0">
        <w:t>10 gennaio 2025; 7 febbraio 2025.</w:t>
      </w:r>
    </w:p>
    <w:p w14:paraId="2BC02A7F" w14:textId="77777777" w:rsidR="00972A0D" w:rsidRPr="009251C0" w:rsidRDefault="00972A0D" w:rsidP="00972A0D">
      <w:pPr>
        <w:spacing w:after="0"/>
      </w:pPr>
      <w:r w:rsidRPr="009251C0">
        <w:t>Ricola, Main Partner del MA*GA, offre l’ingresso gratuito ai primi 50 visitatori che si presenteranno alla biglietteria del Museo a partire dalle ore 15.00.</w:t>
      </w:r>
      <w:r>
        <w:t xml:space="preserve"> </w:t>
      </w:r>
      <w:r w:rsidRPr="009251C0">
        <w:t>Possibilit</w:t>
      </w:r>
      <w:r>
        <w:t>à</w:t>
      </w:r>
      <w:r w:rsidRPr="009251C0">
        <w:t xml:space="preserve"> di prenotazione su Ticketone</w:t>
      </w:r>
      <w:r>
        <w:t>.it</w:t>
      </w:r>
      <w:r w:rsidRPr="009251C0">
        <w:br/>
        <w:t xml:space="preserve">In occasione delle giornate Ricola sarà possibile degustare gratuitamente le benefiche </w:t>
      </w:r>
      <w:proofErr w:type="gramStart"/>
      <w:r w:rsidRPr="009251C0">
        <w:t>tisane</w:t>
      </w:r>
      <w:proofErr w:type="gramEnd"/>
      <w:r w:rsidRPr="009251C0">
        <w:t xml:space="preserve"> Ricola presso il MA*GABar a partire dalle ore 15.00. </w:t>
      </w:r>
    </w:p>
    <w:p w14:paraId="062B1691" w14:textId="77777777" w:rsidR="00972A0D" w:rsidRPr="009F4AB1" w:rsidRDefault="00972A0D" w:rsidP="00972A0D">
      <w:pPr>
        <w:spacing w:after="0"/>
        <w:jc w:val="both"/>
      </w:pPr>
    </w:p>
    <w:p w14:paraId="3E0D76A4" w14:textId="77777777" w:rsidR="00972A0D" w:rsidRPr="009F4AB1" w:rsidRDefault="00972A0D" w:rsidP="00972A0D">
      <w:pPr>
        <w:spacing w:after="0"/>
        <w:jc w:val="both"/>
      </w:pPr>
      <w:r w:rsidRPr="009F4AB1">
        <w:rPr>
          <w:b/>
          <w:bCs/>
        </w:rPr>
        <w:t xml:space="preserve">Museo MA*GA </w:t>
      </w:r>
    </w:p>
    <w:p w14:paraId="258D53BC" w14:textId="77777777" w:rsidR="00972A0D" w:rsidRPr="008D09ED" w:rsidRDefault="00972A0D" w:rsidP="00972A0D">
      <w:pPr>
        <w:spacing w:after="0"/>
        <w:jc w:val="both"/>
      </w:pPr>
      <w:r w:rsidRPr="008D09ED">
        <w:t xml:space="preserve">T +39 0331 706011; </w:t>
      </w:r>
      <w:hyperlink r:id="rId11" w:history="1">
        <w:r w:rsidRPr="008D09ED">
          <w:rPr>
            <w:rStyle w:val="Collegamentoipertestuale"/>
          </w:rPr>
          <w:t>info@museomaga.it</w:t>
        </w:r>
      </w:hyperlink>
      <w:r w:rsidRPr="008D09ED">
        <w:t xml:space="preserve">; </w:t>
      </w:r>
      <w:hyperlink r:id="rId12" w:history="1">
        <w:r w:rsidRPr="008D09ED">
          <w:rPr>
            <w:rStyle w:val="Collegamentoipertestuale"/>
          </w:rPr>
          <w:t>www.museomaga.it</w:t>
        </w:r>
      </w:hyperlink>
      <w:r w:rsidRPr="008D09ED">
        <w:t xml:space="preserve"> </w:t>
      </w:r>
    </w:p>
    <w:p w14:paraId="39D22B30" w14:textId="77777777" w:rsidR="00972A0D" w:rsidRPr="008D09ED" w:rsidRDefault="00972A0D" w:rsidP="00972A0D">
      <w:pPr>
        <w:spacing w:after="0"/>
        <w:jc w:val="both"/>
      </w:pPr>
    </w:p>
    <w:p w14:paraId="4ECFACC0" w14:textId="77777777" w:rsidR="00972A0D" w:rsidRPr="009F4AB1" w:rsidRDefault="00972A0D" w:rsidP="00972A0D">
      <w:pPr>
        <w:spacing w:after="0"/>
        <w:jc w:val="both"/>
        <w:rPr>
          <w:b/>
          <w:bCs/>
        </w:rPr>
      </w:pPr>
      <w:r w:rsidRPr="009F4AB1">
        <w:rPr>
          <w:b/>
          <w:bCs/>
        </w:rPr>
        <w:t>Ufficio stampa</w:t>
      </w:r>
    </w:p>
    <w:p w14:paraId="10231333" w14:textId="77777777" w:rsidR="00972A0D" w:rsidRPr="009F4AB1" w:rsidRDefault="00972A0D" w:rsidP="00972A0D">
      <w:pPr>
        <w:spacing w:after="0"/>
        <w:rPr>
          <w:b/>
          <w:bCs/>
        </w:rPr>
      </w:pPr>
      <w:r w:rsidRPr="009F4AB1">
        <w:rPr>
          <w:b/>
          <w:bCs/>
        </w:rPr>
        <w:t>CLP Relazioni Pubbliche</w:t>
      </w:r>
    </w:p>
    <w:p w14:paraId="2CA45003" w14:textId="77777777" w:rsidR="00972A0D" w:rsidRPr="008F47D4" w:rsidRDefault="00972A0D" w:rsidP="00972A0D">
      <w:pPr>
        <w:spacing w:after="0"/>
      </w:pPr>
      <w:r w:rsidRPr="009F4AB1">
        <w:rPr>
          <w:bCs/>
        </w:rPr>
        <w:t xml:space="preserve">Clara Cervia | M. +39 333 9125684 | E. </w:t>
      </w:r>
      <w:hyperlink r:id="rId13" w:history="1">
        <w:r w:rsidRPr="009F4AB1">
          <w:rPr>
            <w:rStyle w:val="Collegamentoipertestuale"/>
            <w:bCs/>
          </w:rPr>
          <w:t>clara.cervia@clp1968.it</w:t>
        </w:r>
      </w:hyperlink>
      <w:r w:rsidRPr="009F4AB1">
        <w:rPr>
          <w:bCs/>
        </w:rPr>
        <w:t xml:space="preserve"> | T. + 39 02 36755700 | </w:t>
      </w:r>
      <w:hyperlink r:id="rId14" w:history="1">
        <w:r w:rsidRPr="009F4AB1">
          <w:rPr>
            <w:rStyle w:val="Collegamentoipertestuale"/>
            <w:bCs/>
          </w:rPr>
          <w:t>www.clp1968.it</w:t>
        </w:r>
      </w:hyperlink>
    </w:p>
    <w:p w14:paraId="058578FA" w14:textId="77777777" w:rsidR="00D745FF" w:rsidRPr="00D745FF" w:rsidRDefault="00D745FF" w:rsidP="00972A0D">
      <w:pPr>
        <w:spacing w:after="0"/>
      </w:pPr>
    </w:p>
    <w:sectPr w:rsidR="00D745FF" w:rsidRPr="00D745FF">
      <w:headerReference w:type="default" r:id="rId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52CDD5" w14:textId="77777777" w:rsidR="00CC4F23" w:rsidRDefault="00CC4F23" w:rsidP="00904C15">
      <w:pPr>
        <w:spacing w:after="0" w:line="240" w:lineRule="auto"/>
      </w:pPr>
      <w:r>
        <w:separator/>
      </w:r>
    </w:p>
  </w:endnote>
  <w:endnote w:type="continuationSeparator" w:id="0">
    <w:p w14:paraId="7C8ABE23" w14:textId="77777777" w:rsidR="00CC4F23" w:rsidRDefault="00CC4F23" w:rsidP="00904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4C87B5" w14:textId="77777777" w:rsidR="00CC4F23" w:rsidRDefault="00CC4F23" w:rsidP="00904C15">
      <w:pPr>
        <w:spacing w:after="0" w:line="240" w:lineRule="auto"/>
      </w:pPr>
      <w:r>
        <w:separator/>
      </w:r>
    </w:p>
  </w:footnote>
  <w:footnote w:type="continuationSeparator" w:id="0">
    <w:p w14:paraId="7A37FA35" w14:textId="77777777" w:rsidR="00CC4F23" w:rsidRDefault="00CC4F23" w:rsidP="00904C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166F5" w14:textId="5F0B25BB" w:rsidR="00904C15" w:rsidRDefault="00BD5268" w:rsidP="00904C15">
    <w:pPr>
      <w:pStyle w:val="Intestazione"/>
    </w:pPr>
    <w:r>
      <w:rPr>
        <w:noProof/>
        <w:sz w:val="20"/>
        <w:szCs w:val="20"/>
      </w:rPr>
      <w:drawing>
        <wp:anchor distT="0" distB="0" distL="114300" distR="114300" simplePos="0" relativeHeight="251663360" behindDoc="0" locked="0" layoutInCell="1" allowOverlap="1" wp14:anchorId="54465266" wp14:editId="0576AF7A">
          <wp:simplePos x="0" y="0"/>
          <wp:positionH relativeFrom="margin">
            <wp:posOffset>5483225</wp:posOffset>
          </wp:positionH>
          <wp:positionV relativeFrom="margin">
            <wp:posOffset>-504481</wp:posOffset>
          </wp:positionV>
          <wp:extent cx="478155" cy="462915"/>
          <wp:effectExtent l="0" t="0" r="4445" b="0"/>
          <wp:wrapSquare wrapText="bothSides"/>
          <wp:docPr id="1134771942" name="Immagine 1" descr="Immagine che contiene testo, schermata, Carattere,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71942" name="Immagine 1" descr="Immagine che contiene testo, schermata, Carattere, Elementi grafici&#10;&#10;Descrizione generata automa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8155" cy="4629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DA14406" wp14:editId="49B3569E">
          <wp:simplePos x="0" y="0"/>
          <wp:positionH relativeFrom="margin">
            <wp:posOffset>1107731</wp:posOffset>
          </wp:positionH>
          <wp:positionV relativeFrom="margin">
            <wp:posOffset>-400685</wp:posOffset>
          </wp:positionV>
          <wp:extent cx="938530" cy="263525"/>
          <wp:effectExtent l="0" t="0" r="1270" b="3175"/>
          <wp:wrapSquare wrapText="bothSides"/>
          <wp:docPr id="145883299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32992" name="Immagine 1458832992"/>
                  <pic:cNvPicPr/>
                </pic:nvPicPr>
                <pic:blipFill>
                  <a:blip r:embed="rId2"/>
                  <a:stretch>
                    <a:fillRect/>
                  </a:stretch>
                </pic:blipFill>
                <pic:spPr>
                  <a:xfrm>
                    <a:off x="0" y="0"/>
                    <a:ext cx="938530" cy="2635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357D332" wp14:editId="1A99A5F5">
          <wp:simplePos x="0" y="0"/>
          <wp:positionH relativeFrom="margin">
            <wp:posOffset>4367571</wp:posOffset>
          </wp:positionH>
          <wp:positionV relativeFrom="margin">
            <wp:posOffset>-422275</wp:posOffset>
          </wp:positionV>
          <wp:extent cx="614680" cy="309245"/>
          <wp:effectExtent l="0" t="0" r="0" b="0"/>
          <wp:wrapSquare wrapText="bothSides"/>
          <wp:docPr id="948128914" name="Immagine 5" descr="Immagine che contiene nero, oscurità,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28914" name="Immagine 5" descr="Immagine che contiene nero, oscurità, schermata&#10;&#10;Descrizione generata automaticamente"/>
                  <pic:cNvPicPr/>
                </pic:nvPicPr>
                <pic:blipFill>
                  <a:blip r:embed="rId3">
                    <a:extLst>
                      <a:ext uri="{28A0092B-C50C-407E-A947-70E740481C1C}">
                        <a14:useLocalDpi xmlns:a14="http://schemas.microsoft.com/office/drawing/2010/main" val="0"/>
                      </a:ext>
                    </a:extLst>
                  </a:blip>
                  <a:stretch>
                    <a:fillRect/>
                  </a:stretch>
                </pic:blipFill>
                <pic:spPr>
                  <a:xfrm>
                    <a:off x="0" y="0"/>
                    <a:ext cx="614680" cy="309245"/>
                  </a:xfrm>
                  <a:prstGeom prst="rect">
                    <a:avLst/>
                  </a:prstGeom>
                </pic:spPr>
              </pic:pic>
            </a:graphicData>
          </a:graphic>
        </wp:anchor>
      </w:drawing>
    </w:r>
    <w:r>
      <w:rPr>
        <w:noProof/>
        <w:lang w:eastAsia="it-IT"/>
      </w:rPr>
      <w:drawing>
        <wp:anchor distT="0" distB="0" distL="114300" distR="114300" simplePos="0" relativeHeight="251662336" behindDoc="0" locked="0" layoutInCell="1" allowOverlap="1" wp14:anchorId="5FED99F7" wp14:editId="0CD8B364">
          <wp:simplePos x="0" y="0"/>
          <wp:positionH relativeFrom="margin">
            <wp:align>center</wp:align>
          </wp:positionH>
          <wp:positionV relativeFrom="margin">
            <wp:posOffset>-421640</wp:posOffset>
          </wp:positionV>
          <wp:extent cx="1323975" cy="309880"/>
          <wp:effectExtent l="0" t="0" r="0" b="0"/>
          <wp:wrapSquare wrapText="bothSides"/>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23975" cy="309880"/>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454CB633" wp14:editId="426441E1">
          <wp:simplePos x="0" y="0"/>
          <wp:positionH relativeFrom="margin">
            <wp:posOffset>-2540</wp:posOffset>
          </wp:positionH>
          <wp:positionV relativeFrom="margin">
            <wp:posOffset>-447040</wp:posOffset>
          </wp:positionV>
          <wp:extent cx="874395" cy="332740"/>
          <wp:effectExtent l="0" t="0" r="1905" b="0"/>
          <wp:wrapSquare wrapText="bothSides"/>
          <wp:docPr id="486200170" name="Immagine 2" descr="Immagine che contiene Elementi grafici, logo, simbol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00170" name="Immagine 2" descr="Immagine che contiene Elementi grafici, logo, simbolo, Carattere&#10;&#10;Descrizione generata automaticamente"/>
                  <pic:cNvPicPr/>
                </pic:nvPicPr>
                <pic:blipFill>
                  <a:blip r:embed="rId5">
                    <a:extLst>
                      <a:ext uri="{28A0092B-C50C-407E-A947-70E740481C1C}">
                        <a14:useLocalDpi xmlns:a14="http://schemas.microsoft.com/office/drawing/2010/main" val="0"/>
                      </a:ext>
                    </a:extLst>
                  </a:blip>
                  <a:stretch>
                    <a:fillRect/>
                  </a:stretch>
                </pic:blipFill>
                <pic:spPr>
                  <a:xfrm>
                    <a:off x="0" y="0"/>
                    <a:ext cx="874395" cy="332740"/>
                  </a:xfrm>
                  <a:prstGeom prst="rect">
                    <a:avLst/>
                  </a:prstGeom>
                </pic:spPr>
              </pic:pic>
            </a:graphicData>
          </a:graphic>
          <wp14:sizeRelH relativeFrom="margin">
            <wp14:pctWidth>0</wp14:pctWidth>
          </wp14:sizeRelH>
          <wp14:sizeRelV relativeFrom="margin">
            <wp14:pctHeight>0</wp14:pctHeight>
          </wp14:sizeRelV>
        </wp:anchor>
      </w:drawing>
    </w:r>
    <w:r w:rsidR="00904C15">
      <w:rPr>
        <w:noProof/>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172"/>
    <w:rsid w:val="000363EA"/>
    <w:rsid w:val="000C5853"/>
    <w:rsid w:val="000F5437"/>
    <w:rsid w:val="00187F76"/>
    <w:rsid w:val="00242785"/>
    <w:rsid w:val="00264537"/>
    <w:rsid w:val="00275E6D"/>
    <w:rsid w:val="00286F42"/>
    <w:rsid w:val="002B7A34"/>
    <w:rsid w:val="00315641"/>
    <w:rsid w:val="00316366"/>
    <w:rsid w:val="00355DE9"/>
    <w:rsid w:val="00356652"/>
    <w:rsid w:val="00372F4F"/>
    <w:rsid w:val="003874FA"/>
    <w:rsid w:val="00397287"/>
    <w:rsid w:val="0047208C"/>
    <w:rsid w:val="004D518F"/>
    <w:rsid w:val="004F639A"/>
    <w:rsid w:val="00547930"/>
    <w:rsid w:val="00561F5C"/>
    <w:rsid w:val="00597663"/>
    <w:rsid w:val="005F7A6E"/>
    <w:rsid w:val="00600C58"/>
    <w:rsid w:val="00614807"/>
    <w:rsid w:val="00627D78"/>
    <w:rsid w:val="00632EB3"/>
    <w:rsid w:val="0064379E"/>
    <w:rsid w:val="00664345"/>
    <w:rsid w:val="00666CEC"/>
    <w:rsid w:val="006D0D46"/>
    <w:rsid w:val="006F7AD1"/>
    <w:rsid w:val="00732220"/>
    <w:rsid w:val="0074703A"/>
    <w:rsid w:val="007861B3"/>
    <w:rsid w:val="007A6F0B"/>
    <w:rsid w:val="00881CBC"/>
    <w:rsid w:val="00884B35"/>
    <w:rsid w:val="008B0FFD"/>
    <w:rsid w:val="008E2108"/>
    <w:rsid w:val="00904C15"/>
    <w:rsid w:val="00967BD9"/>
    <w:rsid w:val="00972A0D"/>
    <w:rsid w:val="009C7BE4"/>
    <w:rsid w:val="00A04165"/>
    <w:rsid w:val="00A361C1"/>
    <w:rsid w:val="00A80BCA"/>
    <w:rsid w:val="00A82013"/>
    <w:rsid w:val="00A86B0A"/>
    <w:rsid w:val="00AA27E4"/>
    <w:rsid w:val="00AB3F3D"/>
    <w:rsid w:val="00AC4545"/>
    <w:rsid w:val="00B72A1C"/>
    <w:rsid w:val="00BD5268"/>
    <w:rsid w:val="00BF0563"/>
    <w:rsid w:val="00C36EE5"/>
    <w:rsid w:val="00C66343"/>
    <w:rsid w:val="00CC4F23"/>
    <w:rsid w:val="00CF47F7"/>
    <w:rsid w:val="00D745FF"/>
    <w:rsid w:val="00DE086D"/>
    <w:rsid w:val="00E102FA"/>
    <w:rsid w:val="00E21E59"/>
    <w:rsid w:val="00E4555C"/>
    <w:rsid w:val="00E82FC1"/>
    <w:rsid w:val="00EA2587"/>
    <w:rsid w:val="00EC0E4B"/>
    <w:rsid w:val="00F023A3"/>
    <w:rsid w:val="00F45172"/>
    <w:rsid w:val="00F959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CC219"/>
  <w15:chartTrackingRefBased/>
  <w15:docId w15:val="{FD4DF2AF-4A73-4DBD-B656-F5B86440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F451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F451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F45172"/>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F45172"/>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F45172"/>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F45172"/>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F45172"/>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F45172"/>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F45172"/>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45172"/>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F45172"/>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F45172"/>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F45172"/>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F45172"/>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F45172"/>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F45172"/>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F45172"/>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F45172"/>
    <w:rPr>
      <w:rFonts w:eastAsiaTheme="majorEastAsia" w:cstheme="majorBidi"/>
      <w:color w:val="272727" w:themeColor="text1" w:themeTint="D8"/>
    </w:rPr>
  </w:style>
  <w:style w:type="paragraph" w:styleId="Titolo">
    <w:name w:val="Title"/>
    <w:basedOn w:val="Normale"/>
    <w:next w:val="Normale"/>
    <w:link w:val="TitoloCarattere"/>
    <w:uiPriority w:val="10"/>
    <w:qFormat/>
    <w:rsid w:val="00F451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F45172"/>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F45172"/>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F45172"/>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F45172"/>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F45172"/>
    <w:rPr>
      <w:i/>
      <w:iCs/>
      <w:color w:val="404040" w:themeColor="text1" w:themeTint="BF"/>
    </w:rPr>
  </w:style>
  <w:style w:type="paragraph" w:styleId="Paragrafoelenco">
    <w:name w:val="List Paragraph"/>
    <w:basedOn w:val="Normale"/>
    <w:uiPriority w:val="34"/>
    <w:qFormat/>
    <w:rsid w:val="00F45172"/>
    <w:pPr>
      <w:ind w:left="720"/>
      <w:contextualSpacing/>
    </w:pPr>
  </w:style>
  <w:style w:type="character" w:styleId="Enfasiintensa">
    <w:name w:val="Intense Emphasis"/>
    <w:basedOn w:val="Carpredefinitoparagrafo"/>
    <w:uiPriority w:val="21"/>
    <w:qFormat/>
    <w:rsid w:val="00F45172"/>
    <w:rPr>
      <w:i/>
      <w:iCs/>
      <w:color w:val="0F4761" w:themeColor="accent1" w:themeShade="BF"/>
    </w:rPr>
  </w:style>
  <w:style w:type="paragraph" w:styleId="Citazioneintensa">
    <w:name w:val="Intense Quote"/>
    <w:basedOn w:val="Normale"/>
    <w:next w:val="Normale"/>
    <w:link w:val="CitazioneintensaCarattere"/>
    <w:uiPriority w:val="30"/>
    <w:qFormat/>
    <w:rsid w:val="00F451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F45172"/>
    <w:rPr>
      <w:i/>
      <w:iCs/>
      <w:color w:val="0F4761" w:themeColor="accent1" w:themeShade="BF"/>
    </w:rPr>
  </w:style>
  <w:style w:type="character" w:styleId="Riferimentointenso">
    <w:name w:val="Intense Reference"/>
    <w:basedOn w:val="Carpredefinitoparagrafo"/>
    <w:uiPriority w:val="32"/>
    <w:qFormat/>
    <w:rsid w:val="00F45172"/>
    <w:rPr>
      <w:b/>
      <w:bCs/>
      <w:smallCaps/>
      <w:color w:val="0F4761" w:themeColor="accent1" w:themeShade="BF"/>
      <w:spacing w:val="5"/>
    </w:rPr>
  </w:style>
  <w:style w:type="paragraph" w:styleId="Intestazione">
    <w:name w:val="header"/>
    <w:basedOn w:val="Normale"/>
    <w:link w:val="IntestazioneCarattere"/>
    <w:uiPriority w:val="99"/>
    <w:unhideWhenUsed/>
    <w:rsid w:val="00904C1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04C15"/>
  </w:style>
  <w:style w:type="paragraph" w:styleId="Pidipagina">
    <w:name w:val="footer"/>
    <w:basedOn w:val="Normale"/>
    <w:link w:val="PidipaginaCarattere"/>
    <w:uiPriority w:val="99"/>
    <w:unhideWhenUsed/>
    <w:rsid w:val="00904C1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04C15"/>
  </w:style>
  <w:style w:type="character" w:styleId="Collegamentoipertestuale">
    <w:name w:val="Hyperlink"/>
    <w:basedOn w:val="Carpredefinitoparagrafo"/>
    <w:uiPriority w:val="99"/>
    <w:unhideWhenUsed/>
    <w:rsid w:val="00AA27E4"/>
    <w:rPr>
      <w:color w:val="467886" w:themeColor="hyperlink"/>
      <w:u w:val="single"/>
    </w:rPr>
  </w:style>
  <w:style w:type="character" w:styleId="Menzionenonrisolta">
    <w:name w:val="Unresolved Mention"/>
    <w:basedOn w:val="Carpredefinitoparagrafo"/>
    <w:uiPriority w:val="99"/>
    <w:semiHidden/>
    <w:unhideWhenUsed/>
    <w:rsid w:val="00AA27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509467">
      <w:bodyDiv w:val="1"/>
      <w:marLeft w:val="0"/>
      <w:marRight w:val="0"/>
      <w:marTop w:val="0"/>
      <w:marBottom w:val="0"/>
      <w:divBdr>
        <w:top w:val="none" w:sz="0" w:space="0" w:color="auto"/>
        <w:left w:val="none" w:sz="0" w:space="0" w:color="auto"/>
        <w:bottom w:val="none" w:sz="0" w:space="0" w:color="auto"/>
        <w:right w:val="none" w:sz="0" w:space="0" w:color="auto"/>
      </w:divBdr>
      <w:divsChild>
        <w:div w:id="248999453">
          <w:marLeft w:val="0"/>
          <w:marRight w:val="0"/>
          <w:marTop w:val="0"/>
          <w:marBottom w:val="0"/>
          <w:divBdr>
            <w:top w:val="none" w:sz="0" w:space="0" w:color="auto"/>
            <w:left w:val="none" w:sz="0" w:space="0" w:color="auto"/>
            <w:bottom w:val="none" w:sz="0" w:space="0" w:color="auto"/>
            <w:right w:val="none" w:sz="0" w:space="0" w:color="auto"/>
          </w:divBdr>
          <w:divsChild>
            <w:div w:id="457260283">
              <w:marLeft w:val="0"/>
              <w:marRight w:val="0"/>
              <w:marTop w:val="0"/>
              <w:marBottom w:val="0"/>
              <w:divBdr>
                <w:top w:val="none" w:sz="0" w:space="0" w:color="auto"/>
                <w:left w:val="none" w:sz="0" w:space="0" w:color="auto"/>
                <w:bottom w:val="none" w:sz="0" w:space="0" w:color="auto"/>
                <w:right w:val="none" w:sz="0" w:space="0" w:color="auto"/>
              </w:divBdr>
            </w:div>
          </w:divsChild>
        </w:div>
        <w:div w:id="1289505105">
          <w:marLeft w:val="0"/>
          <w:marRight w:val="0"/>
          <w:marTop w:val="0"/>
          <w:marBottom w:val="0"/>
          <w:divBdr>
            <w:top w:val="none" w:sz="0" w:space="0" w:color="auto"/>
            <w:left w:val="none" w:sz="0" w:space="0" w:color="auto"/>
            <w:bottom w:val="none" w:sz="0" w:space="0" w:color="auto"/>
            <w:right w:val="none" w:sz="0" w:space="0" w:color="auto"/>
          </w:divBdr>
          <w:divsChild>
            <w:div w:id="66388363">
              <w:marLeft w:val="0"/>
              <w:marRight w:val="0"/>
              <w:marTop w:val="0"/>
              <w:marBottom w:val="0"/>
              <w:divBdr>
                <w:top w:val="none" w:sz="0" w:space="0" w:color="auto"/>
                <w:left w:val="none" w:sz="0" w:space="0" w:color="auto"/>
                <w:bottom w:val="none" w:sz="0" w:space="0" w:color="auto"/>
                <w:right w:val="none" w:sz="0" w:space="0" w:color="auto"/>
              </w:divBdr>
            </w:div>
            <w:div w:id="925311103">
              <w:marLeft w:val="0"/>
              <w:marRight w:val="0"/>
              <w:marTop w:val="0"/>
              <w:marBottom w:val="0"/>
              <w:divBdr>
                <w:top w:val="none" w:sz="0" w:space="0" w:color="auto"/>
                <w:left w:val="none" w:sz="0" w:space="0" w:color="auto"/>
                <w:bottom w:val="none" w:sz="0" w:space="0" w:color="auto"/>
                <w:right w:val="none" w:sz="0" w:space="0" w:color="auto"/>
              </w:divBdr>
            </w:div>
          </w:divsChild>
        </w:div>
        <w:div w:id="1414470167">
          <w:marLeft w:val="0"/>
          <w:marRight w:val="0"/>
          <w:marTop w:val="0"/>
          <w:marBottom w:val="0"/>
          <w:divBdr>
            <w:top w:val="none" w:sz="0" w:space="0" w:color="auto"/>
            <w:left w:val="none" w:sz="0" w:space="0" w:color="auto"/>
            <w:bottom w:val="none" w:sz="0" w:space="0" w:color="auto"/>
            <w:right w:val="none" w:sz="0" w:space="0" w:color="auto"/>
          </w:divBdr>
          <w:divsChild>
            <w:div w:id="1204905279">
              <w:marLeft w:val="0"/>
              <w:marRight w:val="0"/>
              <w:marTop w:val="0"/>
              <w:marBottom w:val="0"/>
              <w:divBdr>
                <w:top w:val="none" w:sz="0" w:space="0" w:color="auto"/>
                <w:left w:val="none" w:sz="0" w:space="0" w:color="auto"/>
                <w:bottom w:val="none" w:sz="0" w:space="0" w:color="auto"/>
                <w:right w:val="none" w:sz="0" w:space="0" w:color="auto"/>
              </w:divBdr>
            </w:div>
            <w:div w:id="1019352026">
              <w:marLeft w:val="0"/>
              <w:marRight w:val="0"/>
              <w:marTop w:val="0"/>
              <w:marBottom w:val="0"/>
              <w:divBdr>
                <w:top w:val="none" w:sz="0" w:space="0" w:color="auto"/>
                <w:left w:val="none" w:sz="0" w:space="0" w:color="auto"/>
                <w:bottom w:val="none" w:sz="0" w:space="0" w:color="auto"/>
                <w:right w:val="none" w:sz="0" w:space="0" w:color="auto"/>
              </w:divBdr>
            </w:div>
            <w:div w:id="485164962">
              <w:marLeft w:val="0"/>
              <w:marRight w:val="0"/>
              <w:marTop w:val="0"/>
              <w:marBottom w:val="0"/>
              <w:divBdr>
                <w:top w:val="none" w:sz="0" w:space="0" w:color="auto"/>
                <w:left w:val="none" w:sz="0" w:space="0" w:color="auto"/>
                <w:bottom w:val="none" w:sz="0" w:space="0" w:color="auto"/>
                <w:right w:val="none" w:sz="0" w:space="0" w:color="auto"/>
              </w:divBdr>
            </w:div>
          </w:divsChild>
        </w:div>
        <w:div w:id="422730298">
          <w:marLeft w:val="0"/>
          <w:marRight w:val="0"/>
          <w:marTop w:val="0"/>
          <w:marBottom w:val="0"/>
          <w:divBdr>
            <w:top w:val="none" w:sz="0" w:space="0" w:color="auto"/>
            <w:left w:val="none" w:sz="0" w:space="0" w:color="auto"/>
            <w:bottom w:val="none" w:sz="0" w:space="0" w:color="auto"/>
            <w:right w:val="none" w:sz="0" w:space="0" w:color="auto"/>
          </w:divBdr>
          <w:divsChild>
            <w:div w:id="50810259">
              <w:marLeft w:val="0"/>
              <w:marRight w:val="0"/>
              <w:marTop w:val="0"/>
              <w:marBottom w:val="0"/>
              <w:divBdr>
                <w:top w:val="none" w:sz="0" w:space="0" w:color="auto"/>
                <w:left w:val="none" w:sz="0" w:space="0" w:color="auto"/>
                <w:bottom w:val="none" w:sz="0" w:space="0" w:color="auto"/>
                <w:right w:val="none" w:sz="0" w:space="0" w:color="auto"/>
              </w:divBdr>
            </w:div>
          </w:divsChild>
        </w:div>
        <w:div w:id="31466123">
          <w:marLeft w:val="0"/>
          <w:marRight w:val="0"/>
          <w:marTop w:val="0"/>
          <w:marBottom w:val="0"/>
          <w:divBdr>
            <w:top w:val="none" w:sz="0" w:space="0" w:color="auto"/>
            <w:left w:val="none" w:sz="0" w:space="0" w:color="auto"/>
            <w:bottom w:val="none" w:sz="0" w:space="0" w:color="auto"/>
            <w:right w:val="none" w:sz="0" w:space="0" w:color="auto"/>
          </w:divBdr>
        </w:div>
        <w:div w:id="668866908">
          <w:marLeft w:val="0"/>
          <w:marRight w:val="0"/>
          <w:marTop w:val="0"/>
          <w:marBottom w:val="0"/>
          <w:divBdr>
            <w:top w:val="none" w:sz="0" w:space="0" w:color="auto"/>
            <w:left w:val="none" w:sz="0" w:space="0" w:color="auto"/>
            <w:bottom w:val="none" w:sz="0" w:space="0" w:color="auto"/>
            <w:right w:val="none" w:sz="0" w:space="0" w:color="auto"/>
          </w:divBdr>
          <w:divsChild>
            <w:div w:id="864714325">
              <w:marLeft w:val="0"/>
              <w:marRight w:val="0"/>
              <w:marTop w:val="0"/>
              <w:marBottom w:val="0"/>
              <w:divBdr>
                <w:top w:val="none" w:sz="0" w:space="0" w:color="auto"/>
                <w:left w:val="none" w:sz="0" w:space="0" w:color="auto"/>
                <w:bottom w:val="none" w:sz="0" w:space="0" w:color="auto"/>
                <w:right w:val="none" w:sz="0" w:space="0" w:color="auto"/>
              </w:divBdr>
            </w:div>
          </w:divsChild>
        </w:div>
        <w:div w:id="977226320">
          <w:marLeft w:val="0"/>
          <w:marRight w:val="0"/>
          <w:marTop w:val="0"/>
          <w:marBottom w:val="0"/>
          <w:divBdr>
            <w:top w:val="none" w:sz="0" w:space="0" w:color="auto"/>
            <w:left w:val="none" w:sz="0" w:space="0" w:color="auto"/>
            <w:bottom w:val="none" w:sz="0" w:space="0" w:color="auto"/>
            <w:right w:val="none" w:sz="0" w:space="0" w:color="auto"/>
          </w:divBdr>
          <w:divsChild>
            <w:div w:id="156914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242297">
      <w:bodyDiv w:val="1"/>
      <w:marLeft w:val="0"/>
      <w:marRight w:val="0"/>
      <w:marTop w:val="0"/>
      <w:marBottom w:val="0"/>
      <w:divBdr>
        <w:top w:val="none" w:sz="0" w:space="0" w:color="auto"/>
        <w:left w:val="none" w:sz="0" w:space="0" w:color="auto"/>
        <w:bottom w:val="none" w:sz="0" w:space="0" w:color="auto"/>
        <w:right w:val="none" w:sz="0" w:space="0" w:color="auto"/>
      </w:divBdr>
    </w:div>
    <w:div w:id="800003108">
      <w:bodyDiv w:val="1"/>
      <w:marLeft w:val="0"/>
      <w:marRight w:val="0"/>
      <w:marTop w:val="0"/>
      <w:marBottom w:val="0"/>
      <w:divBdr>
        <w:top w:val="none" w:sz="0" w:space="0" w:color="auto"/>
        <w:left w:val="none" w:sz="0" w:space="0" w:color="auto"/>
        <w:bottom w:val="none" w:sz="0" w:space="0" w:color="auto"/>
        <w:right w:val="none" w:sz="0" w:space="0" w:color="auto"/>
      </w:divBdr>
      <w:divsChild>
        <w:div w:id="1412241658">
          <w:marLeft w:val="0"/>
          <w:marRight w:val="0"/>
          <w:marTop w:val="0"/>
          <w:marBottom w:val="0"/>
          <w:divBdr>
            <w:top w:val="none" w:sz="0" w:space="0" w:color="auto"/>
            <w:left w:val="none" w:sz="0" w:space="0" w:color="auto"/>
            <w:bottom w:val="none" w:sz="0" w:space="0" w:color="auto"/>
            <w:right w:val="none" w:sz="0" w:space="0" w:color="auto"/>
          </w:divBdr>
          <w:divsChild>
            <w:div w:id="699090204">
              <w:marLeft w:val="0"/>
              <w:marRight w:val="0"/>
              <w:marTop w:val="0"/>
              <w:marBottom w:val="0"/>
              <w:divBdr>
                <w:top w:val="none" w:sz="0" w:space="0" w:color="auto"/>
                <w:left w:val="none" w:sz="0" w:space="0" w:color="auto"/>
                <w:bottom w:val="none" w:sz="0" w:space="0" w:color="auto"/>
                <w:right w:val="none" w:sz="0" w:space="0" w:color="auto"/>
              </w:divBdr>
              <w:divsChild>
                <w:div w:id="11718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968161">
      <w:bodyDiv w:val="1"/>
      <w:marLeft w:val="0"/>
      <w:marRight w:val="0"/>
      <w:marTop w:val="0"/>
      <w:marBottom w:val="0"/>
      <w:divBdr>
        <w:top w:val="none" w:sz="0" w:space="0" w:color="auto"/>
        <w:left w:val="none" w:sz="0" w:space="0" w:color="auto"/>
        <w:bottom w:val="none" w:sz="0" w:space="0" w:color="auto"/>
        <w:right w:val="none" w:sz="0" w:space="0" w:color="auto"/>
      </w:divBdr>
      <w:divsChild>
        <w:div w:id="88812488">
          <w:marLeft w:val="0"/>
          <w:marRight w:val="0"/>
          <w:marTop w:val="0"/>
          <w:marBottom w:val="0"/>
          <w:divBdr>
            <w:top w:val="none" w:sz="0" w:space="0" w:color="auto"/>
            <w:left w:val="none" w:sz="0" w:space="0" w:color="auto"/>
            <w:bottom w:val="none" w:sz="0" w:space="0" w:color="auto"/>
            <w:right w:val="none" w:sz="0" w:space="0" w:color="auto"/>
          </w:divBdr>
          <w:divsChild>
            <w:div w:id="426579709">
              <w:marLeft w:val="0"/>
              <w:marRight w:val="0"/>
              <w:marTop w:val="0"/>
              <w:marBottom w:val="0"/>
              <w:divBdr>
                <w:top w:val="none" w:sz="0" w:space="0" w:color="auto"/>
                <w:left w:val="none" w:sz="0" w:space="0" w:color="auto"/>
                <w:bottom w:val="none" w:sz="0" w:space="0" w:color="auto"/>
                <w:right w:val="none" w:sz="0" w:space="0" w:color="auto"/>
              </w:divBdr>
              <w:divsChild>
                <w:div w:id="45051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600325">
      <w:bodyDiv w:val="1"/>
      <w:marLeft w:val="0"/>
      <w:marRight w:val="0"/>
      <w:marTop w:val="0"/>
      <w:marBottom w:val="0"/>
      <w:divBdr>
        <w:top w:val="none" w:sz="0" w:space="0" w:color="auto"/>
        <w:left w:val="none" w:sz="0" w:space="0" w:color="auto"/>
        <w:bottom w:val="none" w:sz="0" w:space="0" w:color="auto"/>
        <w:right w:val="none" w:sz="0" w:space="0" w:color="auto"/>
      </w:divBdr>
      <w:divsChild>
        <w:div w:id="880164362">
          <w:marLeft w:val="0"/>
          <w:marRight w:val="0"/>
          <w:marTop w:val="0"/>
          <w:marBottom w:val="0"/>
          <w:divBdr>
            <w:top w:val="none" w:sz="0" w:space="0" w:color="auto"/>
            <w:left w:val="none" w:sz="0" w:space="0" w:color="auto"/>
            <w:bottom w:val="none" w:sz="0" w:space="0" w:color="auto"/>
            <w:right w:val="none" w:sz="0" w:space="0" w:color="auto"/>
          </w:divBdr>
          <w:divsChild>
            <w:div w:id="1356349476">
              <w:marLeft w:val="0"/>
              <w:marRight w:val="0"/>
              <w:marTop w:val="0"/>
              <w:marBottom w:val="0"/>
              <w:divBdr>
                <w:top w:val="none" w:sz="0" w:space="0" w:color="auto"/>
                <w:left w:val="none" w:sz="0" w:space="0" w:color="auto"/>
                <w:bottom w:val="none" w:sz="0" w:space="0" w:color="auto"/>
                <w:right w:val="none" w:sz="0" w:space="0" w:color="auto"/>
              </w:divBdr>
              <w:divsChild>
                <w:div w:id="208229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33320">
      <w:bodyDiv w:val="1"/>
      <w:marLeft w:val="0"/>
      <w:marRight w:val="0"/>
      <w:marTop w:val="0"/>
      <w:marBottom w:val="0"/>
      <w:divBdr>
        <w:top w:val="none" w:sz="0" w:space="0" w:color="auto"/>
        <w:left w:val="none" w:sz="0" w:space="0" w:color="auto"/>
        <w:bottom w:val="none" w:sz="0" w:space="0" w:color="auto"/>
        <w:right w:val="none" w:sz="0" w:space="0" w:color="auto"/>
      </w:divBdr>
      <w:divsChild>
        <w:div w:id="1386416013">
          <w:marLeft w:val="0"/>
          <w:marRight w:val="0"/>
          <w:marTop w:val="0"/>
          <w:marBottom w:val="0"/>
          <w:divBdr>
            <w:top w:val="none" w:sz="0" w:space="0" w:color="auto"/>
            <w:left w:val="none" w:sz="0" w:space="0" w:color="auto"/>
            <w:bottom w:val="none" w:sz="0" w:space="0" w:color="auto"/>
            <w:right w:val="none" w:sz="0" w:space="0" w:color="auto"/>
          </w:divBdr>
          <w:divsChild>
            <w:div w:id="1459643578">
              <w:marLeft w:val="0"/>
              <w:marRight w:val="0"/>
              <w:marTop w:val="0"/>
              <w:marBottom w:val="0"/>
              <w:divBdr>
                <w:top w:val="none" w:sz="0" w:space="0" w:color="auto"/>
                <w:left w:val="none" w:sz="0" w:space="0" w:color="auto"/>
                <w:bottom w:val="none" w:sz="0" w:space="0" w:color="auto"/>
                <w:right w:val="none" w:sz="0" w:space="0" w:color="auto"/>
              </w:divBdr>
              <w:divsChild>
                <w:div w:id="35639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464609">
      <w:bodyDiv w:val="1"/>
      <w:marLeft w:val="0"/>
      <w:marRight w:val="0"/>
      <w:marTop w:val="0"/>
      <w:marBottom w:val="0"/>
      <w:divBdr>
        <w:top w:val="none" w:sz="0" w:space="0" w:color="auto"/>
        <w:left w:val="none" w:sz="0" w:space="0" w:color="auto"/>
        <w:bottom w:val="none" w:sz="0" w:space="0" w:color="auto"/>
        <w:right w:val="none" w:sz="0" w:space="0" w:color="auto"/>
      </w:divBdr>
    </w:div>
    <w:div w:id="1454253553">
      <w:bodyDiv w:val="1"/>
      <w:marLeft w:val="0"/>
      <w:marRight w:val="0"/>
      <w:marTop w:val="0"/>
      <w:marBottom w:val="0"/>
      <w:divBdr>
        <w:top w:val="none" w:sz="0" w:space="0" w:color="auto"/>
        <w:left w:val="none" w:sz="0" w:space="0" w:color="auto"/>
        <w:bottom w:val="none" w:sz="0" w:space="0" w:color="auto"/>
        <w:right w:val="none" w:sz="0" w:space="0" w:color="auto"/>
      </w:divBdr>
      <w:divsChild>
        <w:div w:id="1473408156">
          <w:marLeft w:val="0"/>
          <w:marRight w:val="0"/>
          <w:marTop w:val="0"/>
          <w:marBottom w:val="0"/>
          <w:divBdr>
            <w:top w:val="none" w:sz="0" w:space="0" w:color="auto"/>
            <w:left w:val="none" w:sz="0" w:space="0" w:color="auto"/>
            <w:bottom w:val="none" w:sz="0" w:space="0" w:color="auto"/>
            <w:right w:val="none" w:sz="0" w:space="0" w:color="auto"/>
          </w:divBdr>
          <w:divsChild>
            <w:div w:id="1234198000">
              <w:marLeft w:val="0"/>
              <w:marRight w:val="0"/>
              <w:marTop w:val="0"/>
              <w:marBottom w:val="0"/>
              <w:divBdr>
                <w:top w:val="none" w:sz="0" w:space="0" w:color="auto"/>
                <w:left w:val="none" w:sz="0" w:space="0" w:color="auto"/>
                <w:bottom w:val="none" w:sz="0" w:space="0" w:color="auto"/>
                <w:right w:val="none" w:sz="0" w:space="0" w:color="auto"/>
              </w:divBdr>
              <w:divsChild>
                <w:div w:id="121307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43310">
      <w:bodyDiv w:val="1"/>
      <w:marLeft w:val="0"/>
      <w:marRight w:val="0"/>
      <w:marTop w:val="0"/>
      <w:marBottom w:val="0"/>
      <w:divBdr>
        <w:top w:val="none" w:sz="0" w:space="0" w:color="auto"/>
        <w:left w:val="none" w:sz="0" w:space="0" w:color="auto"/>
        <w:bottom w:val="none" w:sz="0" w:space="0" w:color="auto"/>
        <w:right w:val="none" w:sz="0" w:space="0" w:color="auto"/>
      </w:divBdr>
      <w:divsChild>
        <w:div w:id="187063372">
          <w:marLeft w:val="0"/>
          <w:marRight w:val="0"/>
          <w:marTop w:val="0"/>
          <w:marBottom w:val="0"/>
          <w:divBdr>
            <w:top w:val="none" w:sz="0" w:space="0" w:color="auto"/>
            <w:left w:val="none" w:sz="0" w:space="0" w:color="auto"/>
            <w:bottom w:val="none" w:sz="0" w:space="0" w:color="auto"/>
            <w:right w:val="none" w:sz="0" w:space="0" w:color="auto"/>
          </w:divBdr>
          <w:divsChild>
            <w:div w:id="712533967">
              <w:marLeft w:val="0"/>
              <w:marRight w:val="0"/>
              <w:marTop w:val="0"/>
              <w:marBottom w:val="0"/>
              <w:divBdr>
                <w:top w:val="none" w:sz="0" w:space="0" w:color="auto"/>
                <w:left w:val="none" w:sz="0" w:space="0" w:color="auto"/>
                <w:bottom w:val="none" w:sz="0" w:space="0" w:color="auto"/>
                <w:right w:val="none" w:sz="0" w:space="0" w:color="auto"/>
              </w:divBdr>
              <w:divsChild>
                <w:div w:id="30207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lara.cervia@clp1968.it"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www.museomaga.i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museomaga.it"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attendee.gotowebinar.com/register/8900831844393188951" TargetMode="External"/><Relationship Id="rId4" Type="http://schemas.openxmlformats.org/officeDocument/2006/relationships/styles" Target="styles.xml"/><Relationship Id="rId9" Type="http://schemas.openxmlformats.org/officeDocument/2006/relationships/hyperlink" Target="mailto:formazione@ordinearchitettivarese.it" TargetMode="External"/><Relationship Id="rId14" Type="http://schemas.openxmlformats.org/officeDocument/2006/relationships/hyperlink" Target="http://www.clp1968.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6ae1104-2084-46c2-94e8-fb18143a54c8" xsi:nil="true"/>
    <lcf76f155ced4ddcb4097134ff3c332f xmlns="e51cac17-9d3b-42cf-aa66-1c7ce94de29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EE2951FC9A8954D98E2686339B094D3" ma:contentTypeVersion="18" ma:contentTypeDescription="Creare un nuovo documento." ma:contentTypeScope="" ma:versionID="38a3b00c9b68253a8ca4bf5eae90c48f">
  <xsd:schema xmlns:xsd="http://www.w3.org/2001/XMLSchema" xmlns:xs="http://www.w3.org/2001/XMLSchema" xmlns:p="http://schemas.microsoft.com/office/2006/metadata/properties" xmlns:ns2="e51cac17-9d3b-42cf-aa66-1c7ce94de299" xmlns:ns3="e6ae1104-2084-46c2-94e8-fb18143a54c8" targetNamespace="http://schemas.microsoft.com/office/2006/metadata/properties" ma:root="true" ma:fieldsID="b8ccb006690dad88fc627e7df02388b8" ns2:_="" ns3:_="">
    <xsd:import namespace="e51cac17-9d3b-42cf-aa66-1c7ce94de299"/>
    <xsd:import namespace="e6ae1104-2084-46c2-94e8-fb18143a54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cac17-9d3b-42cf-aa66-1c7ce94de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32750ef2-dc1e-42bb-9b8b-20a1a6cd70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ae1104-2084-46c2-94e8-fb18143a54c8"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90734e1-f8e3-4e3c-8931-9fe2cbf06ccc}" ma:internalName="TaxCatchAll" ma:showField="CatchAllData" ma:web="e6ae1104-2084-46c2-94e8-fb18143a54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89B6BA-92B3-4FE3-84FA-B96113564D53}">
  <ds:schemaRefs>
    <ds:schemaRef ds:uri="http://schemas.microsoft.com/office/2006/metadata/properties"/>
    <ds:schemaRef ds:uri="http://schemas.microsoft.com/office/infopath/2007/PartnerControls"/>
    <ds:schemaRef ds:uri="e6ae1104-2084-46c2-94e8-fb18143a54c8"/>
    <ds:schemaRef ds:uri="e51cac17-9d3b-42cf-aa66-1c7ce94de299"/>
  </ds:schemaRefs>
</ds:datastoreItem>
</file>

<file path=customXml/itemProps2.xml><?xml version="1.0" encoding="utf-8"?>
<ds:datastoreItem xmlns:ds="http://schemas.openxmlformats.org/officeDocument/2006/customXml" ds:itemID="{40B92A2F-EEC1-42D2-9234-091D495DE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1cac17-9d3b-42cf-aa66-1c7ce94de299"/>
    <ds:schemaRef ds:uri="e6ae1104-2084-46c2-94e8-fb18143a5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947C29-C3EC-4719-872F-00AAB6829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1472</Words>
  <Characters>8394</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Premio Maga</dc:creator>
  <cp:keywords/>
  <dc:description/>
  <cp:lastModifiedBy>Didattica Maga</cp:lastModifiedBy>
  <cp:revision>6</cp:revision>
  <cp:lastPrinted>2025-01-07T15:21:00Z</cp:lastPrinted>
  <dcterms:created xsi:type="dcterms:W3CDTF">2025-01-07T15:55:00Z</dcterms:created>
  <dcterms:modified xsi:type="dcterms:W3CDTF">2025-01-08T10:55:00Z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0x010100CEE2951FC9A8954D98E2686339B094D3</vt:lpwstr>
  </property>
</Properties>
</file>