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87BA2" w14:textId="77777777" w:rsidR="00792C88" w:rsidRDefault="00792C88" w:rsidP="00095415">
      <w:pPr>
        <w:rPr>
          <w:rFonts w:asciiTheme="minorHAnsi" w:hAnsiTheme="minorHAnsi" w:cstheme="minorHAnsi"/>
        </w:rPr>
      </w:pPr>
    </w:p>
    <w:p w14:paraId="64A6B73E" w14:textId="680AAD0B" w:rsidR="003F6AA1" w:rsidRPr="003F6AA1" w:rsidRDefault="003F6AA1" w:rsidP="003F6AA1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3F6AA1">
        <w:rPr>
          <w:rFonts w:asciiTheme="minorHAnsi" w:hAnsiTheme="minorHAnsi" w:cstheme="minorHAnsi"/>
          <w:b/>
          <w:bCs/>
          <w:sz w:val="28"/>
          <w:szCs w:val="28"/>
        </w:rPr>
        <w:t>GIUSEPPE SALA</w:t>
      </w:r>
    </w:p>
    <w:p w14:paraId="422655AD" w14:textId="6AD0A056" w:rsidR="00095415" w:rsidRDefault="003F6AA1" w:rsidP="003F6AA1">
      <w:pPr>
        <w:rPr>
          <w:rFonts w:asciiTheme="minorHAnsi" w:hAnsiTheme="minorHAnsi" w:cstheme="minorHAnsi"/>
          <w:sz w:val="28"/>
          <w:szCs w:val="28"/>
        </w:rPr>
      </w:pPr>
      <w:r w:rsidRPr="003F6AA1">
        <w:rPr>
          <w:rFonts w:asciiTheme="minorHAnsi" w:hAnsiTheme="minorHAnsi" w:cstheme="minorHAnsi"/>
          <w:b/>
          <w:bCs/>
          <w:sz w:val="28"/>
          <w:szCs w:val="28"/>
        </w:rPr>
        <w:t>Sindaco di Milano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450075C5" w14:textId="77777777" w:rsidR="00550F4B" w:rsidRDefault="00550F4B" w:rsidP="00095415">
      <w:pPr>
        <w:rPr>
          <w:rFonts w:asciiTheme="minorHAnsi" w:hAnsiTheme="minorHAnsi" w:cstheme="minorHAnsi"/>
          <w:sz w:val="28"/>
          <w:szCs w:val="28"/>
        </w:rPr>
      </w:pPr>
    </w:p>
    <w:p w14:paraId="762A7042" w14:textId="2FF18BE9" w:rsidR="00E51D15" w:rsidRDefault="00550F4B" w:rsidP="00550F4B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550F4B">
        <w:rPr>
          <w:rFonts w:asciiTheme="minorHAnsi" w:hAnsiTheme="minorHAnsi" w:cstheme="minorHAnsi"/>
        </w:rPr>
        <w:t>La mostra “</w:t>
      </w:r>
      <w:proofErr w:type="spellStart"/>
      <w:r w:rsidRPr="00550F4B">
        <w:rPr>
          <w:rFonts w:asciiTheme="minorHAnsi" w:hAnsiTheme="minorHAnsi" w:cstheme="minorHAnsi"/>
        </w:rPr>
        <w:t>SalvArti</w:t>
      </w:r>
      <w:proofErr w:type="spellEnd"/>
      <w:r w:rsidRPr="00550F4B">
        <w:rPr>
          <w:rFonts w:asciiTheme="minorHAnsi" w:hAnsiTheme="minorHAnsi" w:cstheme="minorHAnsi"/>
        </w:rPr>
        <w:t>. Dalle confische alle collezioni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pubbliche” arricchisce l’autunno museale milanese con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un messaggio dal forte valore civile e sociale. L’esposizione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di Palazzo Reale, che segue un’anteprima parziale a Roma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e anticipa una successiva tappa a Reggio Calabria, porta 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Milano una selezione di opere sequestrate nel corso degli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anni a organizzazioni malavitose ed esponenti della criminalità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organizzata. Milano da tempo è impegnata in un percorso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coerente di valorizzazione e di restituzione alla collettività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dei beni confiscati alle mafie e questa esposizione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ne rappresenta una naturale continuazione e concretizzazione.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A rendere ancora più incisiva questa operazione culturale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è la scelta di far confluire tutte le opere in mostra, al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termine del ciclo di esposizioni, nelle collezioni di prestigiosi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musei pubblici italiani come la Pinacoteca di Brera, il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Palazzo della Cultura “Pasquino Crupi” di Reggio Calabria,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il Museo del Novecento di Castel Sant’Elmo a Napoli, la Galleria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Nazionale di Cosenza, la Galleria Nazionale d’Arte Moderna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e Contemporanea, l’Istituto Centrale per la Grafica 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il Museo delle Civiltà a Roma. La mostra, promossa e realizzata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da Comune di Milano, Agenzia Nazionale per l’amministrazione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e la destinazione dei beni sequestrati e confiscati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alla criminalità organizzata, Ministero della Cultura e Città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Metropolitana di Reggio Calabria, è curata da un Comitato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scientifico di alto profilo che ha garantito la coerenza espositiva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e la qualità dei beni artistici selezionati: si tratta di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quadri, opere grafiche e sculture di grande valore, espressione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delle più significative correnti artistiche del secondo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Novecento con qualche excursus nella prima metà del XX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secolo e nella contemporaneità. “</w:t>
      </w:r>
      <w:proofErr w:type="spellStart"/>
      <w:r w:rsidRPr="00550F4B">
        <w:rPr>
          <w:rFonts w:asciiTheme="minorHAnsi" w:hAnsiTheme="minorHAnsi" w:cstheme="minorHAnsi"/>
        </w:rPr>
        <w:t>SalvArti</w:t>
      </w:r>
      <w:proofErr w:type="spellEnd"/>
      <w:r w:rsidRPr="00550F4B">
        <w:rPr>
          <w:rFonts w:asciiTheme="minorHAnsi" w:hAnsiTheme="minorHAnsi" w:cstheme="minorHAnsi"/>
        </w:rPr>
        <w:t>. Dalle confische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alle collezioni pubbliche” è una bella mostra che unisce il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Paese da nord a sud all’insegna della lotta alla criminalità;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una mostra che rende la mafia più povera e arricchisce la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nostra società del bene più prezioso: quel patrimonio artistico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e culturale che più di ogni altra cosa ci accomuna e segna</w:t>
      </w:r>
      <w:r>
        <w:rPr>
          <w:rFonts w:asciiTheme="minorHAnsi" w:hAnsiTheme="minorHAnsi" w:cstheme="minorHAnsi"/>
        </w:rPr>
        <w:t xml:space="preserve"> </w:t>
      </w:r>
      <w:r w:rsidRPr="00550F4B">
        <w:rPr>
          <w:rFonts w:asciiTheme="minorHAnsi" w:hAnsiTheme="minorHAnsi" w:cstheme="minorHAnsi"/>
        </w:rPr>
        <w:t>l’identità del nostro popolo</w:t>
      </w:r>
      <w:r w:rsidR="00B85682">
        <w:rPr>
          <w:rFonts w:asciiTheme="minorHAnsi" w:hAnsiTheme="minorHAnsi" w:cstheme="minorHAnsi"/>
        </w:rPr>
        <w:t>.</w:t>
      </w:r>
    </w:p>
    <w:p w14:paraId="566C5B84" w14:textId="77777777" w:rsid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</w:p>
    <w:p w14:paraId="0C08FA9D" w14:textId="19478B5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376C75" w14:textId="77777777" w:rsidR="00BD671D" w:rsidRDefault="00BD671D">
      <w:r>
        <w:separator/>
      </w:r>
    </w:p>
  </w:endnote>
  <w:endnote w:type="continuationSeparator" w:id="0">
    <w:p w14:paraId="51DC4D9B" w14:textId="77777777" w:rsidR="00BD671D" w:rsidRDefault="00BD6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4C5AE" w14:textId="77777777" w:rsidR="00BD671D" w:rsidRDefault="00BD671D">
      <w:r>
        <w:separator/>
      </w:r>
    </w:p>
  </w:footnote>
  <w:footnote w:type="continuationSeparator" w:id="0">
    <w:p w14:paraId="46DFBD26" w14:textId="77777777" w:rsidR="00BD671D" w:rsidRDefault="00BD67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92032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61685"/>
    <w:rsid w:val="0019464B"/>
    <w:rsid w:val="002206AB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9038C"/>
    <w:rsid w:val="0052573B"/>
    <w:rsid w:val="00531C3F"/>
    <w:rsid w:val="00535E45"/>
    <w:rsid w:val="00550F4B"/>
    <w:rsid w:val="0056643F"/>
    <w:rsid w:val="005D2195"/>
    <w:rsid w:val="006016CD"/>
    <w:rsid w:val="00610E47"/>
    <w:rsid w:val="0063361E"/>
    <w:rsid w:val="00656A4C"/>
    <w:rsid w:val="006A0D5D"/>
    <w:rsid w:val="00701D3A"/>
    <w:rsid w:val="007030D3"/>
    <w:rsid w:val="007260B3"/>
    <w:rsid w:val="00792C88"/>
    <w:rsid w:val="007C5509"/>
    <w:rsid w:val="00832B7E"/>
    <w:rsid w:val="00874B6A"/>
    <w:rsid w:val="0089119E"/>
    <w:rsid w:val="00895349"/>
    <w:rsid w:val="00901566"/>
    <w:rsid w:val="00950DA3"/>
    <w:rsid w:val="00962E1D"/>
    <w:rsid w:val="00973AF5"/>
    <w:rsid w:val="00981E34"/>
    <w:rsid w:val="00AB76F5"/>
    <w:rsid w:val="00AC1C57"/>
    <w:rsid w:val="00AD4724"/>
    <w:rsid w:val="00B37106"/>
    <w:rsid w:val="00B85682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324</Words>
  <Characters>1841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4</cp:revision>
  <cp:lastPrinted>2014-04-01T09:50:00Z</cp:lastPrinted>
  <dcterms:created xsi:type="dcterms:W3CDTF">2024-11-22T09:47:00Z</dcterms:created>
  <dcterms:modified xsi:type="dcterms:W3CDTF">2024-11-22T13:29:00Z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