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2833D2" w14:textId="77777777" w:rsidR="00765645" w:rsidRDefault="00765645" w:rsidP="008167CD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1CA7153E" w14:textId="0DB37E87" w:rsidR="00765645" w:rsidRPr="00765645" w:rsidRDefault="00765645" w:rsidP="00765645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765645">
        <w:rPr>
          <w:rFonts w:asciiTheme="minorHAnsi" w:hAnsiTheme="minorHAnsi" w:cstheme="minorHAnsi"/>
          <w:b/>
          <w:bCs/>
          <w:sz w:val="28"/>
          <w:szCs w:val="28"/>
        </w:rPr>
        <w:t>GIUSEPPE FALCOMATÀ</w:t>
      </w:r>
    </w:p>
    <w:p w14:paraId="422655AD" w14:textId="0146A95F" w:rsidR="00095415" w:rsidRDefault="00765645" w:rsidP="00765645">
      <w:pPr>
        <w:rPr>
          <w:rFonts w:asciiTheme="minorHAnsi" w:hAnsiTheme="minorHAnsi" w:cstheme="minorHAnsi"/>
          <w:sz w:val="28"/>
          <w:szCs w:val="28"/>
        </w:rPr>
      </w:pPr>
      <w:r w:rsidRPr="00765645">
        <w:rPr>
          <w:rFonts w:asciiTheme="minorHAnsi" w:hAnsiTheme="minorHAnsi" w:cstheme="minorHAnsi"/>
          <w:b/>
          <w:bCs/>
          <w:sz w:val="28"/>
          <w:szCs w:val="28"/>
        </w:rPr>
        <w:t>Sindaco della Città Metropolitana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Pr="00765645">
        <w:rPr>
          <w:rFonts w:asciiTheme="minorHAnsi" w:hAnsiTheme="minorHAnsi" w:cstheme="minorHAnsi"/>
          <w:b/>
          <w:bCs/>
          <w:sz w:val="28"/>
          <w:szCs w:val="28"/>
        </w:rPr>
        <w:t>di Reggio Calabria</w:t>
      </w: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37280EE7" w14:textId="77777777" w:rsidR="00765645" w:rsidRDefault="00765645" w:rsidP="00095415">
      <w:pPr>
        <w:rPr>
          <w:rFonts w:asciiTheme="minorHAnsi" w:hAnsiTheme="minorHAnsi" w:cstheme="minorHAnsi"/>
          <w:sz w:val="28"/>
          <w:szCs w:val="28"/>
        </w:rPr>
      </w:pPr>
    </w:p>
    <w:p w14:paraId="64DEC768" w14:textId="5ED8AF69" w:rsidR="00F413E2" w:rsidRPr="00F413E2" w:rsidRDefault="00F413E2" w:rsidP="00F413E2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F413E2">
        <w:rPr>
          <w:rFonts w:asciiTheme="minorHAnsi" w:hAnsiTheme="minorHAnsi" w:cstheme="minorHAnsi"/>
        </w:rPr>
        <w:t>È la prima volta che le opere d’arte confiscate alla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criminalità, custodite all’interno del Palazzo della Cultura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“Pasquino Crupi” di Reggio Calabria, varcano i confini regionali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della Calabria. L’arte restituita vola a Roma, quindi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a Milano, per poi tornare a Reggio Calabria arricchita, idealizzando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l’unità e l’indissolubilità del Paese intorno a valori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che esulano dalle consuetudini e dalla retorica. L’Italia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si ritrova unita sotto il velluto della bellezza salvata dalle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grinfie criminali.</w:t>
      </w:r>
    </w:p>
    <w:p w14:paraId="2D7737FC" w14:textId="58249F33" w:rsidR="00F413E2" w:rsidRPr="00F413E2" w:rsidRDefault="00F413E2" w:rsidP="00F413E2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F413E2">
        <w:rPr>
          <w:rFonts w:asciiTheme="minorHAnsi" w:hAnsiTheme="minorHAnsi" w:cstheme="minorHAnsi"/>
        </w:rPr>
        <w:t>La mostra “</w:t>
      </w:r>
      <w:proofErr w:type="spellStart"/>
      <w:r w:rsidRPr="00F413E2">
        <w:rPr>
          <w:rFonts w:asciiTheme="minorHAnsi" w:hAnsiTheme="minorHAnsi" w:cstheme="minorHAnsi"/>
        </w:rPr>
        <w:t>SalvArti</w:t>
      </w:r>
      <w:proofErr w:type="spellEnd"/>
      <w:r w:rsidRPr="00F413E2">
        <w:rPr>
          <w:rFonts w:asciiTheme="minorHAnsi" w:hAnsiTheme="minorHAnsi" w:cstheme="minorHAnsi"/>
        </w:rPr>
        <w:t>” ha, dunque, un merito più d’ogni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altro: non ha la pretesa di istruire, ma l’ambizione di educare.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Educare, attraverso l’arte, ai principi di legalità, giustizia,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equità sociale, lotta alle mafie e al crimine, seguendo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l’adagio greco “</w:t>
      </w:r>
      <w:proofErr w:type="spellStart"/>
      <w:r w:rsidRPr="00F413E2">
        <w:rPr>
          <w:rFonts w:asciiTheme="minorHAnsi" w:hAnsiTheme="minorHAnsi" w:cstheme="minorHAnsi"/>
        </w:rPr>
        <w:t>kalòs</w:t>
      </w:r>
      <w:proofErr w:type="spellEnd"/>
      <w:r w:rsidRPr="00F413E2">
        <w:rPr>
          <w:rFonts w:asciiTheme="minorHAnsi" w:hAnsiTheme="minorHAnsi" w:cstheme="minorHAnsi"/>
        </w:rPr>
        <w:t xml:space="preserve"> </w:t>
      </w:r>
      <w:proofErr w:type="spellStart"/>
      <w:r w:rsidRPr="00F413E2">
        <w:rPr>
          <w:rFonts w:asciiTheme="minorHAnsi" w:hAnsiTheme="minorHAnsi" w:cstheme="minorHAnsi"/>
        </w:rPr>
        <w:t>kai</w:t>
      </w:r>
      <w:proofErr w:type="spellEnd"/>
      <w:r w:rsidRPr="00F413E2">
        <w:rPr>
          <w:rFonts w:asciiTheme="minorHAnsi" w:hAnsiTheme="minorHAnsi" w:cstheme="minorHAnsi"/>
        </w:rPr>
        <w:t xml:space="preserve"> </w:t>
      </w:r>
      <w:proofErr w:type="spellStart"/>
      <w:r w:rsidRPr="00F413E2">
        <w:rPr>
          <w:rFonts w:asciiTheme="minorHAnsi" w:hAnsiTheme="minorHAnsi" w:cstheme="minorHAnsi"/>
        </w:rPr>
        <w:t>agathòs</w:t>
      </w:r>
      <w:proofErr w:type="spellEnd"/>
      <w:r w:rsidRPr="00F413E2">
        <w:rPr>
          <w:rFonts w:asciiTheme="minorHAnsi" w:hAnsiTheme="minorHAnsi" w:cstheme="minorHAnsi"/>
        </w:rPr>
        <w:t>”, bello e buono, inteso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come giusto. E così l’arte diventa testimonianza di un percorso,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strumento comunicativo di straordinaria potenza.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L’estetica abbraccia l’etica, secondo l’antica equazione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proposta dai popoli che qualche millennio fa fondavano le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prime colonie greche nella terra che avrebbe dato il nome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all’Italia, ed entrambe vivono in simbiosi per sviluppare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una virtù morale che va raccontata.</w:t>
      </w:r>
    </w:p>
    <w:p w14:paraId="03061953" w14:textId="6B6ABB3A" w:rsidR="00F413E2" w:rsidRPr="00F413E2" w:rsidRDefault="00F413E2" w:rsidP="00F413E2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F413E2">
        <w:rPr>
          <w:rFonts w:asciiTheme="minorHAnsi" w:hAnsiTheme="minorHAnsi" w:cstheme="minorHAnsi"/>
        </w:rPr>
        <w:t>Quindi, il concetto racchiuso nella estemporanea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delle opere custodite all’interno del Palazzo della Cultura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“Pasquino Crupi” di Reggio Calabria, presentate al Museo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 xml:space="preserve">Hendrik Christian Andersen della </w:t>
      </w:r>
      <w:r w:rsidRPr="00E73AC9">
        <w:rPr>
          <w:rFonts w:asciiTheme="minorHAnsi" w:hAnsiTheme="minorHAnsi" w:cstheme="minorHAnsi"/>
        </w:rPr>
        <w:t xml:space="preserve">capitale, </w:t>
      </w:r>
      <w:r w:rsidR="005F1ACA" w:rsidRPr="00E73AC9">
        <w:rPr>
          <w:rFonts w:asciiTheme="minorHAnsi" w:hAnsiTheme="minorHAnsi" w:cstheme="minorHAnsi"/>
        </w:rPr>
        <w:t>ed</w:t>
      </w:r>
      <w:r w:rsidR="005F1ACA"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 xml:space="preserve">esposte </w:t>
      </w:r>
      <w:r w:rsidRPr="005F1ACA">
        <w:rPr>
          <w:rFonts w:asciiTheme="minorHAnsi" w:hAnsiTheme="minorHAnsi" w:cstheme="minorHAnsi"/>
        </w:rPr>
        <w:t>al Palazzo Reale di Milano</w:t>
      </w:r>
      <w:r w:rsidR="00397469" w:rsidRPr="005F1ACA">
        <w:rPr>
          <w:rFonts w:asciiTheme="minorHAnsi" w:hAnsiTheme="minorHAnsi" w:cstheme="minorHAnsi"/>
        </w:rPr>
        <w:t xml:space="preserve">, </w:t>
      </w:r>
      <w:r w:rsidRPr="005F1ACA">
        <w:rPr>
          <w:rFonts w:asciiTheme="minorHAnsi" w:hAnsiTheme="minorHAnsi" w:cstheme="minorHAnsi"/>
        </w:rPr>
        <w:t>supera il semplice</w:t>
      </w:r>
      <w:r w:rsidRPr="00F413E2">
        <w:rPr>
          <w:rFonts w:asciiTheme="minorHAnsi" w:hAnsiTheme="minorHAnsi" w:cstheme="minorHAnsi"/>
        </w:rPr>
        <w:t xml:space="preserve"> fattore estetico arrivando a toccare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le corde più intime dell’essere e del saper essere davvero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umano. Questo progetto, in un certo senso, rappresenta la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 xml:space="preserve">risposta che il principe </w:t>
      </w:r>
      <w:proofErr w:type="spellStart"/>
      <w:r w:rsidRPr="00F413E2">
        <w:rPr>
          <w:rFonts w:asciiTheme="minorHAnsi" w:hAnsiTheme="minorHAnsi" w:cstheme="minorHAnsi"/>
        </w:rPr>
        <w:t>Myškin</w:t>
      </w:r>
      <w:proofErr w:type="spellEnd"/>
      <w:r w:rsidRPr="00F413E2">
        <w:rPr>
          <w:rFonts w:asciiTheme="minorHAnsi" w:hAnsiTheme="minorHAnsi" w:cstheme="minorHAnsi"/>
        </w:rPr>
        <w:t>, narrato da Fëdor Dostoevskij,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non saprà o “non vorrà” dare alla sua stessa affermazione.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Davvero la bellezza salverà il mondo? Il mondo da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millenni sconvolto dalle atrocità della guerra e della violenza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criminale. Così, non può che far riflettere la suggestione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per cui il solo termine “</w:t>
      </w:r>
      <w:proofErr w:type="spellStart"/>
      <w:r w:rsidRPr="00F413E2">
        <w:rPr>
          <w:rFonts w:asciiTheme="minorHAnsi" w:hAnsiTheme="minorHAnsi" w:cstheme="minorHAnsi"/>
        </w:rPr>
        <w:t>Mir</w:t>
      </w:r>
      <w:proofErr w:type="spellEnd"/>
      <w:r w:rsidRPr="00F413E2">
        <w:rPr>
          <w:rFonts w:asciiTheme="minorHAnsi" w:hAnsiTheme="minorHAnsi" w:cstheme="minorHAnsi"/>
        </w:rPr>
        <w:t>”, nella lingua dello scrittore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di San Pietroburgo, si utilizza per indicare le parole “mondo”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e “pace”.</w:t>
      </w:r>
    </w:p>
    <w:p w14:paraId="5658BB30" w14:textId="789D8D63" w:rsidR="00F413E2" w:rsidRDefault="00F413E2" w:rsidP="00F413E2">
      <w:pPr>
        <w:spacing w:line="274" w:lineRule="auto"/>
        <w:jc w:val="both"/>
        <w:rPr>
          <w:rFonts w:asciiTheme="minorHAnsi" w:hAnsiTheme="minorHAnsi" w:cstheme="minorHAnsi"/>
        </w:rPr>
      </w:pPr>
      <w:r w:rsidRPr="00F413E2">
        <w:rPr>
          <w:rFonts w:asciiTheme="minorHAnsi" w:hAnsiTheme="minorHAnsi" w:cstheme="minorHAnsi"/>
        </w:rPr>
        <w:t xml:space="preserve">Questo percorso espositivo </w:t>
      </w:r>
      <w:r w:rsidR="00397469" w:rsidRPr="00E73AC9">
        <w:rPr>
          <w:rFonts w:asciiTheme="minorHAnsi" w:hAnsiTheme="minorHAnsi" w:cstheme="minorHAnsi"/>
        </w:rPr>
        <w:t>può</w:t>
      </w:r>
      <w:r w:rsidRPr="00F413E2">
        <w:rPr>
          <w:rFonts w:asciiTheme="minorHAnsi" w:hAnsiTheme="minorHAnsi" w:cstheme="minorHAnsi"/>
        </w:rPr>
        <w:t xml:space="preserve"> forse servire a una nuova politica che persegua la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giustizia – la giustizia sociale anzitutto – attraverso la bellezza.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Ed è importantissimo che, in questo percorso, siano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 xml:space="preserve">coinvolte più </w:t>
      </w:r>
      <w:r w:rsidRPr="00F413E2">
        <w:rPr>
          <w:rFonts w:asciiTheme="minorHAnsi" w:hAnsiTheme="minorHAnsi" w:cstheme="minorHAnsi"/>
        </w:rPr>
        <w:lastRenderedPageBreak/>
        <w:t>istituzioni: i Ministeri della Cultura e dell’Interno,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l’Agenzia Nazionale per l’amministrazione e la destinazione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dei beni sequestrati e confiscati alla criminalità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organizzata, la Città Metropolitana di Reggio Calabria 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il Comune di Milano. La sinergia è indispensabile per combattere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e contrastare fenomeni criminali che non appartengono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più esclusivamente al Mezzogiorno. La lotta alle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mafie è una questione nazionale. Siamo di fronte a bruttezze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infestanti che, come la gramigna, ormai crescono in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ogni angolo d’Italia e che insieme combattiamo con forza,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giorno dopo giorno, passo dopo passo. Le istituzioni devono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continuare a spingere verso la riconquista di spazi sottratti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alla bellezza e alla legalità. Spazi fisici, beni comuni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rubati alla comunità, ma non solo. La presenza della criminalità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spesso è capace di sottrarre futuro, sogni, speranze.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E così la riconquista del bello diventa simbolo potente della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vittoria del bene sul male, in una battaglia da combattere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e vincere insieme. Quando si parla di “Squadra-Stato”,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noi abbiamo il dovere di riconoscerci: spalle larghe, schiena</w:t>
      </w:r>
      <w:r>
        <w:rPr>
          <w:rFonts w:asciiTheme="minorHAnsi" w:hAnsiTheme="minorHAnsi" w:cstheme="minorHAnsi"/>
        </w:rPr>
        <w:t xml:space="preserve"> </w:t>
      </w:r>
      <w:r w:rsidRPr="00F413E2">
        <w:rPr>
          <w:rFonts w:asciiTheme="minorHAnsi" w:hAnsiTheme="minorHAnsi" w:cstheme="minorHAnsi"/>
        </w:rPr>
        <w:t>dritta, compagni di viaggio, fino alla vittoria.</w:t>
      </w:r>
    </w:p>
    <w:p w14:paraId="161B9C40" w14:textId="77777777" w:rsidR="00F413E2" w:rsidRDefault="00F413E2" w:rsidP="00F413E2">
      <w:pPr>
        <w:spacing w:line="274" w:lineRule="auto"/>
        <w:jc w:val="both"/>
        <w:rPr>
          <w:rFonts w:asciiTheme="minorHAnsi" w:hAnsiTheme="minorHAnsi" w:cstheme="minorHAnsi"/>
        </w:rPr>
      </w:pPr>
    </w:p>
    <w:p w14:paraId="0C08FA9D" w14:textId="19478B5C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E73AC9">
      <w:headerReference w:type="default" r:id="rId9"/>
      <w:footerReference w:type="default" r:id="rId10"/>
      <w:pgSz w:w="11900" w:h="16840"/>
      <w:pgMar w:top="4536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30A0B8" w14:textId="77777777" w:rsidR="00A85958" w:rsidRDefault="00A85958">
      <w:r>
        <w:separator/>
      </w:r>
    </w:p>
  </w:endnote>
  <w:endnote w:type="continuationSeparator" w:id="0">
    <w:p w14:paraId="3831FE02" w14:textId="77777777" w:rsidR="00A85958" w:rsidRDefault="00A859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93056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920769044" name="Immagine 9207690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4F496C" w14:textId="77777777" w:rsidR="00A85958" w:rsidRDefault="00A85958">
      <w:r>
        <w:separator/>
      </w:r>
    </w:p>
  </w:footnote>
  <w:footnote w:type="continuationSeparator" w:id="0">
    <w:p w14:paraId="1895E666" w14:textId="77777777" w:rsidR="00A85958" w:rsidRDefault="00A859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92032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2090464313" name="Immagine 20904643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61685"/>
    <w:rsid w:val="0019464B"/>
    <w:rsid w:val="002206AB"/>
    <w:rsid w:val="00274F91"/>
    <w:rsid w:val="00276616"/>
    <w:rsid w:val="002B15BE"/>
    <w:rsid w:val="002B26DF"/>
    <w:rsid w:val="002B49EE"/>
    <w:rsid w:val="002B7CB3"/>
    <w:rsid w:val="00352D78"/>
    <w:rsid w:val="00397469"/>
    <w:rsid w:val="00397AC6"/>
    <w:rsid w:val="003F6AA1"/>
    <w:rsid w:val="00420A0C"/>
    <w:rsid w:val="00431802"/>
    <w:rsid w:val="004345F4"/>
    <w:rsid w:val="00445B60"/>
    <w:rsid w:val="00447A65"/>
    <w:rsid w:val="0049038C"/>
    <w:rsid w:val="0052573B"/>
    <w:rsid w:val="00531C3F"/>
    <w:rsid w:val="00535E45"/>
    <w:rsid w:val="00550F4B"/>
    <w:rsid w:val="0056643F"/>
    <w:rsid w:val="005D2195"/>
    <w:rsid w:val="005F1ACA"/>
    <w:rsid w:val="006016CD"/>
    <w:rsid w:val="00610E47"/>
    <w:rsid w:val="0063361E"/>
    <w:rsid w:val="00656A4C"/>
    <w:rsid w:val="00694DA8"/>
    <w:rsid w:val="006A0D5D"/>
    <w:rsid w:val="00701D3A"/>
    <w:rsid w:val="007030D3"/>
    <w:rsid w:val="007260B3"/>
    <w:rsid w:val="00765645"/>
    <w:rsid w:val="00792C88"/>
    <w:rsid w:val="007C5509"/>
    <w:rsid w:val="008167CD"/>
    <w:rsid w:val="00832B7E"/>
    <w:rsid w:val="00874B6A"/>
    <w:rsid w:val="0089119E"/>
    <w:rsid w:val="00895349"/>
    <w:rsid w:val="00901566"/>
    <w:rsid w:val="00950DA3"/>
    <w:rsid w:val="00962E1D"/>
    <w:rsid w:val="00973AF5"/>
    <w:rsid w:val="00980EAD"/>
    <w:rsid w:val="00981E34"/>
    <w:rsid w:val="009F3E63"/>
    <w:rsid w:val="00A85958"/>
    <w:rsid w:val="00AB76F5"/>
    <w:rsid w:val="00AC1C57"/>
    <w:rsid w:val="00AD4724"/>
    <w:rsid w:val="00B37106"/>
    <w:rsid w:val="00BD671D"/>
    <w:rsid w:val="00C03EF9"/>
    <w:rsid w:val="00C41E1D"/>
    <w:rsid w:val="00C72785"/>
    <w:rsid w:val="00CA162E"/>
    <w:rsid w:val="00CA62B8"/>
    <w:rsid w:val="00CD61A8"/>
    <w:rsid w:val="00D61A4F"/>
    <w:rsid w:val="00D642B5"/>
    <w:rsid w:val="00D869BB"/>
    <w:rsid w:val="00DD3C17"/>
    <w:rsid w:val="00DE5F94"/>
    <w:rsid w:val="00E51D15"/>
    <w:rsid w:val="00E559CE"/>
    <w:rsid w:val="00E7066B"/>
    <w:rsid w:val="00E73AC9"/>
    <w:rsid w:val="00F413E2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customStyle="1" w:styleId="Menzionenonrisolta1">
    <w:name w:val="Menzione non risolta1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514</Words>
  <Characters>2974</Characters>
  <Application>Microsoft Office Word</Application>
  <DocSecurity>4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3482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2</cp:revision>
  <cp:lastPrinted>2014-04-01T09:50:00Z</cp:lastPrinted>
  <dcterms:created xsi:type="dcterms:W3CDTF">2024-11-26T14:50:00Z</dcterms:created>
  <dcterms:modified xsi:type="dcterms:W3CDTF">2024-11-26T14:50:00Z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