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0E385" w14:textId="77777777" w:rsidR="006C3B1C" w:rsidRDefault="006C3B1C" w:rsidP="00785AAD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335EF665" w14:textId="75D29CA7" w:rsidR="00D659D0" w:rsidRPr="00D659D0" w:rsidRDefault="00D659D0" w:rsidP="00D659D0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D659D0">
        <w:rPr>
          <w:rFonts w:asciiTheme="minorHAnsi" w:hAnsiTheme="minorHAnsi" w:cstheme="minorHAnsi"/>
          <w:b/>
          <w:bCs/>
          <w:sz w:val="28"/>
          <w:szCs w:val="28"/>
        </w:rPr>
        <w:t>VALERIA DI GIUSEPPE DI PAOLO</w:t>
      </w:r>
    </w:p>
    <w:p w14:paraId="422655AD" w14:textId="5D1F5EE0" w:rsidR="00095415" w:rsidRDefault="00D659D0" w:rsidP="00D659D0">
      <w:pPr>
        <w:rPr>
          <w:rFonts w:asciiTheme="minorHAnsi" w:hAnsiTheme="minorHAnsi" w:cstheme="minorHAnsi"/>
          <w:sz w:val="28"/>
          <w:szCs w:val="28"/>
        </w:rPr>
      </w:pPr>
      <w:r w:rsidRPr="00D659D0">
        <w:rPr>
          <w:rFonts w:asciiTheme="minorHAnsi" w:hAnsiTheme="minorHAnsi" w:cstheme="minorHAnsi"/>
          <w:b/>
          <w:bCs/>
          <w:sz w:val="28"/>
          <w:szCs w:val="28"/>
        </w:rPr>
        <w:t>Direzione generale Musei, Ministero della Cultura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5C89CFC2" w14:textId="77777777" w:rsidR="006C3B1C" w:rsidRDefault="006C3B1C" w:rsidP="00095415">
      <w:pPr>
        <w:rPr>
          <w:rFonts w:asciiTheme="minorHAnsi" w:hAnsiTheme="minorHAnsi" w:cstheme="minorHAnsi"/>
          <w:sz w:val="28"/>
          <w:szCs w:val="28"/>
        </w:rPr>
      </w:pPr>
    </w:p>
    <w:p w14:paraId="37850A1D" w14:textId="663F8194" w:rsidR="00D56191" w:rsidRPr="00D56191" w:rsidRDefault="00D56191" w:rsidP="00D56191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D56191">
        <w:rPr>
          <w:rFonts w:asciiTheme="minorHAnsi" w:hAnsiTheme="minorHAnsi" w:cstheme="minorHAnsi"/>
        </w:rPr>
        <w:t>Ogni mostra, sia essa caratterizzata da finalità di studio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e ricerca o di divulgazione tout court, insegna qualcosa.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“</w:t>
      </w:r>
      <w:proofErr w:type="spellStart"/>
      <w:r w:rsidRPr="00D56191">
        <w:rPr>
          <w:rFonts w:asciiTheme="minorHAnsi" w:hAnsiTheme="minorHAnsi" w:cstheme="minorHAnsi"/>
        </w:rPr>
        <w:t>SalvArti</w:t>
      </w:r>
      <w:proofErr w:type="spellEnd"/>
      <w:r w:rsidRPr="00D56191">
        <w:rPr>
          <w:rFonts w:asciiTheme="minorHAnsi" w:hAnsiTheme="minorHAnsi" w:cstheme="minorHAnsi"/>
        </w:rPr>
        <w:t>” sottintende già nel titolo, scelto nell’ambito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del percorso condiviso di progettazione e realizzazione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dell’esposizione promosso dalle istituzioni coinvolte, almeno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due messaggi: la storia del recupero e della restituzione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di beni culturali alla collettività, esplicitando e valorizzando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dunque il ruolo di ciascun soggetto nel processo di affermazione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della legalità attraverso lo strumento della cultura,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e il potere “terapeutico” della bellezza, dalla creatività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per chi l’ha prodotta all’osservazione diretta per chi la fruisce,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come dimostrano recenti e avanzati studi sul rapporto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tra neuroscienza e arte.</w:t>
      </w:r>
    </w:p>
    <w:p w14:paraId="4D5A1DBA" w14:textId="75662CA1" w:rsidR="00D56191" w:rsidRPr="00D56191" w:rsidRDefault="00D56191" w:rsidP="00D56191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D56191">
        <w:rPr>
          <w:rFonts w:asciiTheme="minorHAnsi" w:hAnsiTheme="minorHAnsi" w:cstheme="minorHAnsi"/>
        </w:rPr>
        <w:t>Al centro del progetto “Arte per la cultura della legalità”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c’è la volontà di illuminare il lungo e articolato percorso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– iniziato nell’ambito penale e giudiziario e conclusosi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dopo l’iter completo legato al procedimento di tutela sulle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opere – con un programma di valorizzazione di ampio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respiro: tre mostre, prima al Palazzo Reale di Milano, vitale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polo espositivo, e poi al Palazzo della Cultura “Pasquino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Crupi” di Reggio Calabria, luogo della cultura votato all’esposizione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permanente del patrimonio culturale confiscato,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con un’anteprima al Museo Hendrik Christian Andersen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di Roma alla presenza delle autorità istituzionali, che hanno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salutato con grande entusiasmo e approvazione l’avvio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delle tre tappe espositive.</w:t>
      </w:r>
    </w:p>
    <w:p w14:paraId="5782E9C2" w14:textId="059705CB" w:rsidR="00D56191" w:rsidRPr="00D56191" w:rsidRDefault="00D56191" w:rsidP="00D56191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D56191">
        <w:rPr>
          <w:rFonts w:asciiTheme="minorHAnsi" w:hAnsiTheme="minorHAnsi" w:cstheme="minorHAnsi"/>
        </w:rPr>
        <w:t>Le opere d’arte contemporanea provenienti dalla confisca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romana nella sua totalità sono presentate per la prima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 xml:space="preserve">volta al pubblico nella </w:t>
      </w:r>
      <w:proofErr w:type="spellStart"/>
      <w:r w:rsidRPr="00D56191">
        <w:rPr>
          <w:rFonts w:asciiTheme="minorHAnsi" w:hAnsiTheme="minorHAnsi" w:cstheme="minorHAnsi"/>
          <w:i/>
          <w:iCs/>
        </w:rPr>
        <w:t>venue</w:t>
      </w:r>
      <w:proofErr w:type="spellEnd"/>
      <w:r w:rsidRPr="00D56191">
        <w:rPr>
          <w:rFonts w:asciiTheme="minorHAnsi" w:hAnsiTheme="minorHAnsi" w:cstheme="minorHAnsi"/>
        </w:rPr>
        <w:t xml:space="preserve"> milanese, viaggeranno a Reggio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Calabria dove saranno esposte al Palazzo della Cultura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“Pasquino Crupi”, per approdare infine nei musei cui sono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state assegnate, accuratamente selezionati dalla Direzione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generale Musei secondo molteplici criteri legati alla pertinenza,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alla geografia artistica, alle progettualità e alle potenziali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prospettive di valorizzazione. Questa importante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azione di riconsegna di parte della nostra eredità culturale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alla collettività tramite la fruizione stabile e duratura s</w:t>
      </w:r>
      <w:r>
        <w:rPr>
          <w:rFonts w:asciiTheme="minorHAnsi" w:hAnsiTheme="minorHAnsi" w:cstheme="minorHAnsi"/>
        </w:rPr>
        <w:t>’in</w:t>
      </w:r>
      <w:r w:rsidRPr="00D56191">
        <w:rPr>
          <w:rFonts w:asciiTheme="minorHAnsi" w:hAnsiTheme="minorHAnsi" w:cstheme="minorHAnsi"/>
        </w:rPr>
        <w:t>serisce in realtà nel più ampio disegno di rafforzamento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della consapevolezza del nuovo ruolo del museo nella contemporaneità.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Il museo non è solo il luogo statico di conservazione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e presentazione di testimonianze antiche o di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una collezione, tra storia e memoria presente, ma nell’esercitare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 xml:space="preserve">la sua funzione </w:t>
      </w:r>
      <w:proofErr w:type="gramStart"/>
      <w:r w:rsidRPr="00D56191">
        <w:rPr>
          <w:rFonts w:asciiTheme="minorHAnsi" w:hAnsiTheme="minorHAnsi" w:cstheme="minorHAnsi"/>
        </w:rPr>
        <w:t>socio-culturale</w:t>
      </w:r>
      <w:proofErr w:type="gramEnd"/>
      <w:r w:rsidRPr="00D56191"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lastRenderedPageBreak/>
        <w:t>ed educativa diventa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un centro dinamico, dove dal contatto diretto con 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espressioni artistiche, di qualunque natura e forma, tramite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l’esperienza di visita si esce trasformati e arricchiti.</w:t>
      </w:r>
    </w:p>
    <w:p w14:paraId="318012BC" w14:textId="17606DAF" w:rsidR="00D56191" w:rsidRPr="00D56191" w:rsidRDefault="00D56191" w:rsidP="00D56191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D56191">
        <w:rPr>
          <w:rFonts w:asciiTheme="minorHAnsi" w:hAnsiTheme="minorHAnsi" w:cstheme="minorHAnsi"/>
        </w:rPr>
        <w:t>Nel caso specifico, poi, la natura contemporanea delle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opere “salvate” consente di aggiornare e approfondire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nei contesti museali la conoscenza della storia dell’arte 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della storia del pensiero dell’individuo in relazione al quadro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storico, politico, economico e sociale di un passato più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vicino. L’impegno della Direzione generale Musei, affiancato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dai Carabinieri del Nucleo per la Tutela del Patrimonio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Culturale, sul tema della legalità anche in campo internazionale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ha visto di recente significativi progetti e iniziative,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dall’istituzione nel 2022 del Museo dell’Arte Salvata nella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suggestiva sede dell’Aula Ottagona del Museo Nazionale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Romano, per l’esposizione di opere e reperti recuperati da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trafugamenti, traffici illeciti e calamità naturali, alla recente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presentazione di seicento reperti rimpatriati dagli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Stati Uniti presso l’Istituto Centrale per il Restauro, destinati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a istituti museali.</w:t>
      </w:r>
    </w:p>
    <w:p w14:paraId="7470A820" w14:textId="79444408" w:rsidR="00742C64" w:rsidRDefault="00D56191" w:rsidP="00D56191">
      <w:pPr>
        <w:spacing w:line="274" w:lineRule="auto"/>
        <w:jc w:val="both"/>
        <w:rPr>
          <w:rFonts w:asciiTheme="minorHAnsi" w:hAnsiTheme="minorHAnsi" w:cstheme="minorHAnsi"/>
        </w:rPr>
      </w:pPr>
      <w:r w:rsidRPr="00D56191">
        <w:rPr>
          <w:rFonts w:asciiTheme="minorHAnsi" w:hAnsiTheme="minorHAnsi" w:cstheme="minorHAnsi"/>
        </w:rPr>
        <w:t>Le tre esposizioni rappresentano pertanto un veicolo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efficace di sensibilizzazione e trasmissione dei valori della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legalità, che entrano a far parte definitivamente della biografia</w:t>
      </w:r>
      <w:r>
        <w:rPr>
          <w:rFonts w:asciiTheme="minorHAnsi" w:hAnsiTheme="minorHAnsi" w:cstheme="minorHAnsi"/>
        </w:rPr>
        <w:t xml:space="preserve"> </w:t>
      </w:r>
      <w:r w:rsidRPr="00D56191">
        <w:rPr>
          <w:rFonts w:asciiTheme="minorHAnsi" w:hAnsiTheme="minorHAnsi" w:cstheme="minorHAnsi"/>
        </w:rPr>
        <w:t>di ogni singola opera d’arte.</w:t>
      </w:r>
    </w:p>
    <w:p w14:paraId="0F63C158" w14:textId="77777777" w:rsidR="00D56191" w:rsidRDefault="00D56191" w:rsidP="00D56191">
      <w:pPr>
        <w:spacing w:line="274" w:lineRule="auto"/>
        <w:jc w:val="both"/>
        <w:rPr>
          <w:rFonts w:asciiTheme="minorHAnsi" w:hAnsiTheme="minorHAnsi" w:cstheme="minorHAnsi"/>
        </w:rPr>
      </w:pPr>
    </w:p>
    <w:p w14:paraId="0C08FA9D" w14:textId="2777EAA9" w:rsidR="00095415" w:rsidRPr="00095415" w:rsidRDefault="0009541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589D24" w14:textId="77777777" w:rsidR="00BD671D" w:rsidRDefault="00BD671D">
      <w:r>
        <w:separator/>
      </w:r>
    </w:p>
  </w:endnote>
  <w:endnote w:type="continuationSeparator" w:id="0">
    <w:p w14:paraId="295AF332" w14:textId="77777777" w:rsidR="00BD671D" w:rsidRDefault="00BD671D">
      <w:r>
        <w:continuationSeparator/>
      </w:r>
    </w:p>
  </w:endnote>
  <w:endnote w:type="continuationNotice" w:id="1">
    <w:p w14:paraId="2F01DE77" w14:textId="77777777" w:rsidR="00F52C2F" w:rsidRDefault="00F52C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58241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C89E58" w14:textId="77777777" w:rsidR="00BD671D" w:rsidRDefault="00BD671D">
      <w:r>
        <w:separator/>
      </w:r>
    </w:p>
  </w:footnote>
  <w:footnote w:type="continuationSeparator" w:id="0">
    <w:p w14:paraId="3D5F620B" w14:textId="77777777" w:rsidR="00BD671D" w:rsidRDefault="00BD671D">
      <w:r>
        <w:continuationSeparator/>
      </w:r>
    </w:p>
  </w:footnote>
  <w:footnote w:type="continuationNotice" w:id="1">
    <w:p w14:paraId="655D03C1" w14:textId="77777777" w:rsidR="00F52C2F" w:rsidRDefault="00F52C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269D5"/>
    <w:rsid w:val="00161685"/>
    <w:rsid w:val="0019464B"/>
    <w:rsid w:val="002206AB"/>
    <w:rsid w:val="002417AA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7A65"/>
    <w:rsid w:val="0049038C"/>
    <w:rsid w:val="0052573B"/>
    <w:rsid w:val="00531C3F"/>
    <w:rsid w:val="00535E45"/>
    <w:rsid w:val="00550F4B"/>
    <w:rsid w:val="0056643F"/>
    <w:rsid w:val="005C1428"/>
    <w:rsid w:val="005D2195"/>
    <w:rsid w:val="006016CD"/>
    <w:rsid w:val="00610E47"/>
    <w:rsid w:val="0063361E"/>
    <w:rsid w:val="00656A4C"/>
    <w:rsid w:val="00690E28"/>
    <w:rsid w:val="006A0D5D"/>
    <w:rsid w:val="006C3B1C"/>
    <w:rsid w:val="00701D3A"/>
    <w:rsid w:val="007030D3"/>
    <w:rsid w:val="007260B3"/>
    <w:rsid w:val="00742C64"/>
    <w:rsid w:val="00765645"/>
    <w:rsid w:val="00785AAD"/>
    <w:rsid w:val="00792C88"/>
    <w:rsid w:val="007C5509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AB76F5"/>
    <w:rsid w:val="00AC1C57"/>
    <w:rsid w:val="00AD4724"/>
    <w:rsid w:val="00B37106"/>
    <w:rsid w:val="00BD671D"/>
    <w:rsid w:val="00C03EF9"/>
    <w:rsid w:val="00C72785"/>
    <w:rsid w:val="00CA162E"/>
    <w:rsid w:val="00CA62B8"/>
    <w:rsid w:val="00CD61A8"/>
    <w:rsid w:val="00D56191"/>
    <w:rsid w:val="00D61A4F"/>
    <w:rsid w:val="00D642B5"/>
    <w:rsid w:val="00D659D0"/>
    <w:rsid w:val="00DE5F94"/>
    <w:rsid w:val="00E51D15"/>
    <w:rsid w:val="00E559CE"/>
    <w:rsid w:val="00E77573"/>
    <w:rsid w:val="00F413E2"/>
    <w:rsid w:val="00F52C2F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537</Words>
  <Characters>3315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3845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3</cp:revision>
  <cp:lastPrinted>2014-04-01T09:50:00Z</cp:lastPrinted>
  <dcterms:created xsi:type="dcterms:W3CDTF">2024-11-22T14:11:00Z</dcterms:created>
  <dcterms:modified xsi:type="dcterms:W3CDTF">2024-11-22T14:22:00Z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