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17A5F6" w14:textId="4F23F4E6" w:rsidR="00E77573" w:rsidRPr="00E77573" w:rsidRDefault="00E77573" w:rsidP="00E77573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E77573">
        <w:rPr>
          <w:rFonts w:asciiTheme="minorHAnsi" w:hAnsiTheme="minorHAnsi" w:cstheme="minorHAnsi"/>
          <w:b/>
          <w:bCs/>
          <w:sz w:val="28"/>
          <w:szCs w:val="28"/>
        </w:rPr>
        <w:t>FILIPPO QUARTUCCIO</w:t>
      </w:r>
    </w:p>
    <w:p w14:paraId="47468C68" w14:textId="77777777" w:rsidR="00E77573" w:rsidRPr="00E77573" w:rsidRDefault="00E77573" w:rsidP="00E77573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E77573">
        <w:rPr>
          <w:rFonts w:asciiTheme="minorHAnsi" w:hAnsiTheme="minorHAnsi" w:cstheme="minorHAnsi"/>
          <w:b/>
          <w:bCs/>
          <w:sz w:val="28"/>
          <w:szCs w:val="28"/>
        </w:rPr>
        <w:t>Consigliere delegato alla Cultura</w:t>
      </w:r>
    </w:p>
    <w:p w14:paraId="422655AD" w14:textId="78855AE7" w:rsidR="00095415" w:rsidRDefault="00E77573" w:rsidP="00E77573">
      <w:pPr>
        <w:rPr>
          <w:rFonts w:asciiTheme="minorHAnsi" w:hAnsiTheme="minorHAnsi" w:cstheme="minorHAnsi"/>
          <w:sz w:val="28"/>
          <w:szCs w:val="28"/>
        </w:rPr>
      </w:pPr>
      <w:r w:rsidRPr="00E77573">
        <w:rPr>
          <w:rFonts w:asciiTheme="minorHAnsi" w:hAnsiTheme="minorHAnsi" w:cstheme="minorHAnsi"/>
          <w:b/>
          <w:bCs/>
          <w:sz w:val="28"/>
          <w:szCs w:val="28"/>
        </w:rPr>
        <w:t>Città Metropolitana di Reggio Calabria</w:t>
      </w:r>
    </w:p>
    <w:p w14:paraId="5F36565C" w14:textId="77777777" w:rsidR="00095415" w:rsidRDefault="00095415" w:rsidP="00095415">
      <w:pPr>
        <w:rPr>
          <w:rFonts w:asciiTheme="minorHAnsi" w:hAnsiTheme="minorHAnsi" w:cstheme="minorHAnsi"/>
          <w:sz w:val="28"/>
          <w:szCs w:val="28"/>
        </w:rPr>
      </w:pPr>
    </w:p>
    <w:p w14:paraId="0B2214C1" w14:textId="77777777" w:rsidR="00254C75" w:rsidRPr="00797B9A" w:rsidRDefault="00E77573" w:rsidP="00E77573">
      <w:pPr>
        <w:jc w:val="both"/>
        <w:rPr>
          <w:rFonts w:asciiTheme="minorHAnsi" w:hAnsiTheme="minorHAnsi" w:cstheme="minorHAnsi"/>
        </w:rPr>
      </w:pPr>
      <w:r w:rsidRPr="00E77573">
        <w:rPr>
          <w:rFonts w:asciiTheme="minorHAnsi" w:hAnsiTheme="minorHAnsi" w:cstheme="minorHAnsi"/>
        </w:rPr>
        <w:t>Cultura e legalità sono, indiscutibilmente, facce della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stessa medaglia. L’una è imprescindibile dall’altra. In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questi anni, come amministrazione metropolitana, abbiamo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lavorato intensamente per valorizzare le opere d’arte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confiscate alla criminalità, facendole diventare attrattori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principali del Palazzo della Cultura “Pasquino Crupi”, ormai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riconosciuto fra i centri d’interesse culturale più importanti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del Mezzogiorno per livello, qualità e vivacità della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proposta. Adesso, quelle stesse opere, un tempo appartenute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ai criminali, sono pronte per essere conosciute e apprezzate,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in tutta la loro potenza simbolica e artistica, dal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resto d’Italia.</w:t>
      </w:r>
      <w:r w:rsidR="00254C75">
        <w:rPr>
          <w:rFonts w:asciiTheme="minorHAnsi" w:hAnsiTheme="minorHAnsi" w:cstheme="minorHAnsi"/>
        </w:rPr>
        <w:t xml:space="preserve"> </w:t>
      </w:r>
      <w:r w:rsidRPr="00797B9A">
        <w:rPr>
          <w:rFonts w:asciiTheme="minorHAnsi" w:hAnsiTheme="minorHAnsi" w:cstheme="minorHAnsi"/>
        </w:rPr>
        <w:t>La</w:t>
      </w:r>
      <w:r w:rsidRPr="00E77573">
        <w:rPr>
          <w:rFonts w:asciiTheme="minorHAnsi" w:hAnsiTheme="minorHAnsi" w:cstheme="minorHAnsi"/>
        </w:rPr>
        <w:t xml:space="preserve"> mostra “</w:t>
      </w:r>
      <w:proofErr w:type="spellStart"/>
      <w:r w:rsidRPr="00E77573">
        <w:rPr>
          <w:rFonts w:asciiTheme="minorHAnsi" w:hAnsiTheme="minorHAnsi" w:cstheme="minorHAnsi"/>
        </w:rPr>
        <w:t>SalvArti</w:t>
      </w:r>
      <w:proofErr w:type="spellEnd"/>
      <w:r w:rsidRPr="00E77573">
        <w:rPr>
          <w:rFonts w:asciiTheme="minorHAnsi" w:hAnsiTheme="minorHAnsi" w:cstheme="minorHAnsi"/>
        </w:rPr>
        <w:t>” è, allo stesso tempo, segnale 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monito, l’emblema della legge che vuole i beni confiscati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diventare patrimonio collettivo e della collettività secondo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il principio da cui la stessa norma trae ispirazione, ovvero il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 xml:space="preserve">riutilizzo sociale delle ricchezze illecitamente </w:t>
      </w:r>
      <w:r w:rsidRPr="00797B9A">
        <w:rPr>
          <w:rFonts w:asciiTheme="minorHAnsi" w:hAnsiTheme="minorHAnsi" w:cstheme="minorHAnsi"/>
        </w:rPr>
        <w:t>accumulate.</w:t>
      </w:r>
    </w:p>
    <w:p w14:paraId="79170274" w14:textId="52506A21" w:rsidR="00E77573" w:rsidRPr="00E77573" w:rsidRDefault="00E77573" w:rsidP="00E77573">
      <w:pPr>
        <w:jc w:val="both"/>
        <w:rPr>
          <w:rFonts w:asciiTheme="minorHAnsi" w:hAnsiTheme="minorHAnsi" w:cstheme="minorHAnsi"/>
        </w:rPr>
      </w:pPr>
      <w:r w:rsidRPr="00797B9A">
        <w:rPr>
          <w:rFonts w:asciiTheme="minorHAnsi" w:hAnsiTheme="minorHAnsi" w:cstheme="minorHAnsi"/>
        </w:rPr>
        <w:t xml:space="preserve">A Roma e a Milano, dunque, e infine a Reggio Calabria, </w:t>
      </w:r>
      <w:r w:rsidR="00254C75" w:rsidRPr="00797B9A">
        <w:rPr>
          <w:rFonts w:asciiTheme="minorHAnsi" w:hAnsiTheme="minorHAnsi" w:cstheme="minorHAnsi"/>
        </w:rPr>
        <w:t xml:space="preserve">vengono </w:t>
      </w:r>
      <w:r w:rsidRPr="00797B9A">
        <w:rPr>
          <w:rFonts w:asciiTheme="minorHAnsi" w:hAnsiTheme="minorHAnsi" w:cstheme="minorHAnsi"/>
        </w:rPr>
        <w:t>esposte</w:t>
      </w:r>
      <w:r w:rsidRPr="00E77573">
        <w:rPr>
          <w:rFonts w:asciiTheme="minorHAnsi" w:hAnsiTheme="minorHAnsi" w:cstheme="minorHAnsi"/>
        </w:rPr>
        <w:t xml:space="preserve"> opere sottratte a un uomo vicino alla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criminalità organizzata e a un finanziere della banda della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Magliana, testimonianze autentiche della pervasività di fenomeni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deviati che inquinano settori apparentemente lontani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come, appunto, il mercato dell’arte. Opere che, oltre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alla loro bellezza incantevole, portano in dote la straordinaria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importanza di riconquista di spazi di legalità e di condivisione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sociale. Sono il simbolo di una vittoria dello Stato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che ha ancora tante battaglie da compiere contro il crimine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e il malaffare.</w:t>
      </w:r>
    </w:p>
    <w:p w14:paraId="20B3A33D" w14:textId="3417D65B" w:rsidR="00E77573" w:rsidRPr="00E77573" w:rsidRDefault="00E77573" w:rsidP="00E77573">
      <w:pPr>
        <w:jc w:val="both"/>
        <w:rPr>
          <w:rFonts w:asciiTheme="minorHAnsi" w:hAnsiTheme="minorHAnsi" w:cstheme="minorHAnsi"/>
        </w:rPr>
      </w:pPr>
      <w:r w:rsidRPr="00E77573">
        <w:rPr>
          <w:rFonts w:asciiTheme="minorHAnsi" w:hAnsiTheme="minorHAnsi" w:cstheme="minorHAnsi"/>
        </w:rPr>
        <w:t>Perciò, come una mostra d’arte, anche la lotta alla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mafia deve essere collettiva: richiede, necessariamente, la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partecipazione attiva di ogni cittadino. Nessuno può o deve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sentirsi escluso. È un impegno che ognuno di noi deve assumere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 xml:space="preserve">anzitutto con </w:t>
      </w:r>
      <w:proofErr w:type="gramStart"/>
      <w:r w:rsidRPr="00E77573">
        <w:rPr>
          <w:rFonts w:asciiTheme="minorHAnsi" w:hAnsiTheme="minorHAnsi" w:cstheme="minorHAnsi"/>
        </w:rPr>
        <w:t>se</w:t>
      </w:r>
      <w:proofErr w:type="gramEnd"/>
      <w:r w:rsidRPr="00E77573">
        <w:rPr>
          <w:rFonts w:asciiTheme="minorHAnsi" w:hAnsiTheme="minorHAnsi" w:cstheme="minorHAnsi"/>
        </w:rPr>
        <w:t xml:space="preserve"> stesso.</w:t>
      </w:r>
    </w:p>
    <w:p w14:paraId="0BEF1AE1" w14:textId="78D86204" w:rsidR="00E77573" w:rsidRPr="00E77573" w:rsidRDefault="00E77573" w:rsidP="00E77573">
      <w:pPr>
        <w:jc w:val="both"/>
        <w:rPr>
          <w:rFonts w:asciiTheme="minorHAnsi" w:hAnsiTheme="minorHAnsi" w:cstheme="minorHAnsi"/>
        </w:rPr>
      </w:pPr>
      <w:r w:rsidRPr="00E77573">
        <w:rPr>
          <w:rFonts w:asciiTheme="minorHAnsi" w:hAnsiTheme="minorHAnsi" w:cstheme="minorHAnsi"/>
        </w:rPr>
        <w:t>L’esposizione al Museo Hendrik Christian Andersen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di Roma, al Palazzo Reale di Milano e al Palazzo della Cultura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“Pasquino Crupi” di Reggio Calabria</w:t>
      </w:r>
      <w:r w:rsidR="00797B9A"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ha lo scopo nobile di sensibilizzare l’opinione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pubblica rispetto a un conflitto che si gioca su più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terreni di scontro.</w:t>
      </w:r>
    </w:p>
    <w:p w14:paraId="5658BB30" w14:textId="6DA7F001" w:rsidR="00F413E2" w:rsidRDefault="00E77573" w:rsidP="00E77573">
      <w:pPr>
        <w:jc w:val="both"/>
        <w:rPr>
          <w:rFonts w:asciiTheme="minorHAnsi" w:hAnsiTheme="minorHAnsi" w:cstheme="minorHAnsi"/>
        </w:rPr>
      </w:pPr>
      <w:r w:rsidRPr="00E77573">
        <w:rPr>
          <w:rFonts w:asciiTheme="minorHAnsi" w:hAnsiTheme="minorHAnsi" w:cstheme="minorHAnsi"/>
        </w:rPr>
        <w:t>Il valore aggiunto di questo progetto è rappresentato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dal coinvolgimento sinergico di istituzioni importanti come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i Ministeri della Cultura e dell’Interno, l’Agenzia Nazionale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per l’amministrazione e la destinazione dei beni sequestrati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e confiscati alla criminalità organizzata, la Città Metropolitana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di Reggio Calabria e il Comune di Milano. Ancora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una volta lo Stato risponde unito e compatto. E, questa volta,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l’arma in più contro la criminalità è l’arte, come a voler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dimostrare che, in ogni modo e con qualsiasi mezzo, le mafie</w:t>
      </w:r>
      <w:r>
        <w:rPr>
          <w:rFonts w:asciiTheme="minorHAnsi" w:hAnsiTheme="minorHAnsi" w:cstheme="minorHAnsi"/>
        </w:rPr>
        <w:t xml:space="preserve"> </w:t>
      </w:r>
      <w:r w:rsidRPr="00E77573">
        <w:rPr>
          <w:rFonts w:asciiTheme="minorHAnsi" w:hAnsiTheme="minorHAnsi" w:cstheme="minorHAnsi"/>
        </w:rPr>
        <w:t>vanno combattute e sconfitte.</w:t>
      </w:r>
    </w:p>
    <w:p w14:paraId="161B9C40" w14:textId="77777777" w:rsidR="00F413E2" w:rsidRDefault="00F413E2" w:rsidP="00E77573">
      <w:pPr>
        <w:jc w:val="both"/>
        <w:rPr>
          <w:rFonts w:asciiTheme="minorHAnsi" w:hAnsiTheme="minorHAnsi" w:cstheme="minorHAnsi"/>
        </w:rPr>
      </w:pPr>
    </w:p>
    <w:p w14:paraId="0C08FA9D" w14:textId="19478B5C" w:rsidR="00095415" w:rsidRPr="00095415" w:rsidRDefault="00095415" w:rsidP="00E77573">
      <w:p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Milano, </w:t>
      </w:r>
      <w:r w:rsidR="00276616">
        <w:rPr>
          <w:rFonts w:asciiTheme="minorHAnsi" w:hAnsiTheme="minorHAnsi" w:cstheme="minorHAnsi"/>
        </w:rPr>
        <w:t>2 dicembre 2024</w:t>
      </w:r>
    </w:p>
    <w:sectPr w:rsidR="00095415" w:rsidRPr="00095415" w:rsidSect="00095415">
      <w:headerReference w:type="default" r:id="rId9"/>
      <w:footerReference w:type="default" r:id="rId10"/>
      <w:pgSz w:w="11900" w:h="16840"/>
      <w:pgMar w:top="4253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27DA4F" w14:textId="77777777" w:rsidR="00054616" w:rsidRDefault="00054616">
      <w:r>
        <w:separator/>
      </w:r>
    </w:p>
  </w:endnote>
  <w:endnote w:type="continuationSeparator" w:id="0">
    <w:p w14:paraId="697DE265" w14:textId="77777777" w:rsidR="00054616" w:rsidRDefault="00054616">
      <w:r>
        <w:continuationSeparator/>
      </w:r>
    </w:p>
  </w:endnote>
  <w:endnote w:type="continuationNotice" w:id="1">
    <w:p w14:paraId="00863877" w14:textId="77777777" w:rsidR="00054616" w:rsidRDefault="0005461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58241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214345077" name="Immagine 1214345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A9E18D" w14:textId="77777777" w:rsidR="00054616" w:rsidRDefault="00054616">
      <w:r>
        <w:separator/>
      </w:r>
    </w:p>
  </w:footnote>
  <w:footnote w:type="continuationSeparator" w:id="0">
    <w:p w14:paraId="263773E6" w14:textId="77777777" w:rsidR="00054616" w:rsidRDefault="00054616">
      <w:r>
        <w:continuationSeparator/>
      </w:r>
    </w:p>
  </w:footnote>
  <w:footnote w:type="continuationNotice" w:id="1">
    <w:p w14:paraId="3EB198A6" w14:textId="77777777" w:rsidR="00054616" w:rsidRDefault="0005461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6830270" name="Immagine 176830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54616"/>
    <w:rsid w:val="00095415"/>
    <w:rsid w:val="000A37A7"/>
    <w:rsid w:val="000B7B2E"/>
    <w:rsid w:val="000C22D1"/>
    <w:rsid w:val="00161685"/>
    <w:rsid w:val="0019464B"/>
    <w:rsid w:val="002206AB"/>
    <w:rsid w:val="002417AA"/>
    <w:rsid w:val="00254C75"/>
    <w:rsid w:val="00274F91"/>
    <w:rsid w:val="00276616"/>
    <w:rsid w:val="002B15BE"/>
    <w:rsid w:val="002B26DF"/>
    <w:rsid w:val="002B49EE"/>
    <w:rsid w:val="002B7CB3"/>
    <w:rsid w:val="00352D78"/>
    <w:rsid w:val="00397AC6"/>
    <w:rsid w:val="003F6AA1"/>
    <w:rsid w:val="00420A0C"/>
    <w:rsid w:val="00431802"/>
    <w:rsid w:val="004345F4"/>
    <w:rsid w:val="00447A65"/>
    <w:rsid w:val="0049038C"/>
    <w:rsid w:val="0052573B"/>
    <w:rsid w:val="00531C3F"/>
    <w:rsid w:val="00535E45"/>
    <w:rsid w:val="00550F4B"/>
    <w:rsid w:val="0056643F"/>
    <w:rsid w:val="005D2195"/>
    <w:rsid w:val="006016CD"/>
    <w:rsid w:val="00610E47"/>
    <w:rsid w:val="0063361E"/>
    <w:rsid w:val="00656A4C"/>
    <w:rsid w:val="00690E28"/>
    <w:rsid w:val="006A0D5D"/>
    <w:rsid w:val="00701D3A"/>
    <w:rsid w:val="007030D3"/>
    <w:rsid w:val="007260B3"/>
    <w:rsid w:val="00765645"/>
    <w:rsid w:val="00792C88"/>
    <w:rsid w:val="00797B9A"/>
    <w:rsid w:val="007C5509"/>
    <w:rsid w:val="008167CD"/>
    <w:rsid w:val="00832B7E"/>
    <w:rsid w:val="00874B6A"/>
    <w:rsid w:val="0089119E"/>
    <w:rsid w:val="00895349"/>
    <w:rsid w:val="00901566"/>
    <w:rsid w:val="00950DA3"/>
    <w:rsid w:val="00962E1D"/>
    <w:rsid w:val="00973AF5"/>
    <w:rsid w:val="00980EAD"/>
    <w:rsid w:val="00981E34"/>
    <w:rsid w:val="00AB76F5"/>
    <w:rsid w:val="00AC1C57"/>
    <w:rsid w:val="00AD4724"/>
    <w:rsid w:val="00B37106"/>
    <w:rsid w:val="00BD671D"/>
    <w:rsid w:val="00C03EF9"/>
    <w:rsid w:val="00C72785"/>
    <w:rsid w:val="00CA162E"/>
    <w:rsid w:val="00CA62B8"/>
    <w:rsid w:val="00CD61A8"/>
    <w:rsid w:val="00D61A4F"/>
    <w:rsid w:val="00D642B5"/>
    <w:rsid w:val="00DE5F94"/>
    <w:rsid w:val="00E51D15"/>
    <w:rsid w:val="00E559CE"/>
    <w:rsid w:val="00E77573"/>
    <w:rsid w:val="00F413E2"/>
    <w:rsid w:val="00F52C2F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customStyle="1" w:styleId="Menzionenonrisolta1">
    <w:name w:val="Menzione non risolta1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3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401</Words>
  <Characters>2360</Characters>
  <Application>Microsoft Office Word</Application>
  <DocSecurity>4</DocSecurity>
  <Lines>19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2756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2</cp:revision>
  <cp:lastPrinted>2014-04-01T09:50:00Z</cp:lastPrinted>
  <dcterms:created xsi:type="dcterms:W3CDTF">2024-11-26T14:48:00Z</dcterms:created>
  <dcterms:modified xsi:type="dcterms:W3CDTF">2024-11-26T14:48:00Z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