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9E21D" w14:textId="77777777" w:rsidR="00C71A69" w:rsidRDefault="00C71A69">
      <w:pPr>
        <w:jc w:val="center"/>
        <w:rPr>
          <w:rFonts w:ascii="Garamond" w:eastAsia="Garamond" w:hAnsi="Garamond" w:cs="Garamond"/>
          <w:b/>
          <w:sz w:val="36"/>
          <w:szCs w:val="36"/>
        </w:rPr>
      </w:pPr>
    </w:p>
    <w:p w14:paraId="75607AB7" w14:textId="77777777" w:rsidR="00A807DD" w:rsidRPr="007E35CA" w:rsidRDefault="00A807DD" w:rsidP="00A807DD">
      <w:pPr>
        <w:jc w:val="center"/>
        <w:rPr>
          <w:rFonts w:ascii="Times New Roman" w:hAnsi="Times New Roman" w:cs="Times New Roman"/>
          <w:b/>
          <w:bCs/>
        </w:rPr>
      </w:pPr>
      <w:r w:rsidRPr="007E35CA">
        <w:rPr>
          <w:rFonts w:ascii="Times New Roman" w:hAnsi="Times New Roman" w:cs="Times New Roman"/>
          <w:b/>
          <w:bCs/>
        </w:rPr>
        <w:t>MUSEI NAZIONALI DI PERUGIA</w:t>
      </w:r>
    </w:p>
    <w:p w14:paraId="1150A7E8" w14:textId="77777777" w:rsidR="00A807DD" w:rsidRPr="007E35CA" w:rsidRDefault="00A807DD" w:rsidP="00A807DD">
      <w:pPr>
        <w:jc w:val="center"/>
        <w:rPr>
          <w:rFonts w:ascii="Times New Roman" w:hAnsi="Times New Roman" w:cs="Times New Roman"/>
          <w:b/>
          <w:bCs/>
        </w:rPr>
      </w:pPr>
      <w:r w:rsidRPr="007E35CA">
        <w:rPr>
          <w:rFonts w:ascii="Times New Roman" w:hAnsi="Times New Roman" w:cs="Times New Roman"/>
          <w:b/>
          <w:bCs/>
        </w:rPr>
        <w:t>DIREZIONE REGIONALE MUSEI NAZIONALI UMBRIA</w:t>
      </w:r>
    </w:p>
    <w:p w14:paraId="5E4638A2" w14:textId="77777777" w:rsidR="00A807DD" w:rsidRDefault="00A807DD" w:rsidP="00A807DD">
      <w:pPr>
        <w:jc w:val="center"/>
        <w:rPr>
          <w:rFonts w:ascii="Times New Roman" w:hAnsi="Times New Roman" w:cs="Times New Roman"/>
        </w:rPr>
      </w:pPr>
    </w:p>
    <w:p w14:paraId="46F79863" w14:textId="4E6A0C8C" w:rsidR="00A807DD" w:rsidRPr="00C605EE" w:rsidRDefault="00A807DD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05EE">
        <w:rPr>
          <w:rFonts w:ascii="Times New Roman" w:hAnsi="Times New Roman" w:cs="Times New Roman"/>
          <w:b/>
          <w:bCs/>
          <w:sz w:val="28"/>
          <w:szCs w:val="28"/>
        </w:rPr>
        <w:t>GALLERIA NAZIONALE DELL</w:t>
      </w:r>
      <w:r w:rsidR="00B63FF5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C605EE">
        <w:rPr>
          <w:rFonts w:ascii="Times New Roman" w:hAnsi="Times New Roman" w:cs="Times New Roman"/>
          <w:b/>
          <w:bCs/>
          <w:sz w:val="28"/>
          <w:szCs w:val="28"/>
        </w:rPr>
        <w:t xml:space="preserve">UMBRIA </w:t>
      </w:r>
    </w:p>
    <w:p w14:paraId="239DD945" w14:textId="77777777" w:rsidR="00A807DD" w:rsidRPr="0066520E" w:rsidRDefault="00A807DD" w:rsidP="00A807D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520E">
        <w:rPr>
          <w:rFonts w:ascii="Times New Roman" w:hAnsi="Times New Roman" w:cs="Times New Roman"/>
          <w:b/>
          <w:bCs/>
          <w:sz w:val="48"/>
          <w:szCs w:val="48"/>
        </w:rPr>
        <w:t xml:space="preserve">UNA PIAZZA APERTA </w:t>
      </w:r>
    </w:p>
    <w:p w14:paraId="79A4F498" w14:textId="77777777" w:rsidR="00A807DD" w:rsidRDefault="00A807DD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864D4" w14:textId="4C6DB02C" w:rsidR="00A807DD" w:rsidRPr="0066520E" w:rsidRDefault="00A807DD" w:rsidP="00A807D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20E">
        <w:rPr>
          <w:rFonts w:ascii="Times New Roman" w:hAnsi="Times New Roman" w:cs="Times New Roman"/>
          <w:b/>
          <w:bCs/>
          <w:sz w:val="28"/>
          <w:szCs w:val="28"/>
        </w:rPr>
        <w:t>PROGRAMMA DELLE ATTIVIT</w:t>
      </w:r>
      <w:r w:rsidRPr="0066520E">
        <w:rPr>
          <w:rFonts w:ascii="Times New Roman" w:hAnsi="Times New Roman" w:cs="Times New Roman"/>
          <w:b/>
          <w:bCs/>
          <w:caps/>
          <w:sz w:val="28"/>
          <w:szCs w:val="28"/>
        </w:rPr>
        <w:t>à</w:t>
      </w:r>
      <w:r w:rsidRPr="0066520E">
        <w:rPr>
          <w:rFonts w:ascii="Times New Roman" w:hAnsi="Times New Roman" w:cs="Times New Roman"/>
          <w:b/>
          <w:bCs/>
          <w:sz w:val="28"/>
          <w:szCs w:val="28"/>
        </w:rPr>
        <w:t xml:space="preserve"> PER L</w:t>
      </w:r>
      <w:r w:rsidR="00B63FF5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66520E">
        <w:rPr>
          <w:rFonts w:ascii="Times New Roman" w:hAnsi="Times New Roman" w:cs="Times New Roman"/>
          <w:b/>
          <w:bCs/>
          <w:sz w:val="28"/>
          <w:szCs w:val="28"/>
        </w:rPr>
        <w:t xml:space="preserve">AUTUNNO 2024 </w:t>
      </w:r>
    </w:p>
    <w:p w14:paraId="1C50EB5D" w14:textId="77777777" w:rsidR="00A807DD" w:rsidRDefault="00A807DD" w:rsidP="00A807DD">
      <w:pPr>
        <w:jc w:val="center"/>
        <w:rPr>
          <w:rFonts w:ascii="Times New Roman" w:hAnsi="Times New Roman" w:cs="Times New Roman"/>
        </w:rPr>
      </w:pPr>
    </w:p>
    <w:p w14:paraId="67621A29" w14:textId="4BD21F43" w:rsidR="00A807DD" w:rsidRPr="007E35CA" w:rsidRDefault="00A807DD" w:rsidP="00A807DD">
      <w:pPr>
        <w:jc w:val="center"/>
        <w:rPr>
          <w:rFonts w:ascii="Times New Roman" w:hAnsi="Times New Roman" w:cs="Times New Roman"/>
          <w:i/>
          <w:iCs/>
        </w:rPr>
      </w:pPr>
      <w:r w:rsidRPr="007E35CA">
        <w:rPr>
          <w:rFonts w:ascii="Times New Roman" w:hAnsi="Times New Roman" w:cs="Times New Roman"/>
          <w:i/>
          <w:iCs/>
        </w:rPr>
        <w:t>Giovedì 5 settembre, nella sala conferenze della Galleria Nazionale dell</w:t>
      </w:r>
      <w:r w:rsidR="00B63FF5">
        <w:rPr>
          <w:rFonts w:ascii="Times New Roman" w:hAnsi="Times New Roman" w:cs="Times New Roman"/>
          <w:i/>
          <w:iCs/>
        </w:rPr>
        <w:t>’</w:t>
      </w:r>
      <w:r w:rsidRPr="007E35CA">
        <w:rPr>
          <w:rFonts w:ascii="Times New Roman" w:hAnsi="Times New Roman" w:cs="Times New Roman"/>
          <w:i/>
          <w:iCs/>
        </w:rPr>
        <w:t>Umbria, il direttore Costantino D</w:t>
      </w:r>
      <w:r w:rsidR="00B63FF5">
        <w:rPr>
          <w:rFonts w:ascii="Times New Roman" w:hAnsi="Times New Roman" w:cs="Times New Roman"/>
          <w:i/>
          <w:iCs/>
        </w:rPr>
        <w:t>’</w:t>
      </w:r>
      <w:r w:rsidRPr="007E35CA">
        <w:rPr>
          <w:rFonts w:ascii="Times New Roman" w:hAnsi="Times New Roman" w:cs="Times New Roman"/>
          <w:i/>
          <w:iCs/>
        </w:rPr>
        <w:t xml:space="preserve">Orazio, alla presenza della Presidente della Regione Umbria Donatella Tesei e della Sindaca di Perugia Vittoria Ferdinandi, ha presentato il calendario delle attività che animeranno la GNU </w:t>
      </w:r>
      <w:r>
        <w:rPr>
          <w:rFonts w:ascii="Times New Roman" w:hAnsi="Times New Roman" w:cs="Times New Roman"/>
          <w:i/>
          <w:iCs/>
        </w:rPr>
        <w:t xml:space="preserve">fino al mese di </w:t>
      </w:r>
      <w:r w:rsidR="00F309AB"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  <w:i/>
          <w:iCs/>
        </w:rPr>
        <w:t>icembre 2024</w:t>
      </w:r>
      <w:r w:rsidRPr="007E35CA">
        <w:rPr>
          <w:rFonts w:ascii="Times New Roman" w:hAnsi="Times New Roman" w:cs="Times New Roman"/>
          <w:i/>
          <w:iCs/>
        </w:rPr>
        <w:t xml:space="preserve">. </w:t>
      </w:r>
    </w:p>
    <w:p w14:paraId="39928CC2" w14:textId="77777777" w:rsidR="00A807DD" w:rsidRDefault="00A807DD" w:rsidP="00A807DD">
      <w:pPr>
        <w:jc w:val="center"/>
        <w:rPr>
          <w:rFonts w:ascii="Times New Roman" w:hAnsi="Times New Roman" w:cs="Times New Roman"/>
        </w:rPr>
      </w:pPr>
    </w:p>
    <w:p w14:paraId="0A2C8F98" w14:textId="62D13896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5 settembre, alla presenza della Presidente della Regione Umbria </w:t>
      </w:r>
      <w:r w:rsidRPr="00A70887">
        <w:rPr>
          <w:rFonts w:ascii="Times New Roman" w:hAnsi="Times New Roman" w:cs="Times New Roman"/>
          <w:b/>
          <w:bCs/>
        </w:rPr>
        <w:t>Donatella Tesei</w:t>
      </w:r>
      <w:r>
        <w:rPr>
          <w:rFonts w:ascii="Times New Roman" w:hAnsi="Times New Roman" w:cs="Times New Roman"/>
        </w:rPr>
        <w:t xml:space="preserve"> e della Sindaca di Perugia </w:t>
      </w:r>
      <w:r w:rsidRPr="00A70887">
        <w:rPr>
          <w:rFonts w:ascii="Times New Roman" w:hAnsi="Times New Roman" w:cs="Times New Roman"/>
          <w:b/>
          <w:bCs/>
        </w:rPr>
        <w:t>Vittoria Ferdinandi</w:t>
      </w:r>
      <w:r>
        <w:rPr>
          <w:rFonts w:ascii="Times New Roman" w:hAnsi="Times New Roman" w:cs="Times New Roman"/>
        </w:rPr>
        <w:t xml:space="preserve">, il direttore dei Musei Nazionali di Perugia – Direzione regionale Musei nazionali Umbria, </w:t>
      </w:r>
      <w:r w:rsidRPr="00A70887">
        <w:rPr>
          <w:rFonts w:ascii="Times New Roman" w:hAnsi="Times New Roman" w:cs="Times New Roman"/>
          <w:b/>
          <w:bCs/>
        </w:rPr>
        <w:t>Costantino D</w:t>
      </w:r>
      <w:r w:rsidR="00B63FF5">
        <w:rPr>
          <w:rFonts w:ascii="Times New Roman" w:hAnsi="Times New Roman" w:cs="Times New Roman"/>
          <w:b/>
          <w:bCs/>
        </w:rPr>
        <w:t>’</w:t>
      </w:r>
      <w:r w:rsidRPr="00A70887">
        <w:rPr>
          <w:rFonts w:ascii="Times New Roman" w:hAnsi="Times New Roman" w:cs="Times New Roman"/>
          <w:b/>
          <w:bCs/>
        </w:rPr>
        <w:t>Orazio</w:t>
      </w:r>
      <w:r>
        <w:rPr>
          <w:rFonts w:ascii="Times New Roman" w:hAnsi="Times New Roman" w:cs="Times New Roman"/>
        </w:rPr>
        <w:t>, ha presentato le attività che animeranno la Galleria perugina durante 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autunno: un programma guidato da uno sguardo nuovo sulle iniziative del museo, che si proietta nella città e a livello nazionale come una “piazza aperta”, dove confluiscono mostre, concerti, presentazioni di libri, conferenze, dibattiti, realizzati anche in collaborazione con gli eventi più significativi del territorio, quali la </w:t>
      </w:r>
      <w:r w:rsidRPr="00A70887">
        <w:rPr>
          <w:rFonts w:ascii="Times New Roman" w:hAnsi="Times New Roman" w:cs="Times New Roman"/>
          <w:b/>
          <w:bCs/>
        </w:rPr>
        <w:t xml:space="preserve">Sagra Musicale Umbra, UWine, UmbriaLibri </w:t>
      </w:r>
      <w:r w:rsidRPr="0066520E">
        <w:rPr>
          <w:rFonts w:ascii="Times New Roman" w:hAnsi="Times New Roman" w:cs="Times New Roman"/>
        </w:rPr>
        <w:t xml:space="preserve">e </w:t>
      </w:r>
      <w:r w:rsidRPr="00A70887">
        <w:rPr>
          <w:rFonts w:ascii="Times New Roman" w:hAnsi="Times New Roman" w:cs="Times New Roman"/>
          <w:b/>
          <w:bCs/>
        </w:rPr>
        <w:t>Eurochocolate</w:t>
      </w:r>
      <w:r>
        <w:rPr>
          <w:rFonts w:ascii="Times New Roman" w:hAnsi="Times New Roman" w:cs="Times New Roman"/>
        </w:rPr>
        <w:t>.</w:t>
      </w:r>
    </w:p>
    <w:p w14:paraId="6A8D7B1B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50B8A030" w14:textId="77777777" w:rsidR="00A807DD" w:rsidRPr="00AF4C9C" w:rsidRDefault="00A807DD" w:rsidP="00A807DD">
      <w:pPr>
        <w:jc w:val="both"/>
        <w:rPr>
          <w:rFonts w:ascii="Times New Roman" w:hAnsi="Times New Roman" w:cs="Times New Roman"/>
        </w:rPr>
      </w:pPr>
      <w:r w:rsidRPr="00AF4C9C">
        <w:rPr>
          <w:rFonts w:ascii="Times New Roman" w:hAnsi="Times New Roman" w:cs="Times New Roman"/>
          <w:i/>
          <w:iCs/>
        </w:rPr>
        <w:t>Un calendario così ricco non solo è un orgoglio per la nostra Regione, ma è anche un momento per dimostrare come la nostra offerta possa vantare un posto di spicco nel panorama culturale nazionale.</w:t>
      </w:r>
    </w:p>
    <w:p w14:paraId="55E6220F" w14:textId="19CA1CE0" w:rsidR="00A807DD" w:rsidRPr="00AF4C9C" w:rsidRDefault="00A807DD" w:rsidP="00A807DD">
      <w:pPr>
        <w:jc w:val="both"/>
        <w:rPr>
          <w:rFonts w:ascii="Times New Roman" w:hAnsi="Times New Roman" w:cs="Times New Roman"/>
        </w:rPr>
      </w:pPr>
      <w:r w:rsidRPr="00AF4C9C">
        <w:rPr>
          <w:rFonts w:ascii="Times New Roman" w:hAnsi="Times New Roman" w:cs="Times New Roman"/>
          <w:i/>
          <w:iCs/>
        </w:rPr>
        <w:t>Essere capaci di creare un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identità così poliedrica e così variegata è un gesto di rispetto nei confronti di Perugia, ma anche verso l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Umbria tutta, una regione geograficamente centrale e culla di una cultura che, valorizzando il passato, è capace di tracciare strade inedite per il futuro</w:t>
      </w:r>
      <w:r w:rsidRPr="00AF4C9C">
        <w:rPr>
          <w:rFonts w:ascii="Times New Roman" w:hAnsi="Times New Roman" w:cs="Times New Roman"/>
        </w:rPr>
        <w:t> – ha dichiarato </w:t>
      </w:r>
      <w:r w:rsidRPr="00AF4C9C">
        <w:rPr>
          <w:rFonts w:ascii="Times New Roman" w:hAnsi="Times New Roman" w:cs="Times New Roman"/>
          <w:b/>
          <w:bCs/>
        </w:rPr>
        <w:t>Donatella Tesei</w:t>
      </w:r>
      <w:r w:rsidRPr="00AF4C9C">
        <w:rPr>
          <w:rFonts w:ascii="Times New Roman" w:hAnsi="Times New Roman" w:cs="Times New Roman"/>
        </w:rPr>
        <w:t>.</w:t>
      </w:r>
    </w:p>
    <w:p w14:paraId="78B5845E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66A41211" w14:textId="53853B7C" w:rsidR="00A807DD" w:rsidRPr="00AF4C9C" w:rsidRDefault="00A807DD" w:rsidP="00A807DD">
      <w:pPr>
        <w:jc w:val="both"/>
        <w:rPr>
          <w:rFonts w:ascii="Times New Roman" w:hAnsi="Times New Roman" w:cs="Times New Roman"/>
        </w:rPr>
      </w:pPr>
      <w:r w:rsidRPr="00AF4C9C">
        <w:rPr>
          <w:rFonts w:ascii="Times New Roman" w:hAnsi="Times New Roman" w:cs="Times New Roman"/>
          <w:i/>
          <w:iCs/>
        </w:rPr>
        <w:t>La Galleria Nazionale dell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Umbria rappresenta il luogo dell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anima della nostra città, uno spazio aperto al mondo in cui la storia, l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arte e la cultura si intrecciano per dare vita a un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esperienza unica e coinvolgente. Il programma autunnale è un autentico caleidoscopio di esperienze e linguaggi espressivi diversi capaci di dare vita a un dialogo vibrante e appassionato. Ogni evento sarà un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opportunità per esplorare nuove forme di creatività e per vivere l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arte non solo come un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esperienza visiva, ma come un momento di relazione e condivisione. La Galleria diventa così un palcoscenico aperto all</w:t>
      </w:r>
      <w:r w:rsidR="00B63FF5">
        <w:rPr>
          <w:rFonts w:ascii="Times New Roman" w:hAnsi="Times New Roman" w:cs="Times New Roman"/>
          <w:i/>
          <w:iCs/>
        </w:rPr>
        <w:t>’</w:t>
      </w:r>
      <w:r w:rsidRPr="00AF4C9C">
        <w:rPr>
          <w:rFonts w:ascii="Times New Roman" w:hAnsi="Times New Roman" w:cs="Times New Roman"/>
          <w:i/>
          <w:iCs/>
        </w:rPr>
        <w:t>innovazione, un luogo dove ogni visitatore può sentirsi parte di un grande racconto collettivo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– ha aggiunto </w:t>
      </w:r>
      <w:r w:rsidRPr="00AF4C9C">
        <w:rPr>
          <w:rFonts w:ascii="Times New Roman" w:hAnsi="Times New Roman" w:cs="Times New Roman"/>
          <w:b/>
          <w:bCs/>
        </w:rPr>
        <w:t>Vittoria Ferdinandi</w:t>
      </w:r>
      <w:r>
        <w:rPr>
          <w:rFonts w:ascii="Times New Roman" w:hAnsi="Times New Roman" w:cs="Times New Roman"/>
        </w:rPr>
        <w:t xml:space="preserve">. </w:t>
      </w:r>
    </w:p>
    <w:p w14:paraId="3F560332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61C57A04" w14:textId="1600F4AA" w:rsidR="00A807DD" w:rsidRPr="00F82241" w:rsidRDefault="00A807DD" w:rsidP="00A807DD">
      <w:pPr>
        <w:jc w:val="both"/>
        <w:rPr>
          <w:rFonts w:ascii="Times New Roman" w:hAnsi="Times New Roman" w:cs="Times New Roman"/>
          <w:i/>
          <w:iCs/>
        </w:rPr>
      </w:pPr>
      <w:r w:rsidRPr="00F82241">
        <w:rPr>
          <w:rFonts w:ascii="Times New Roman" w:hAnsi="Times New Roman" w:cs="Times New Roman"/>
          <w:i/>
          <w:iCs/>
        </w:rPr>
        <w:t xml:space="preserve">Abbiamo cercato di offrire al territorio una vera e propria piazza: riprendendo </w:t>
      </w:r>
      <w:r>
        <w:rPr>
          <w:rFonts w:ascii="Times New Roman" w:hAnsi="Times New Roman" w:cs="Times New Roman"/>
          <w:i/>
          <w:iCs/>
        </w:rPr>
        <w:t>l</w:t>
      </w:r>
      <w:r w:rsidR="00B63FF5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</w:rPr>
        <w:t xml:space="preserve">antico – e modernissimo – </w:t>
      </w:r>
      <w:r w:rsidRPr="00F82241">
        <w:rPr>
          <w:rFonts w:ascii="Times New Roman" w:hAnsi="Times New Roman" w:cs="Times New Roman"/>
          <w:i/>
          <w:iCs/>
        </w:rPr>
        <w:t>concetto di agorà, vogliamo che la Galleria diventi un punto di ritrovo dove le persone possono arricchirsi e incontrar</w:t>
      </w:r>
      <w:r>
        <w:rPr>
          <w:rFonts w:ascii="Times New Roman" w:hAnsi="Times New Roman" w:cs="Times New Roman"/>
          <w:i/>
          <w:iCs/>
        </w:rPr>
        <w:t>e artisti, esperti e capolavori</w:t>
      </w:r>
      <w:r w:rsidRPr="00F82241">
        <w:rPr>
          <w:rFonts w:ascii="Times New Roman" w:hAnsi="Times New Roman" w:cs="Times New Roman"/>
          <w:i/>
          <w:iCs/>
        </w:rPr>
        <w:t xml:space="preserve">. </w:t>
      </w:r>
    </w:p>
    <w:p w14:paraId="6FE6D806" w14:textId="077C3F95" w:rsidR="00A807DD" w:rsidRDefault="00A807DD" w:rsidP="00A807DD">
      <w:pPr>
        <w:jc w:val="both"/>
        <w:rPr>
          <w:rFonts w:ascii="Times New Roman" w:hAnsi="Times New Roman" w:cs="Times New Roman"/>
        </w:rPr>
      </w:pPr>
      <w:r w:rsidRPr="00F82241">
        <w:rPr>
          <w:rFonts w:ascii="Times New Roman" w:hAnsi="Times New Roman" w:cs="Times New Roman"/>
          <w:i/>
          <w:iCs/>
        </w:rPr>
        <w:t>Estendendo il concetto di museo non solo alle opere d</w:t>
      </w:r>
      <w:r w:rsidR="00B63FF5">
        <w:rPr>
          <w:rFonts w:ascii="Times New Roman" w:hAnsi="Times New Roman" w:cs="Times New Roman"/>
          <w:i/>
          <w:iCs/>
        </w:rPr>
        <w:t>’</w:t>
      </w:r>
      <w:r w:rsidRPr="00F82241">
        <w:rPr>
          <w:rFonts w:ascii="Times New Roman" w:hAnsi="Times New Roman" w:cs="Times New Roman"/>
          <w:i/>
          <w:iCs/>
        </w:rPr>
        <w:t>arte che fanno parte del nostro patrimonio</w:t>
      </w:r>
      <w:r>
        <w:rPr>
          <w:rFonts w:ascii="Times New Roman" w:hAnsi="Times New Roman" w:cs="Times New Roman"/>
          <w:i/>
          <w:iCs/>
        </w:rPr>
        <w:t xml:space="preserve">, ma </w:t>
      </w:r>
      <w:r w:rsidRPr="00F82241">
        <w:rPr>
          <w:rFonts w:ascii="Times New Roman" w:hAnsi="Times New Roman" w:cs="Times New Roman"/>
          <w:i/>
          <w:iCs/>
        </w:rPr>
        <w:t>a tutte le forme della cultura, abbiamo immaginato un calendario capace di declinare temi del passato, del presente e del futuro, coinvolgendo personalità straordinarie che possono restituirci una prospettiva inedita per valorizzare il nostro territorio</w:t>
      </w:r>
      <w:r>
        <w:rPr>
          <w:rFonts w:ascii="Times New Roman" w:hAnsi="Times New Roman" w:cs="Times New Roman"/>
        </w:rPr>
        <w:t xml:space="preserve"> – ha concluso </w:t>
      </w:r>
      <w:r w:rsidRPr="00F82241">
        <w:rPr>
          <w:rFonts w:ascii="Times New Roman" w:hAnsi="Times New Roman" w:cs="Times New Roman"/>
          <w:b/>
          <w:bCs/>
        </w:rPr>
        <w:t>Costantino D</w:t>
      </w:r>
      <w:r w:rsidR="00B63FF5">
        <w:rPr>
          <w:rFonts w:ascii="Times New Roman" w:hAnsi="Times New Roman" w:cs="Times New Roman"/>
          <w:b/>
          <w:bCs/>
        </w:rPr>
        <w:t>’</w:t>
      </w:r>
      <w:r w:rsidRPr="00F82241">
        <w:rPr>
          <w:rFonts w:ascii="Times New Roman" w:hAnsi="Times New Roman" w:cs="Times New Roman"/>
          <w:b/>
          <w:bCs/>
        </w:rPr>
        <w:t>Orazio</w:t>
      </w:r>
      <w:r>
        <w:rPr>
          <w:rFonts w:ascii="Times New Roman" w:hAnsi="Times New Roman" w:cs="Times New Roman"/>
        </w:rPr>
        <w:t xml:space="preserve">. </w:t>
      </w:r>
    </w:p>
    <w:p w14:paraId="05FA3F97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6C663C6D" w14:textId="77777777" w:rsidR="00A807DD" w:rsidRDefault="00A807DD" w:rsidP="00A807DD">
      <w:pPr>
        <w:jc w:val="both"/>
        <w:rPr>
          <w:rFonts w:ascii="Times New Roman" w:hAnsi="Times New Roman" w:cs="Times New Roman"/>
          <w:b/>
          <w:bCs/>
        </w:rPr>
      </w:pPr>
    </w:p>
    <w:p w14:paraId="292900C2" w14:textId="77777777" w:rsidR="00A807DD" w:rsidRDefault="00A807DD" w:rsidP="00A807DD">
      <w:pPr>
        <w:jc w:val="both"/>
        <w:rPr>
          <w:rFonts w:ascii="Times New Roman" w:hAnsi="Times New Roman" w:cs="Times New Roman"/>
          <w:b/>
          <w:bCs/>
        </w:rPr>
      </w:pPr>
    </w:p>
    <w:p w14:paraId="250EE054" w14:textId="77777777" w:rsidR="00A807DD" w:rsidRPr="003D4F0F" w:rsidRDefault="00A807DD" w:rsidP="00A807DD">
      <w:pPr>
        <w:jc w:val="both"/>
        <w:rPr>
          <w:rFonts w:ascii="Times New Roman" w:hAnsi="Times New Roman" w:cs="Times New Roman"/>
          <w:b/>
          <w:bCs/>
        </w:rPr>
      </w:pPr>
      <w:r w:rsidRPr="003D4F0F">
        <w:rPr>
          <w:rFonts w:ascii="Times New Roman" w:hAnsi="Times New Roman" w:cs="Times New Roman"/>
          <w:b/>
          <w:bCs/>
        </w:rPr>
        <w:lastRenderedPageBreak/>
        <w:t>LE MOSTRE</w:t>
      </w:r>
    </w:p>
    <w:p w14:paraId="46C0C5CA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6C70B6F7" w14:textId="77777777" w:rsidR="00A807DD" w:rsidRPr="0066520E" w:rsidRDefault="00A807DD" w:rsidP="00A807DD">
      <w:pPr>
        <w:jc w:val="both"/>
        <w:rPr>
          <w:rFonts w:ascii="Times New Roman" w:hAnsi="Times New Roman" w:cs="Times New Roman"/>
          <w:b/>
          <w:bCs/>
          <w:smallCaps/>
        </w:rPr>
      </w:pPr>
      <w:r w:rsidRPr="0066520E">
        <w:rPr>
          <w:rFonts w:ascii="Times New Roman" w:hAnsi="Times New Roman" w:cs="Times New Roman"/>
          <w:b/>
          <w:bCs/>
          <w:smallCaps/>
        </w:rPr>
        <w:t>Proroga di Klimt</w:t>
      </w:r>
    </w:p>
    <w:p w14:paraId="3B2800BD" w14:textId="28812707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seguito dello straordinario successo di pubblico – oltre 40.000 visitatori in due mesi – 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esposizione </w:t>
      </w:r>
      <w:r w:rsidRPr="00BE446F">
        <w:rPr>
          <w:rFonts w:ascii="Times New Roman" w:hAnsi="Times New Roman" w:cs="Times New Roman"/>
          <w:b/>
          <w:bCs/>
          <w:i/>
          <w:iCs/>
        </w:rPr>
        <w:t>Gustav Klimt. Le tre età</w:t>
      </w:r>
      <w:r>
        <w:rPr>
          <w:rFonts w:ascii="Times New Roman" w:hAnsi="Times New Roman" w:cs="Times New Roman"/>
        </w:rPr>
        <w:t xml:space="preserve"> sarà prorogata fino al </w:t>
      </w:r>
      <w:r w:rsidRPr="00176DAE">
        <w:rPr>
          <w:rFonts w:ascii="Times New Roman" w:hAnsi="Times New Roman" w:cs="Times New Roman"/>
          <w:b/>
          <w:bCs/>
        </w:rPr>
        <w:t>29 settembre</w:t>
      </w:r>
      <w:r>
        <w:rPr>
          <w:rFonts w:ascii="Times New Roman" w:hAnsi="Times New Roman" w:cs="Times New Roman"/>
        </w:rPr>
        <w:t xml:space="preserve">, </w:t>
      </w:r>
      <w:r w:rsidRPr="007E35CA">
        <w:rPr>
          <w:rFonts w:ascii="Times New Roman" w:hAnsi="Times New Roman" w:cs="Times New Roman"/>
          <w:b/>
          <w:bCs/>
        </w:rPr>
        <w:t>con altre due aperture notturne in programma il 19 e il 26 settembre</w:t>
      </w:r>
      <w:r>
        <w:rPr>
          <w:rFonts w:ascii="Times New Roman" w:hAnsi="Times New Roman" w:cs="Times New Roman"/>
        </w:rPr>
        <w:t>. Il capolavoro, concesso straordinariamente in prestito dalla Galleria Nazionale d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Arte contemporanea e moderna di Roma, sarà così a disposizione delle scuole e </w:t>
      </w:r>
      <w:r w:rsidR="000D2DC4">
        <w:rPr>
          <w:rFonts w:ascii="Times New Roman" w:hAnsi="Times New Roman" w:cs="Times New Roman"/>
        </w:rPr>
        <w:t>degli</w:t>
      </w:r>
      <w:r>
        <w:rPr>
          <w:rFonts w:ascii="Times New Roman" w:hAnsi="Times New Roman" w:cs="Times New Roman"/>
        </w:rPr>
        <w:t xml:space="preserve"> appassionati che non sono ancora riusciti ad ammirarlo.</w:t>
      </w:r>
    </w:p>
    <w:p w14:paraId="08B138CB" w14:textId="499F469B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Qualche giorno in più, quindi, per </w:t>
      </w:r>
      <w:r w:rsidRPr="00176DAE">
        <w:rPr>
          <w:rFonts w:ascii="Times New Roman" w:hAnsi="Times New Roman" w:cs="Times New Roman"/>
        </w:rPr>
        <w:t>conoscere in profondità un</w:t>
      </w:r>
      <w:r w:rsidR="00B63FF5">
        <w:rPr>
          <w:rFonts w:ascii="Times New Roman" w:hAnsi="Times New Roman" w:cs="Times New Roman"/>
        </w:rPr>
        <w:t>’</w:t>
      </w:r>
      <w:r w:rsidRPr="00176DAE">
        <w:rPr>
          <w:rFonts w:ascii="Times New Roman" w:hAnsi="Times New Roman" w:cs="Times New Roman"/>
        </w:rPr>
        <w:t xml:space="preserve">opera </w:t>
      </w:r>
      <w:r>
        <w:rPr>
          <w:rFonts w:ascii="Times New Roman" w:hAnsi="Times New Roman" w:cs="Times New Roman"/>
        </w:rPr>
        <w:t>fondamentale</w:t>
      </w:r>
      <w:r w:rsidRPr="00176DAE">
        <w:rPr>
          <w:rFonts w:ascii="Times New Roman" w:hAnsi="Times New Roman" w:cs="Times New Roman"/>
        </w:rPr>
        <w:t xml:space="preserve"> nel percorso d</w:t>
      </w:r>
      <w:r>
        <w:rPr>
          <w:rFonts w:ascii="Times New Roman" w:hAnsi="Times New Roman" w:cs="Times New Roman"/>
        </w:rPr>
        <w:t>el</w:t>
      </w:r>
      <w:r w:rsidRPr="00176DAE">
        <w:rPr>
          <w:rFonts w:ascii="Times New Roman" w:hAnsi="Times New Roman" w:cs="Times New Roman"/>
        </w:rPr>
        <w:t xml:space="preserve"> celebre artista</w:t>
      </w:r>
      <w:r>
        <w:rPr>
          <w:rFonts w:ascii="Times New Roman" w:hAnsi="Times New Roman" w:cs="Times New Roman"/>
        </w:rPr>
        <w:t xml:space="preserve"> viennese</w:t>
      </w:r>
      <w:r w:rsidRPr="00176DAE">
        <w:rPr>
          <w:rFonts w:ascii="Times New Roman" w:hAnsi="Times New Roman" w:cs="Times New Roman"/>
        </w:rPr>
        <w:t xml:space="preserve">, al quale è affiancata una selezione di opere di altri autori </w:t>
      </w:r>
      <w:r>
        <w:rPr>
          <w:rFonts w:ascii="Times New Roman" w:hAnsi="Times New Roman" w:cs="Times New Roman"/>
        </w:rPr>
        <w:t xml:space="preserve">italiani </w:t>
      </w:r>
      <w:r w:rsidRPr="00176DAE">
        <w:rPr>
          <w:rFonts w:ascii="Times New Roman" w:hAnsi="Times New Roman" w:cs="Times New Roman"/>
        </w:rPr>
        <w:t>suoi contemporanei, allo scopo di illustrare l</w:t>
      </w:r>
      <w:r w:rsidR="00B63FF5">
        <w:rPr>
          <w:rFonts w:ascii="Times New Roman" w:hAnsi="Times New Roman" w:cs="Times New Roman"/>
        </w:rPr>
        <w:t>’</w:t>
      </w:r>
      <w:r w:rsidRPr="00176DAE">
        <w:rPr>
          <w:rFonts w:ascii="Times New Roman" w:hAnsi="Times New Roman" w:cs="Times New Roman"/>
        </w:rPr>
        <w:t>epoca della sua creazione, il contesto storico culturale e i temi affrontati</w:t>
      </w:r>
      <w:r>
        <w:rPr>
          <w:rFonts w:ascii="Times New Roman" w:hAnsi="Times New Roman" w:cs="Times New Roman"/>
        </w:rPr>
        <w:t xml:space="preserve">. </w:t>
      </w:r>
    </w:p>
    <w:p w14:paraId="11DC66F7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4F66D371" w14:textId="77777777" w:rsidR="00A807DD" w:rsidRPr="0066520E" w:rsidRDefault="00A807DD" w:rsidP="00A807DD">
      <w:pPr>
        <w:jc w:val="both"/>
        <w:rPr>
          <w:rFonts w:ascii="Times New Roman" w:hAnsi="Times New Roman" w:cs="Times New Roman"/>
          <w:b/>
          <w:bCs/>
          <w:smallCaps/>
        </w:rPr>
      </w:pPr>
      <w:r w:rsidRPr="0066520E">
        <w:rPr>
          <w:rFonts w:ascii="Times New Roman" w:hAnsi="Times New Roman" w:cs="Times New Roman"/>
          <w:b/>
          <w:bCs/>
          <w:smallCaps/>
        </w:rPr>
        <w:t>Omaggio a Dottori</w:t>
      </w:r>
    </w:p>
    <w:p w14:paraId="36CA7B5B" w14:textId="332D8AD8" w:rsidR="00A807DD" w:rsidRDefault="00A807DD" w:rsidP="00A807DD">
      <w:pPr>
        <w:jc w:val="both"/>
        <w:rPr>
          <w:rFonts w:ascii="Times New Roman" w:hAnsi="Times New Roman" w:cs="Times New Roman"/>
        </w:rPr>
      </w:pPr>
      <w:r w:rsidRPr="00A70887">
        <w:rPr>
          <w:rFonts w:ascii="Times New Roman" w:hAnsi="Times New Roman" w:cs="Times New Roman"/>
        </w:rPr>
        <w:t xml:space="preserve">In occasione della Giornata del Contemporaneo, promossa da AMACI, </w:t>
      </w:r>
      <w:r>
        <w:rPr>
          <w:rFonts w:ascii="Times New Roman" w:hAnsi="Times New Roman" w:cs="Times New Roman"/>
        </w:rPr>
        <w:t>a partire da sabato 12 ottobre</w:t>
      </w:r>
      <w:r w:rsidR="000D2DC4">
        <w:rPr>
          <w:rFonts w:ascii="Times New Roman" w:hAnsi="Times New Roman" w:cs="Times New Roman"/>
        </w:rPr>
        <w:t xml:space="preserve"> (fino al 19 gennaio 2025)</w:t>
      </w:r>
      <w:r>
        <w:rPr>
          <w:rFonts w:ascii="Times New Roman" w:hAnsi="Times New Roman" w:cs="Times New Roman"/>
        </w:rPr>
        <w:t xml:space="preserve"> </w:t>
      </w:r>
      <w:r w:rsidRPr="00A70887">
        <w:rPr>
          <w:rFonts w:ascii="Times New Roman" w:hAnsi="Times New Roman" w:cs="Times New Roman"/>
        </w:rPr>
        <w:t xml:space="preserve">la GNU omaggia </w:t>
      </w:r>
      <w:r w:rsidRPr="00972062">
        <w:rPr>
          <w:rFonts w:ascii="Times New Roman" w:hAnsi="Times New Roman" w:cs="Times New Roman"/>
          <w:b/>
          <w:bCs/>
        </w:rPr>
        <w:t>Gerardo Dottori</w:t>
      </w:r>
      <w:r>
        <w:rPr>
          <w:rFonts w:ascii="Times New Roman" w:hAnsi="Times New Roman" w:cs="Times New Roman"/>
        </w:rPr>
        <w:t>. Attraverso dieci dipinti</w:t>
      </w:r>
      <w:r w:rsidRPr="00A70887">
        <w:rPr>
          <w:rFonts w:ascii="Times New Roman" w:hAnsi="Times New Roman" w:cs="Times New Roman"/>
        </w:rPr>
        <w:t xml:space="preserve">, datati fra il 1906 e il 1942, </w:t>
      </w:r>
      <w:r>
        <w:rPr>
          <w:rFonts w:ascii="Times New Roman" w:hAnsi="Times New Roman" w:cs="Times New Roman"/>
        </w:rPr>
        <w:t>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esposizione</w:t>
      </w:r>
      <w:r w:rsidRPr="00A70887">
        <w:rPr>
          <w:rFonts w:ascii="Times New Roman" w:hAnsi="Times New Roman" w:cs="Times New Roman"/>
        </w:rPr>
        <w:t xml:space="preserve"> ripercorre l</w:t>
      </w:r>
      <w:r w:rsidR="00B63FF5">
        <w:rPr>
          <w:rFonts w:ascii="Times New Roman" w:hAnsi="Times New Roman" w:cs="Times New Roman"/>
        </w:rPr>
        <w:t>’</w:t>
      </w:r>
      <w:r w:rsidRPr="00A70887">
        <w:rPr>
          <w:rFonts w:ascii="Times New Roman" w:hAnsi="Times New Roman" w:cs="Times New Roman"/>
        </w:rPr>
        <w:t>intero itinerario dell</w:t>
      </w:r>
      <w:r w:rsidR="00B63FF5">
        <w:rPr>
          <w:rFonts w:ascii="Times New Roman" w:hAnsi="Times New Roman" w:cs="Times New Roman"/>
        </w:rPr>
        <w:t>’</w:t>
      </w:r>
      <w:r w:rsidRPr="00A70887">
        <w:rPr>
          <w:rFonts w:ascii="Times New Roman" w:hAnsi="Times New Roman" w:cs="Times New Roman"/>
        </w:rPr>
        <w:t xml:space="preserve">artista </w:t>
      </w:r>
      <w:r>
        <w:rPr>
          <w:rFonts w:ascii="Times New Roman" w:hAnsi="Times New Roman" w:cs="Times New Roman"/>
        </w:rPr>
        <w:t>illustrando con poche sceltissime opere l</w:t>
      </w:r>
      <w:r w:rsidR="00B63FF5">
        <w:rPr>
          <w:rFonts w:ascii="Times New Roman" w:hAnsi="Times New Roman" w:cs="Times New Roman"/>
        </w:rPr>
        <w:t>’</w:t>
      </w:r>
      <w:r w:rsidRPr="00A70887">
        <w:rPr>
          <w:rFonts w:ascii="Times New Roman" w:hAnsi="Times New Roman" w:cs="Times New Roman"/>
        </w:rPr>
        <w:t>evoluzion</w:t>
      </w:r>
      <w:r>
        <w:rPr>
          <w:rFonts w:ascii="Times New Roman" w:hAnsi="Times New Roman" w:cs="Times New Roman"/>
        </w:rPr>
        <w:t>e</w:t>
      </w:r>
      <w:r w:rsidRPr="00A70887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 xml:space="preserve">el suo </w:t>
      </w:r>
      <w:r w:rsidRPr="00A70887">
        <w:rPr>
          <w:rFonts w:ascii="Times New Roman" w:hAnsi="Times New Roman" w:cs="Times New Roman"/>
        </w:rPr>
        <w:t xml:space="preserve">linguaggio: </w:t>
      </w:r>
      <w:r w:rsidRPr="004169DA">
        <w:rPr>
          <w:rFonts w:ascii="Times New Roman" w:hAnsi="Times New Roman" w:cs="Times New Roman"/>
        </w:rPr>
        <w:t>dinamismo futurista dei primi anni Dieci, che lo introducono allo studio delle sensazioni visive-uditive della metà del decennio, fino agli sviluppi aeropittorici dell</w:t>
      </w:r>
      <w:r w:rsidR="00B63FF5">
        <w:rPr>
          <w:rFonts w:ascii="Times New Roman" w:hAnsi="Times New Roman" w:cs="Times New Roman"/>
        </w:rPr>
        <w:t>’</w:t>
      </w:r>
      <w:r w:rsidRPr="004169DA">
        <w:rPr>
          <w:rFonts w:ascii="Times New Roman" w:hAnsi="Times New Roman" w:cs="Times New Roman"/>
        </w:rPr>
        <w:t>inizio dei Venti</w:t>
      </w:r>
      <w:r w:rsidRPr="00A7088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per arrivare ai</w:t>
      </w:r>
      <w:r w:rsidRPr="00A70887">
        <w:rPr>
          <w:rFonts w:ascii="Times New Roman" w:hAnsi="Times New Roman" w:cs="Times New Roman"/>
        </w:rPr>
        <w:t xml:space="preserve"> primi Quaranta, </w:t>
      </w:r>
      <w:r>
        <w:rPr>
          <w:rFonts w:ascii="Times New Roman" w:hAnsi="Times New Roman" w:cs="Times New Roman"/>
        </w:rPr>
        <w:t>poco prima</w:t>
      </w:r>
      <w:r w:rsidRPr="00A70887">
        <w:rPr>
          <w:rFonts w:ascii="Times New Roman" w:hAnsi="Times New Roman" w:cs="Times New Roman"/>
        </w:rPr>
        <w:t xml:space="preserve"> della fine storica del Movimento marinettiano con la morte del suo fondatore</w:t>
      </w:r>
      <w:r>
        <w:rPr>
          <w:rFonts w:ascii="Times New Roman" w:hAnsi="Times New Roman" w:cs="Times New Roman"/>
        </w:rPr>
        <w:t xml:space="preserve"> </w:t>
      </w:r>
      <w:r w:rsidRPr="00A70887">
        <w:rPr>
          <w:rFonts w:ascii="Times New Roman" w:hAnsi="Times New Roman" w:cs="Times New Roman"/>
        </w:rPr>
        <w:t xml:space="preserve">nel 1944. </w:t>
      </w:r>
      <w:r>
        <w:rPr>
          <w:rFonts w:ascii="Times New Roman" w:hAnsi="Times New Roman" w:cs="Times New Roman"/>
        </w:rPr>
        <w:t xml:space="preserve">La mostra, a cura di Massimo Duranti e Andrea Baffoni, è organizzata in collaborazione con gli Archivi Dottori e costituisce il primo approfondimento sugli artisti e </w:t>
      </w:r>
      <w:r w:rsidR="00C86065">
        <w:rPr>
          <w:rFonts w:ascii="Times New Roman" w:hAnsi="Times New Roman" w:cs="Times New Roman"/>
        </w:rPr>
        <w:t>sul</w:t>
      </w:r>
      <w:r w:rsidR="00FC00DF">
        <w:rPr>
          <w:rFonts w:ascii="Times New Roman" w:hAnsi="Times New Roman" w:cs="Times New Roman"/>
        </w:rPr>
        <w:t>le correnti</w:t>
      </w:r>
      <w:r>
        <w:rPr>
          <w:rFonts w:ascii="Times New Roman" w:hAnsi="Times New Roman" w:cs="Times New Roman"/>
        </w:rPr>
        <w:t xml:space="preserve"> del Novecento </w:t>
      </w:r>
      <w:r w:rsidR="000D2DC4">
        <w:rPr>
          <w:rFonts w:ascii="Times New Roman" w:hAnsi="Times New Roman" w:cs="Times New Roman"/>
        </w:rPr>
        <w:t>ai quali</w:t>
      </w:r>
      <w:r>
        <w:rPr>
          <w:rFonts w:ascii="Times New Roman" w:hAnsi="Times New Roman" w:cs="Times New Roman"/>
        </w:rPr>
        <w:t xml:space="preserve"> sar</w:t>
      </w:r>
      <w:r w:rsidR="00FC00DF">
        <w:rPr>
          <w:rFonts w:ascii="Times New Roman" w:hAnsi="Times New Roman" w:cs="Times New Roman"/>
        </w:rPr>
        <w:t>à</w:t>
      </w:r>
      <w:r>
        <w:rPr>
          <w:rFonts w:ascii="Times New Roman" w:hAnsi="Times New Roman" w:cs="Times New Roman"/>
        </w:rPr>
        <w:t xml:space="preserve"> dedicata nei prossimi anni la Sala 39 della Galleria Nazionale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Umbria, a chiusura del percorso storico della collezione permanente.</w:t>
      </w:r>
    </w:p>
    <w:p w14:paraId="10EB1BB7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2693042A" w14:textId="29405F2F" w:rsidR="00A807DD" w:rsidRPr="0066520E" w:rsidRDefault="00A807DD" w:rsidP="00A807DD">
      <w:pPr>
        <w:jc w:val="both"/>
        <w:rPr>
          <w:rFonts w:ascii="Times New Roman" w:hAnsi="Times New Roman" w:cs="Times New Roman"/>
          <w:b/>
          <w:bCs/>
          <w:smallCaps/>
        </w:rPr>
      </w:pPr>
      <w:r w:rsidRPr="0066520E">
        <w:rPr>
          <w:rFonts w:ascii="Times New Roman" w:hAnsi="Times New Roman" w:cs="Times New Roman"/>
          <w:b/>
          <w:bCs/>
          <w:smallCaps/>
        </w:rPr>
        <w:t>L</w:t>
      </w:r>
      <w:r w:rsidR="00B63FF5">
        <w:rPr>
          <w:rFonts w:ascii="Times New Roman" w:hAnsi="Times New Roman" w:cs="Times New Roman"/>
          <w:b/>
          <w:bCs/>
          <w:smallCaps/>
        </w:rPr>
        <w:t>’</w:t>
      </w:r>
      <w:r w:rsidRPr="0066520E">
        <w:rPr>
          <w:rFonts w:ascii="Times New Roman" w:hAnsi="Times New Roman" w:cs="Times New Roman"/>
          <w:b/>
          <w:bCs/>
          <w:smallCaps/>
        </w:rPr>
        <w:t>età dell</w:t>
      </w:r>
      <w:r w:rsidR="00B63FF5">
        <w:rPr>
          <w:rFonts w:ascii="Times New Roman" w:hAnsi="Times New Roman" w:cs="Times New Roman"/>
          <w:b/>
          <w:bCs/>
          <w:smallCaps/>
        </w:rPr>
        <w:t>’</w:t>
      </w:r>
      <w:r w:rsidRPr="0066520E">
        <w:rPr>
          <w:rFonts w:ascii="Times New Roman" w:hAnsi="Times New Roman" w:cs="Times New Roman"/>
          <w:b/>
          <w:bCs/>
          <w:smallCaps/>
        </w:rPr>
        <w:t>Oro</w:t>
      </w:r>
    </w:p>
    <w:p w14:paraId="71137A13" w14:textId="579FC124" w:rsidR="00A807DD" w:rsidRPr="00972062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Dal 2</w:t>
      </w:r>
      <w:r w:rsidR="00805A5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ottobre al 19 gennaio 2025 la Sala Podiani accoglierà </w:t>
      </w:r>
      <w:r w:rsidRPr="00BE446F">
        <w:rPr>
          <w:rFonts w:ascii="Times New Roman" w:hAnsi="Times New Roman" w:cs="Times New Roman"/>
          <w:b/>
          <w:bCs/>
          <w:i/>
          <w:iCs/>
        </w:rPr>
        <w:t>L</w:t>
      </w:r>
      <w:r w:rsidR="00B63FF5">
        <w:rPr>
          <w:rFonts w:ascii="Times New Roman" w:hAnsi="Times New Roman" w:cs="Times New Roman"/>
          <w:b/>
          <w:bCs/>
          <w:i/>
          <w:iCs/>
        </w:rPr>
        <w:t>’</w:t>
      </w:r>
      <w:r w:rsidRPr="00BE446F">
        <w:rPr>
          <w:rFonts w:ascii="Times New Roman" w:hAnsi="Times New Roman" w:cs="Times New Roman"/>
          <w:b/>
          <w:bCs/>
          <w:i/>
          <w:iCs/>
        </w:rPr>
        <w:t>età dell</w:t>
      </w:r>
      <w:r w:rsidR="00B63FF5">
        <w:rPr>
          <w:rFonts w:ascii="Times New Roman" w:hAnsi="Times New Roman" w:cs="Times New Roman"/>
          <w:b/>
          <w:bCs/>
          <w:i/>
          <w:iCs/>
        </w:rPr>
        <w:t>’</w:t>
      </w:r>
      <w:r w:rsidRPr="00BE446F">
        <w:rPr>
          <w:rFonts w:ascii="Times New Roman" w:hAnsi="Times New Roman" w:cs="Times New Roman"/>
          <w:b/>
          <w:bCs/>
          <w:i/>
          <w:iCs/>
        </w:rPr>
        <w:t>oro</w:t>
      </w:r>
      <w:r>
        <w:rPr>
          <w:rFonts w:ascii="Times New Roman" w:hAnsi="Times New Roman" w:cs="Times New Roman"/>
        </w:rPr>
        <w:t>, appuntamento che prosegue e amplia la ricerca sull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uso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oro nell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arte antica e contemporanea, iniziata a Venezia durante la Biennale Arti Visive. In un percorso di oltre cinquanta opere, </w:t>
      </w:r>
      <w:r w:rsidRPr="00972062">
        <w:rPr>
          <w:rFonts w:ascii="Times New Roman" w:hAnsi="Times New Roman" w:cs="Times New Roman"/>
        </w:rPr>
        <w:t xml:space="preserve">la mostra perugina </w:t>
      </w:r>
      <w:r>
        <w:rPr>
          <w:rFonts w:ascii="Times New Roman" w:hAnsi="Times New Roman" w:cs="Times New Roman"/>
        </w:rPr>
        <w:t>presenterà</w:t>
      </w:r>
      <w:r w:rsidRPr="00972062">
        <w:rPr>
          <w:rFonts w:ascii="Times New Roman" w:hAnsi="Times New Roman" w:cs="Times New Roman"/>
        </w:rPr>
        <w:t xml:space="preserve"> confronti, suggestioni</w:t>
      </w:r>
      <w:r>
        <w:rPr>
          <w:rFonts w:ascii="Times New Roman" w:hAnsi="Times New Roman" w:cs="Times New Roman"/>
        </w:rPr>
        <w:t xml:space="preserve"> e</w:t>
      </w:r>
      <w:r w:rsidRPr="00972062">
        <w:rPr>
          <w:rFonts w:ascii="Times New Roman" w:hAnsi="Times New Roman" w:cs="Times New Roman"/>
        </w:rPr>
        <w:t xml:space="preserve"> prospettive tra i capolavori dorati della Galleria Nazionale dell</w:t>
      </w:r>
      <w:r w:rsidR="00B63FF5">
        <w:rPr>
          <w:rFonts w:ascii="Times New Roman" w:hAnsi="Times New Roman" w:cs="Times New Roman"/>
        </w:rPr>
        <w:t>’</w:t>
      </w:r>
      <w:r w:rsidRPr="00972062">
        <w:rPr>
          <w:rFonts w:ascii="Times New Roman" w:hAnsi="Times New Roman" w:cs="Times New Roman"/>
        </w:rPr>
        <w:t xml:space="preserve">Umbria e </w:t>
      </w:r>
      <w:r>
        <w:rPr>
          <w:rFonts w:ascii="Times New Roman" w:hAnsi="Times New Roman" w:cs="Times New Roman"/>
        </w:rPr>
        <w:t xml:space="preserve">il lavoro di grandi maestri del contemporaneo, da </w:t>
      </w:r>
      <w:r w:rsidRPr="003D2630">
        <w:rPr>
          <w:rFonts w:ascii="Times New Roman" w:hAnsi="Times New Roman" w:cs="Times New Roman"/>
          <w:b/>
          <w:bCs/>
        </w:rPr>
        <w:t>Gentile da Fabriano</w:t>
      </w:r>
      <w:r>
        <w:rPr>
          <w:rFonts w:ascii="Times New Roman" w:hAnsi="Times New Roman" w:cs="Times New Roman"/>
        </w:rPr>
        <w:t xml:space="preserve"> a </w:t>
      </w:r>
      <w:r w:rsidRPr="003D2630">
        <w:rPr>
          <w:rFonts w:ascii="Times New Roman" w:hAnsi="Times New Roman" w:cs="Times New Roman"/>
          <w:b/>
          <w:bCs/>
        </w:rPr>
        <w:t>Andy Warhol</w:t>
      </w:r>
      <w:r>
        <w:rPr>
          <w:rFonts w:ascii="Times New Roman" w:hAnsi="Times New Roman" w:cs="Times New Roman"/>
        </w:rPr>
        <w:t xml:space="preserve">, da </w:t>
      </w:r>
      <w:r w:rsidRPr="003D2630">
        <w:rPr>
          <w:rFonts w:ascii="Times New Roman" w:hAnsi="Times New Roman" w:cs="Times New Roman"/>
          <w:b/>
          <w:bCs/>
        </w:rPr>
        <w:t>Duccio di Boninsegna</w:t>
      </w:r>
      <w:r>
        <w:rPr>
          <w:rFonts w:ascii="Times New Roman" w:hAnsi="Times New Roman" w:cs="Times New Roman"/>
        </w:rPr>
        <w:t xml:space="preserve"> a </w:t>
      </w:r>
      <w:r w:rsidRPr="003D2630">
        <w:rPr>
          <w:rFonts w:ascii="Times New Roman" w:hAnsi="Times New Roman" w:cs="Times New Roman"/>
          <w:b/>
          <w:bCs/>
        </w:rPr>
        <w:t>Lucio Fontana</w:t>
      </w:r>
      <w:r>
        <w:rPr>
          <w:rFonts w:ascii="Times New Roman" w:hAnsi="Times New Roman" w:cs="Times New Roman"/>
        </w:rPr>
        <w:t xml:space="preserve">, da </w:t>
      </w:r>
      <w:r w:rsidRPr="003D2630">
        <w:rPr>
          <w:rFonts w:ascii="Times New Roman" w:hAnsi="Times New Roman" w:cs="Times New Roman"/>
          <w:b/>
          <w:bCs/>
        </w:rPr>
        <w:t>Cesare Pollino</w:t>
      </w:r>
      <w:r>
        <w:rPr>
          <w:rFonts w:ascii="Times New Roman" w:hAnsi="Times New Roman" w:cs="Times New Roman"/>
        </w:rPr>
        <w:t xml:space="preserve"> a </w:t>
      </w:r>
      <w:r w:rsidRPr="003D2630">
        <w:rPr>
          <w:rFonts w:ascii="Times New Roman" w:hAnsi="Times New Roman" w:cs="Times New Roman"/>
          <w:b/>
          <w:bCs/>
        </w:rPr>
        <w:t>Yves Klein</w:t>
      </w:r>
      <w:r>
        <w:rPr>
          <w:rFonts w:ascii="Times New Roman" w:hAnsi="Times New Roman" w:cs="Times New Roman"/>
        </w:rPr>
        <w:t xml:space="preserve">, </w:t>
      </w:r>
      <w:r w:rsidRPr="003D2630">
        <w:rPr>
          <w:rFonts w:ascii="Times New Roman" w:hAnsi="Times New Roman" w:cs="Times New Roman"/>
          <w:b/>
          <w:bCs/>
        </w:rPr>
        <w:t>Alberto Burri</w:t>
      </w:r>
      <w:r>
        <w:rPr>
          <w:rFonts w:ascii="Times New Roman" w:hAnsi="Times New Roman" w:cs="Times New Roman"/>
        </w:rPr>
        <w:t xml:space="preserve">, </w:t>
      </w:r>
      <w:r w:rsidRPr="003D2630">
        <w:rPr>
          <w:rFonts w:ascii="Times New Roman" w:hAnsi="Times New Roman" w:cs="Times New Roman"/>
          <w:b/>
          <w:bCs/>
        </w:rPr>
        <w:t>Michelangelo Pistoletto</w:t>
      </w:r>
      <w:r>
        <w:rPr>
          <w:rFonts w:ascii="Times New Roman" w:hAnsi="Times New Roman" w:cs="Times New Roman"/>
        </w:rPr>
        <w:t xml:space="preserve">, </w:t>
      </w:r>
      <w:r w:rsidRPr="003D2630">
        <w:rPr>
          <w:rFonts w:ascii="Times New Roman" w:hAnsi="Times New Roman" w:cs="Times New Roman"/>
          <w:b/>
          <w:bCs/>
        </w:rPr>
        <w:t>Mario Ceroli</w:t>
      </w:r>
      <w:r>
        <w:rPr>
          <w:rFonts w:ascii="Times New Roman" w:hAnsi="Times New Roman" w:cs="Times New Roman"/>
        </w:rPr>
        <w:t xml:space="preserve"> e </w:t>
      </w:r>
      <w:r w:rsidRPr="003D2630">
        <w:rPr>
          <w:rFonts w:ascii="Times New Roman" w:hAnsi="Times New Roman" w:cs="Times New Roman"/>
          <w:b/>
          <w:bCs/>
        </w:rPr>
        <w:t>Carla Accardi</w:t>
      </w:r>
      <w:r>
        <w:rPr>
          <w:rFonts w:ascii="Times New Roman" w:hAnsi="Times New Roman" w:cs="Times New Roman"/>
        </w:rPr>
        <w:t>, solo per citare alcuni tra gli artisti coinvolti</w:t>
      </w:r>
      <w:r w:rsidRPr="0097206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FC00DF">
        <w:rPr>
          <w:rFonts w:ascii="Times New Roman" w:hAnsi="Times New Roman" w:cs="Times New Roman"/>
        </w:rPr>
        <w:t>L</w:t>
      </w:r>
      <w:r w:rsidR="00B63FF5">
        <w:rPr>
          <w:rFonts w:ascii="Times New Roman" w:hAnsi="Times New Roman" w:cs="Times New Roman"/>
        </w:rPr>
        <w:t>’</w:t>
      </w:r>
      <w:r w:rsidR="00FC00DF">
        <w:rPr>
          <w:rFonts w:ascii="Times New Roman" w:hAnsi="Times New Roman" w:cs="Times New Roman"/>
        </w:rPr>
        <w:t>esposizione</w:t>
      </w:r>
      <w:r>
        <w:rPr>
          <w:rFonts w:ascii="Times New Roman" w:hAnsi="Times New Roman" w:cs="Times New Roman"/>
        </w:rPr>
        <w:t xml:space="preserve">, a cura di Alessandra Mammì, Veruska Picchiarelli e Carla Scagliosi, prevede la pubblicazione di un catalogo per i tipi di Silvana Editoriale con testi di studiosi e figure istituzionali, quali S.E. </w:t>
      </w:r>
      <w:r w:rsidRPr="003D2630">
        <w:rPr>
          <w:rFonts w:ascii="Times New Roman" w:hAnsi="Times New Roman" w:cs="Times New Roman"/>
        </w:rPr>
        <w:t>José Tolentino de Mendonça</w:t>
      </w:r>
      <w:r>
        <w:rPr>
          <w:rFonts w:ascii="Times New Roman" w:hAnsi="Times New Roman" w:cs="Times New Roman"/>
        </w:rPr>
        <w:t xml:space="preserve">, </w:t>
      </w:r>
      <w:r w:rsidRPr="003D2630">
        <w:rPr>
          <w:rFonts w:ascii="Times New Roman" w:hAnsi="Times New Roman" w:cs="Times New Roman"/>
        </w:rPr>
        <w:t>Prefetto del Dicastero per la Cultura e l</w:t>
      </w:r>
      <w:r w:rsidR="00B63FF5">
        <w:rPr>
          <w:rFonts w:ascii="Times New Roman" w:hAnsi="Times New Roman" w:cs="Times New Roman"/>
        </w:rPr>
        <w:t>’</w:t>
      </w:r>
      <w:r w:rsidRPr="003D2630">
        <w:rPr>
          <w:rFonts w:ascii="Times New Roman" w:hAnsi="Times New Roman" w:cs="Times New Roman"/>
        </w:rPr>
        <w:t>Educazione</w:t>
      </w:r>
      <w:r>
        <w:rPr>
          <w:rFonts w:ascii="Times New Roman" w:hAnsi="Times New Roman" w:cs="Times New Roman"/>
        </w:rPr>
        <w:t>.</w:t>
      </w:r>
    </w:p>
    <w:p w14:paraId="133F1B4C" w14:textId="77777777" w:rsidR="00A807DD" w:rsidRDefault="00A807DD" w:rsidP="00A807DD">
      <w:pPr>
        <w:jc w:val="both"/>
        <w:rPr>
          <w:rFonts w:ascii="Times New Roman" w:hAnsi="Times New Roman" w:cs="Times New Roman"/>
          <w:i/>
          <w:iCs/>
        </w:rPr>
      </w:pPr>
    </w:p>
    <w:p w14:paraId="7706F7C4" w14:textId="77777777" w:rsidR="00A807DD" w:rsidRPr="0066520E" w:rsidRDefault="00A807DD" w:rsidP="00A807DD">
      <w:pPr>
        <w:jc w:val="both"/>
        <w:rPr>
          <w:rFonts w:ascii="Times New Roman" w:hAnsi="Times New Roman" w:cs="Times New Roman"/>
          <w:b/>
          <w:bCs/>
          <w:smallCaps/>
        </w:rPr>
      </w:pPr>
      <w:r w:rsidRPr="0066520E">
        <w:rPr>
          <w:rFonts w:ascii="Times New Roman" w:hAnsi="Times New Roman" w:cs="Times New Roman"/>
          <w:b/>
          <w:bCs/>
          <w:smallCaps/>
        </w:rPr>
        <w:t>Robert Doisne</w:t>
      </w:r>
      <w:r>
        <w:rPr>
          <w:rFonts w:ascii="Times New Roman" w:hAnsi="Times New Roman" w:cs="Times New Roman"/>
          <w:b/>
          <w:bCs/>
          <w:smallCaps/>
        </w:rPr>
        <w:t>a</w:t>
      </w:r>
      <w:r w:rsidRPr="0066520E">
        <w:rPr>
          <w:rFonts w:ascii="Times New Roman" w:hAnsi="Times New Roman" w:cs="Times New Roman"/>
          <w:b/>
          <w:bCs/>
          <w:smallCaps/>
        </w:rPr>
        <w:t>u</w:t>
      </w:r>
    </w:p>
    <w:p w14:paraId="615C0D24" w14:textId="7E68DFCE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Dal 14 novembre al 21 aprile 2025 </w:t>
      </w:r>
      <w:r w:rsidRPr="003D2630">
        <w:rPr>
          <w:rFonts w:ascii="Times New Roman" w:hAnsi="Times New Roman" w:cs="Times New Roman"/>
          <w:b/>
          <w:bCs/>
        </w:rPr>
        <w:t>Camera Oscura</w:t>
      </w:r>
      <w:r>
        <w:rPr>
          <w:rFonts w:ascii="Times New Roman" w:hAnsi="Times New Roman" w:cs="Times New Roman"/>
        </w:rPr>
        <w:t>, lo spazio per la fotografia della Galleria Nazionale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Umbria, accoglierà la mostra</w:t>
      </w:r>
      <w:r w:rsidRPr="003D4F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 xml:space="preserve">In breve. </w:t>
      </w:r>
      <w:r w:rsidRPr="00A70887">
        <w:rPr>
          <w:rFonts w:ascii="Times New Roman" w:hAnsi="Times New Roman" w:cs="Times New Roman"/>
          <w:b/>
          <w:bCs/>
          <w:i/>
          <w:iCs/>
        </w:rPr>
        <w:t>Robert Doisneau</w:t>
      </w:r>
      <w:r>
        <w:rPr>
          <w:rFonts w:ascii="Times New Roman" w:hAnsi="Times New Roman" w:cs="Times New Roman"/>
        </w:rPr>
        <w:t xml:space="preserve">, a cura di </w:t>
      </w:r>
      <w:r w:rsidRPr="003D2630">
        <w:rPr>
          <w:rFonts w:ascii="Times New Roman" w:hAnsi="Times New Roman" w:cs="Times New Roman"/>
        </w:rPr>
        <w:t>Alessandra Mauro</w:t>
      </w:r>
      <w:r>
        <w:rPr>
          <w:rFonts w:ascii="Times New Roman" w:hAnsi="Times New Roman" w:cs="Times New Roman"/>
        </w:rPr>
        <w:t>.</w:t>
      </w:r>
    </w:p>
    <w:p w14:paraId="2371107F" w14:textId="0C573CB2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celeberrimo artista francese, u</w:t>
      </w:r>
      <w:r w:rsidRPr="003D4F0F">
        <w:rPr>
          <w:rFonts w:ascii="Times New Roman" w:hAnsi="Times New Roman" w:cs="Times New Roman"/>
        </w:rPr>
        <w:t xml:space="preserve">n cantore della vita di tutti i giorni, alla forza del verso epico preferiva quella sommessa della strofa rozza ma arguta, </w:t>
      </w:r>
      <w:r w:rsidR="000D2DC4">
        <w:rPr>
          <w:rFonts w:ascii="Times New Roman" w:hAnsi="Times New Roman" w:cs="Times New Roman"/>
        </w:rPr>
        <w:t>lo</w:t>
      </w:r>
      <w:r w:rsidRPr="003D4F0F">
        <w:rPr>
          <w:rFonts w:ascii="Times New Roman" w:hAnsi="Times New Roman" w:cs="Times New Roman"/>
        </w:rPr>
        <w:t xml:space="preserve"> stornello: tra i fotografi più influenti del suo tempo, </w:t>
      </w:r>
      <w:r w:rsidR="000D2DC4">
        <w:rPr>
          <w:rFonts w:ascii="Times New Roman" w:hAnsi="Times New Roman" w:cs="Times New Roman"/>
        </w:rPr>
        <w:t>Doisneau era in grado</w:t>
      </w:r>
      <w:r w:rsidRPr="003D4F0F">
        <w:rPr>
          <w:rFonts w:ascii="Times New Roman" w:hAnsi="Times New Roman" w:cs="Times New Roman"/>
        </w:rPr>
        <w:t xml:space="preserve"> di raccontare come nessun altro la Parigi del Secondo dopoguerra in un</w:t>
      </w:r>
      <w:r w:rsidR="000D2DC4">
        <w:rPr>
          <w:rFonts w:ascii="Times New Roman" w:hAnsi="Times New Roman" w:cs="Times New Roman"/>
        </w:rPr>
        <w:t>a</w:t>
      </w:r>
      <w:r w:rsidRPr="003D4F0F">
        <w:rPr>
          <w:rFonts w:ascii="Times New Roman" w:hAnsi="Times New Roman" w:cs="Times New Roman"/>
        </w:rPr>
        <w:t xml:space="preserve"> serie di immagini perfette per costruzione e poesia. Al suo genio garbato e lucido, alla sua fotografia tenera e divertente è dedicata </w:t>
      </w:r>
      <w:r>
        <w:rPr>
          <w:rFonts w:ascii="Times New Roman" w:hAnsi="Times New Roman" w:cs="Times New Roman"/>
        </w:rPr>
        <w:t xml:space="preserve">questa mostra, che raccoglie </w:t>
      </w:r>
      <w:r w:rsidRPr="003D4F0F">
        <w:rPr>
          <w:rFonts w:ascii="Times New Roman" w:hAnsi="Times New Roman" w:cs="Times New Roman"/>
        </w:rPr>
        <w:t>trenta immagini, tra le più celebri della sua produzione, in una selezione messa a punto con i suoi eredi e l</w:t>
      </w:r>
      <w:r w:rsidR="00B63FF5">
        <w:rPr>
          <w:rFonts w:ascii="Times New Roman" w:hAnsi="Times New Roman" w:cs="Times New Roman"/>
        </w:rPr>
        <w:t>’</w:t>
      </w:r>
      <w:r w:rsidRPr="003D4F0F">
        <w:rPr>
          <w:rFonts w:ascii="Times New Roman" w:hAnsi="Times New Roman" w:cs="Times New Roman"/>
        </w:rPr>
        <w:t>Atelier Robert Doisneau di Parigi.</w:t>
      </w:r>
    </w:p>
    <w:p w14:paraId="439299A0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7C423395" w14:textId="77777777" w:rsidR="00A807DD" w:rsidRPr="003D2630" w:rsidRDefault="00A807DD" w:rsidP="00A807DD">
      <w:pPr>
        <w:jc w:val="both"/>
        <w:rPr>
          <w:rFonts w:ascii="Times New Roman" w:hAnsi="Times New Roman" w:cs="Times New Roman"/>
          <w:b/>
          <w:bCs/>
        </w:rPr>
      </w:pPr>
      <w:r w:rsidRPr="003D2630">
        <w:rPr>
          <w:rFonts w:ascii="Times New Roman" w:hAnsi="Times New Roman" w:cs="Times New Roman"/>
          <w:b/>
          <w:bCs/>
        </w:rPr>
        <w:t>GLI EVENTI</w:t>
      </w:r>
    </w:p>
    <w:p w14:paraId="12C1C6E1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2EF76102" w14:textId="77777777" w:rsidR="00A807DD" w:rsidRPr="0066520E" w:rsidRDefault="00A807DD" w:rsidP="00A807DD">
      <w:pPr>
        <w:jc w:val="both"/>
        <w:rPr>
          <w:rFonts w:ascii="Times New Roman" w:hAnsi="Times New Roman" w:cs="Times New Roman"/>
          <w:b/>
          <w:bCs/>
          <w:smallCaps/>
        </w:rPr>
      </w:pPr>
      <w:r w:rsidRPr="0066520E">
        <w:rPr>
          <w:rFonts w:ascii="Times New Roman" w:hAnsi="Times New Roman" w:cs="Times New Roman"/>
          <w:b/>
          <w:bCs/>
          <w:smallCaps/>
        </w:rPr>
        <w:t>Concerti serali gratuiti</w:t>
      </w:r>
    </w:p>
    <w:p w14:paraId="63515733" w14:textId="2B8CDCB6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La musica torna a risuonare nelle sale del Museo, grazie alla </w:t>
      </w:r>
      <w:r w:rsidRPr="006471D1">
        <w:rPr>
          <w:rFonts w:ascii="Times New Roman" w:hAnsi="Times New Roman" w:cs="Times New Roman"/>
        </w:rPr>
        <w:t>collaborazione con il Conservatorio di Musica “F. Morlacchi” di Perugia</w:t>
      </w:r>
      <w:r>
        <w:rPr>
          <w:rFonts w:ascii="Times New Roman" w:hAnsi="Times New Roman" w:cs="Times New Roman"/>
        </w:rPr>
        <w:t xml:space="preserve">, protagonista di </w:t>
      </w:r>
      <w:r w:rsidRPr="006471D1">
        <w:rPr>
          <w:rFonts w:ascii="Times New Roman" w:hAnsi="Times New Roman" w:cs="Times New Roman"/>
          <w:b/>
          <w:bCs/>
          <w:i/>
          <w:iCs/>
        </w:rPr>
        <w:t>Quando l</w:t>
      </w:r>
      <w:r w:rsidR="00B63FF5">
        <w:rPr>
          <w:rFonts w:ascii="Times New Roman" w:hAnsi="Times New Roman" w:cs="Times New Roman"/>
          <w:b/>
          <w:bCs/>
          <w:i/>
          <w:iCs/>
        </w:rPr>
        <w:t>’</w:t>
      </w:r>
      <w:r w:rsidRPr="006471D1">
        <w:rPr>
          <w:rFonts w:ascii="Times New Roman" w:hAnsi="Times New Roman" w:cs="Times New Roman"/>
          <w:b/>
          <w:bCs/>
          <w:i/>
          <w:iCs/>
        </w:rPr>
        <w:t>arte va a tempo</w:t>
      </w:r>
      <w:r>
        <w:rPr>
          <w:rFonts w:ascii="Times New Roman" w:hAnsi="Times New Roman" w:cs="Times New Roman"/>
        </w:rPr>
        <w:t xml:space="preserve">, quattro </w:t>
      </w:r>
      <w:r w:rsidRPr="00C178BC">
        <w:rPr>
          <w:rFonts w:ascii="Times New Roman" w:hAnsi="Times New Roman" w:cs="Times New Roman"/>
          <w:b/>
          <w:bCs/>
        </w:rPr>
        <w:t>concerti gratuiti</w:t>
      </w:r>
      <w:r>
        <w:rPr>
          <w:rFonts w:ascii="Times New Roman" w:hAnsi="Times New Roman" w:cs="Times New Roman"/>
        </w:rPr>
        <w:t xml:space="preserve"> </w:t>
      </w:r>
      <w:r w:rsidRPr="006471D1">
        <w:rPr>
          <w:rFonts w:ascii="Times New Roman" w:hAnsi="Times New Roman" w:cs="Times New Roman"/>
        </w:rPr>
        <w:t>nella Sala Maggiore</w:t>
      </w:r>
      <w:r>
        <w:rPr>
          <w:rFonts w:ascii="Times New Roman" w:hAnsi="Times New Roman" w:cs="Times New Roman"/>
        </w:rPr>
        <w:t>, con musiche di autori classici come Vivaldi, Mozart, Beethoven e contemporanei come Piazzolla e Gershwin.</w:t>
      </w:r>
    </w:p>
    <w:p w14:paraId="428B38B0" w14:textId="3D2218B1" w:rsidR="00A807DD" w:rsidRDefault="00C178BC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q</w:t>
      </w:r>
      <w:r w:rsidR="00A807DD">
        <w:rPr>
          <w:rFonts w:ascii="Times New Roman" w:hAnsi="Times New Roman" w:cs="Times New Roman"/>
        </w:rPr>
        <w:t>uattro giovedì (</w:t>
      </w:r>
      <w:r w:rsidR="00A807DD" w:rsidRPr="00C178BC">
        <w:rPr>
          <w:rFonts w:ascii="Times New Roman" w:hAnsi="Times New Roman" w:cs="Times New Roman"/>
          <w:b/>
          <w:bCs/>
        </w:rPr>
        <w:t>19 e il 26 settembre e il 3 e il 10 ottobre</w:t>
      </w:r>
      <w:r w:rsidR="00A807DD">
        <w:rPr>
          <w:rFonts w:ascii="Times New Roman" w:hAnsi="Times New Roman" w:cs="Times New Roman"/>
        </w:rPr>
        <w:t>)</w:t>
      </w:r>
      <w:r w:rsidR="002F65E9">
        <w:rPr>
          <w:rFonts w:ascii="Times New Roman" w:hAnsi="Times New Roman" w:cs="Times New Roman"/>
        </w:rPr>
        <w:t xml:space="preserve">, </w:t>
      </w:r>
      <w:r w:rsidR="00A807DD">
        <w:rPr>
          <w:rFonts w:ascii="Times New Roman" w:hAnsi="Times New Roman" w:cs="Times New Roman"/>
        </w:rPr>
        <w:t>alle ore 21.00</w:t>
      </w:r>
      <w:r w:rsidR="002F65E9">
        <w:rPr>
          <w:rFonts w:ascii="Times New Roman" w:hAnsi="Times New Roman" w:cs="Times New Roman"/>
        </w:rPr>
        <w:t>,</w:t>
      </w:r>
      <w:r w:rsidR="00A807DD">
        <w:rPr>
          <w:rFonts w:ascii="Times New Roman" w:hAnsi="Times New Roman" w:cs="Times New Roman"/>
        </w:rPr>
        <w:t xml:space="preserve"> si svolger</w:t>
      </w:r>
      <w:r>
        <w:rPr>
          <w:rFonts w:ascii="Times New Roman" w:hAnsi="Times New Roman" w:cs="Times New Roman"/>
        </w:rPr>
        <w:t>anno</w:t>
      </w:r>
      <w:r w:rsidR="00A807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le esibizioni</w:t>
      </w:r>
      <w:r w:rsidR="00A807DD">
        <w:rPr>
          <w:rFonts w:ascii="Times New Roman" w:hAnsi="Times New Roman" w:cs="Times New Roman"/>
        </w:rPr>
        <w:t xml:space="preserve"> con prenotazione obbligatoria all</w:t>
      </w:r>
      <w:r w:rsidR="00B63FF5">
        <w:rPr>
          <w:rFonts w:ascii="Times New Roman" w:hAnsi="Times New Roman" w:cs="Times New Roman"/>
        </w:rPr>
        <w:t>’</w:t>
      </w:r>
      <w:r w:rsidR="00A807DD">
        <w:rPr>
          <w:rFonts w:ascii="Times New Roman" w:hAnsi="Times New Roman" w:cs="Times New Roman"/>
        </w:rPr>
        <w:t xml:space="preserve">indirizzo </w:t>
      </w:r>
      <w:hyperlink r:id="rId11" w:history="1">
        <w:r w:rsidR="00A807DD" w:rsidRPr="00A441F2">
          <w:rPr>
            <w:rStyle w:val="Collegamentoipertestuale"/>
            <w:rFonts w:ascii="Times New Roman" w:hAnsi="Times New Roman" w:cs="Times New Roman"/>
          </w:rPr>
          <w:t>gnu@sistemamuseo.it</w:t>
        </w:r>
      </w:hyperlink>
      <w:r w:rsidR="00A807DD">
        <w:rPr>
          <w:rFonts w:ascii="Times New Roman" w:hAnsi="Times New Roman" w:cs="Times New Roman"/>
        </w:rPr>
        <w:t xml:space="preserve"> (la partecipazione non prevede la visita al museo).</w:t>
      </w:r>
    </w:p>
    <w:p w14:paraId="720A86C2" w14:textId="4698C1A6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Galleria Nazionale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Umbria sarà aperta fino alle ore 23.30 (ultimo ingresso ore 22.30): la mostra dedicata a Klimt (fino al 29 settembre) e la collezione permanente della Galleria saranno visitabili con il biglietto d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ingresso ordinario o 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abbonamento annuale.</w:t>
      </w:r>
    </w:p>
    <w:p w14:paraId="18E0C3FA" w14:textId="55713337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i possessori del biglietto d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ingresso al museo, alle ore 20.00 si svolgerà una visita guidata gratuita della durata di circa un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ora, con prenotazione obbligatoria all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indirizzo</w:t>
      </w:r>
      <w:r w:rsidRPr="006471D1">
        <w:rPr>
          <w:rFonts w:ascii="Times New Roman" w:hAnsi="Times New Roman" w:cs="Times New Roman"/>
        </w:rPr>
        <w:t> </w:t>
      </w:r>
      <w:hyperlink r:id="rId12" w:history="1">
        <w:r w:rsidRPr="006471D1">
          <w:rPr>
            <w:rStyle w:val="Collegamentoipertestuale"/>
            <w:rFonts w:ascii="Times New Roman" w:hAnsi="Times New Roman" w:cs="Times New Roman"/>
          </w:rPr>
          <w:t>gnu@sistemamuseo.it</w:t>
        </w:r>
      </w:hyperlink>
      <w:r>
        <w:rPr>
          <w:rFonts w:ascii="Times New Roman" w:hAnsi="Times New Roman" w:cs="Times New Roman"/>
        </w:rPr>
        <w:t xml:space="preserve"> (max 25 persone).</w:t>
      </w:r>
    </w:p>
    <w:p w14:paraId="01CB1F46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687B5E8C" w14:textId="77777777" w:rsidR="00A807DD" w:rsidRPr="0066520E" w:rsidRDefault="00A807DD" w:rsidP="00A807DD">
      <w:pPr>
        <w:jc w:val="both"/>
        <w:rPr>
          <w:rFonts w:ascii="Times New Roman" w:hAnsi="Times New Roman" w:cs="Times New Roman"/>
          <w:b/>
          <w:bCs/>
          <w:smallCaps/>
        </w:rPr>
      </w:pPr>
      <w:r w:rsidRPr="0066520E">
        <w:rPr>
          <w:rFonts w:ascii="Times New Roman" w:hAnsi="Times New Roman" w:cs="Times New Roman"/>
          <w:b/>
          <w:bCs/>
          <w:smallCaps/>
        </w:rPr>
        <w:t>Incontri in Galleria</w:t>
      </w:r>
    </w:p>
    <w:p w14:paraId="5FE721D0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Gli </w:t>
      </w:r>
      <w:r w:rsidRPr="006471D1">
        <w:rPr>
          <w:rFonts w:ascii="Times New Roman" w:hAnsi="Times New Roman" w:cs="Times New Roman"/>
          <w:b/>
          <w:bCs/>
        </w:rPr>
        <w:t>incontri</w:t>
      </w:r>
      <w:r>
        <w:rPr>
          <w:rFonts w:ascii="Times New Roman" w:hAnsi="Times New Roman" w:cs="Times New Roman"/>
        </w:rPr>
        <w:t xml:space="preserve"> in Galleria saranno momenti dedicati a libri, dibattiti, temi di attualità e di riflessione museografica. </w:t>
      </w:r>
    </w:p>
    <w:p w14:paraId="41090A32" w14:textId="77777777" w:rsidR="00A807DD" w:rsidRDefault="00A807DD" w:rsidP="00A807DD">
      <w:pPr>
        <w:jc w:val="both"/>
        <w:rPr>
          <w:rFonts w:ascii="Times New Roman" w:hAnsi="Times New Roman" w:cs="Times New Roman"/>
          <w:b/>
          <w:bCs/>
        </w:rPr>
      </w:pPr>
    </w:p>
    <w:p w14:paraId="12D8EDA5" w14:textId="484935A7" w:rsidR="00A807DD" w:rsidRPr="006471D1" w:rsidRDefault="00A807DD" w:rsidP="00A807DD">
      <w:pPr>
        <w:jc w:val="both"/>
        <w:rPr>
          <w:rFonts w:ascii="Times New Roman" w:hAnsi="Times New Roman" w:cs="Times New Roman"/>
        </w:rPr>
      </w:pPr>
      <w:r w:rsidRPr="006471D1">
        <w:rPr>
          <w:rFonts w:ascii="Times New Roman" w:hAnsi="Times New Roman" w:cs="Times New Roman"/>
          <w:b/>
          <w:bCs/>
        </w:rPr>
        <w:t>Mercoledì 18 settembre alle ore 17.30</w:t>
      </w:r>
      <w:r>
        <w:rPr>
          <w:rFonts w:ascii="Times New Roman" w:hAnsi="Times New Roman" w:cs="Times New Roman"/>
        </w:rPr>
        <w:t xml:space="preserve"> </w:t>
      </w:r>
      <w:r w:rsidRPr="009A43C0">
        <w:rPr>
          <w:rFonts w:ascii="Times New Roman" w:hAnsi="Times New Roman" w:cs="Times New Roman"/>
          <w:b/>
          <w:bCs/>
        </w:rPr>
        <w:t>Maria Grazia Nico e Laura Teza</w:t>
      </w:r>
      <w:r>
        <w:rPr>
          <w:rFonts w:ascii="Times New Roman" w:hAnsi="Times New Roman" w:cs="Times New Roman"/>
        </w:rPr>
        <w:t xml:space="preserve"> (</w:t>
      </w:r>
      <w:r w:rsidRPr="006471D1">
        <w:rPr>
          <w:rFonts w:ascii="Times New Roman" w:hAnsi="Times New Roman" w:cs="Times New Roman"/>
        </w:rPr>
        <w:t>Università degli Studi di Perugia</w:t>
      </w:r>
      <w:r>
        <w:rPr>
          <w:rFonts w:ascii="Times New Roman" w:hAnsi="Times New Roman" w:cs="Times New Roman"/>
        </w:rPr>
        <w:t xml:space="preserve">) interverranno su </w:t>
      </w:r>
      <w:r w:rsidRPr="006471D1">
        <w:rPr>
          <w:rFonts w:ascii="Times New Roman" w:hAnsi="Times New Roman" w:cs="Times New Roman"/>
          <w:b/>
          <w:bCs/>
          <w:i/>
          <w:iCs/>
        </w:rPr>
        <w:t>Perugia nell</w:t>
      </w:r>
      <w:r w:rsidR="00B63FF5">
        <w:rPr>
          <w:rFonts w:ascii="Times New Roman" w:hAnsi="Times New Roman" w:cs="Times New Roman"/>
          <w:b/>
          <w:bCs/>
          <w:i/>
          <w:iCs/>
        </w:rPr>
        <w:t>’</w:t>
      </w:r>
      <w:r w:rsidRPr="006471D1">
        <w:rPr>
          <w:rFonts w:ascii="Times New Roman" w:hAnsi="Times New Roman" w:cs="Times New Roman"/>
          <w:b/>
          <w:bCs/>
          <w:i/>
          <w:iCs/>
        </w:rPr>
        <w:t>Italia del Quattrocento: committenze artistiche, gravitazioni politiche, famiglie, signori, condottieri</w:t>
      </w:r>
      <w:r>
        <w:rPr>
          <w:rFonts w:ascii="Times New Roman" w:hAnsi="Times New Roman" w:cs="Times New Roman"/>
          <w:b/>
          <w:bCs/>
        </w:rPr>
        <w:t xml:space="preserve">. </w:t>
      </w:r>
    </w:p>
    <w:p w14:paraId="27217F60" w14:textId="55A05604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e</w:t>
      </w:r>
      <w:r w:rsidRPr="006471D1">
        <w:rPr>
          <w:rFonts w:ascii="Times New Roman" w:hAnsi="Times New Roman" w:cs="Times New Roman"/>
        </w:rPr>
        <w:t xml:space="preserve">vento </w:t>
      </w:r>
      <w:r>
        <w:rPr>
          <w:rFonts w:ascii="Times New Roman" w:hAnsi="Times New Roman" w:cs="Times New Roman"/>
        </w:rPr>
        <w:t xml:space="preserve">è realizzato </w:t>
      </w:r>
      <w:r w:rsidRPr="006471D1">
        <w:rPr>
          <w:rFonts w:ascii="Times New Roman" w:hAnsi="Times New Roman" w:cs="Times New Roman"/>
        </w:rPr>
        <w:t>in collaborazione con Gli Amici della Galleria Nazionale dell</w:t>
      </w:r>
      <w:r w:rsidR="00B63FF5">
        <w:rPr>
          <w:rFonts w:ascii="Times New Roman" w:hAnsi="Times New Roman" w:cs="Times New Roman"/>
        </w:rPr>
        <w:t>’</w:t>
      </w:r>
      <w:r w:rsidRPr="006471D1">
        <w:rPr>
          <w:rFonts w:ascii="Times New Roman" w:hAnsi="Times New Roman" w:cs="Times New Roman"/>
        </w:rPr>
        <w:t>Umbria</w:t>
      </w:r>
      <w:r>
        <w:rPr>
          <w:rFonts w:ascii="Times New Roman" w:hAnsi="Times New Roman" w:cs="Times New Roman"/>
        </w:rPr>
        <w:t xml:space="preserve">. </w:t>
      </w:r>
    </w:p>
    <w:p w14:paraId="4B2054B3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325E342A" w14:textId="58719F88" w:rsidR="00A807DD" w:rsidRDefault="00A807DD" w:rsidP="00A807DD">
      <w:pPr>
        <w:jc w:val="both"/>
        <w:rPr>
          <w:rFonts w:ascii="Times New Roman" w:hAnsi="Times New Roman" w:cs="Times New Roman"/>
        </w:rPr>
      </w:pPr>
      <w:r w:rsidRPr="008A0BAB">
        <w:rPr>
          <w:rFonts w:ascii="Times New Roman" w:hAnsi="Times New Roman" w:cs="Times New Roman"/>
          <w:b/>
          <w:bCs/>
        </w:rPr>
        <w:t xml:space="preserve">Mercoledì </w:t>
      </w:r>
      <w:r w:rsidRPr="006471D1">
        <w:rPr>
          <w:rFonts w:ascii="Times New Roman" w:hAnsi="Times New Roman" w:cs="Times New Roman"/>
          <w:b/>
          <w:bCs/>
        </w:rPr>
        <w:t>2 ottobre</w:t>
      </w:r>
      <w:r w:rsidRPr="00176DAE">
        <w:rPr>
          <w:rFonts w:ascii="Times New Roman" w:hAnsi="Times New Roman" w:cs="Times New Roman"/>
          <w:b/>
          <w:bCs/>
        </w:rPr>
        <w:t xml:space="preserve"> alle </w:t>
      </w:r>
      <w:r w:rsidRPr="006471D1">
        <w:rPr>
          <w:rFonts w:ascii="Times New Roman" w:hAnsi="Times New Roman" w:cs="Times New Roman"/>
          <w:b/>
          <w:bCs/>
        </w:rPr>
        <w:t>ore 18.00</w:t>
      </w:r>
      <w:r>
        <w:rPr>
          <w:rFonts w:ascii="Times New Roman" w:hAnsi="Times New Roman" w:cs="Times New Roman"/>
        </w:rPr>
        <w:t xml:space="preserve"> sarà presentat</w:t>
      </w:r>
      <w:r w:rsidR="00EC72DD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, dall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autore </w:t>
      </w:r>
      <w:r w:rsidRPr="009A43C0">
        <w:rPr>
          <w:rFonts w:ascii="Times New Roman" w:hAnsi="Times New Roman" w:cs="Times New Roman"/>
          <w:b/>
          <w:bCs/>
        </w:rPr>
        <w:t>Marco Pierini</w:t>
      </w:r>
      <w:r w:rsidR="00EC72D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</w:rPr>
        <w:t xml:space="preserve"> il volume la </w:t>
      </w:r>
      <w:r w:rsidRPr="006471D1">
        <w:rPr>
          <w:rFonts w:ascii="Times New Roman" w:hAnsi="Times New Roman" w:cs="Times New Roman"/>
          <w:b/>
          <w:bCs/>
        </w:rPr>
        <w:t>Galleria Nazionale dell</w:t>
      </w:r>
      <w:r w:rsidR="00B63FF5">
        <w:rPr>
          <w:rFonts w:ascii="Times New Roman" w:hAnsi="Times New Roman" w:cs="Times New Roman"/>
          <w:b/>
          <w:bCs/>
        </w:rPr>
        <w:t>’</w:t>
      </w:r>
      <w:r w:rsidRPr="006471D1">
        <w:rPr>
          <w:rFonts w:ascii="Times New Roman" w:hAnsi="Times New Roman" w:cs="Times New Roman"/>
          <w:b/>
          <w:bCs/>
        </w:rPr>
        <w:t>Umbria</w:t>
      </w:r>
      <w:r w:rsidRPr="008A0BAB">
        <w:rPr>
          <w:rFonts w:ascii="Times New Roman" w:hAnsi="Times New Roman" w:cs="Times New Roman"/>
        </w:rPr>
        <w:t>, un percorso all</w:t>
      </w:r>
      <w:r w:rsidR="00B63FF5">
        <w:rPr>
          <w:rFonts w:ascii="Times New Roman" w:hAnsi="Times New Roman" w:cs="Times New Roman"/>
        </w:rPr>
        <w:t>’</w:t>
      </w:r>
      <w:r w:rsidRPr="008A0BAB">
        <w:rPr>
          <w:rFonts w:ascii="Times New Roman" w:hAnsi="Times New Roman" w:cs="Times New Roman"/>
        </w:rPr>
        <w:t>interno del museo dopo il suo riallestimento (Silvana</w:t>
      </w:r>
      <w:r w:rsidRPr="006471D1">
        <w:rPr>
          <w:rFonts w:ascii="Times New Roman" w:hAnsi="Times New Roman" w:cs="Times New Roman"/>
        </w:rPr>
        <w:t xml:space="preserve"> Editore</w:t>
      </w:r>
      <w:r>
        <w:rPr>
          <w:rFonts w:ascii="Times New Roman" w:hAnsi="Times New Roman" w:cs="Times New Roman"/>
        </w:rPr>
        <w:t>): uno strumento di orientamento, ma anche di conoscenza del patrimonio conservato all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interno delle sue sale.</w:t>
      </w:r>
    </w:p>
    <w:p w14:paraId="630400A1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2B99045F" w14:textId="1BBB8A07" w:rsidR="00A807DD" w:rsidRDefault="00A807DD" w:rsidP="00A807DD">
      <w:pPr>
        <w:jc w:val="both"/>
        <w:rPr>
          <w:rFonts w:ascii="Times New Roman" w:hAnsi="Times New Roman" w:cs="Times New Roman"/>
        </w:rPr>
      </w:pPr>
      <w:r w:rsidRPr="008A0BAB">
        <w:rPr>
          <w:rFonts w:ascii="Times New Roman" w:hAnsi="Times New Roman" w:cs="Times New Roman"/>
          <w:b/>
          <w:bCs/>
        </w:rPr>
        <w:t xml:space="preserve">Mercoledì </w:t>
      </w:r>
      <w:r w:rsidRPr="00176DAE">
        <w:rPr>
          <w:rFonts w:ascii="Times New Roman" w:hAnsi="Times New Roman" w:cs="Times New Roman"/>
          <w:b/>
          <w:bCs/>
        </w:rPr>
        <w:t>30 ottobre</w:t>
      </w:r>
      <w:r w:rsidRPr="00984CF9">
        <w:rPr>
          <w:rFonts w:ascii="Times New Roman" w:hAnsi="Times New Roman" w:cs="Times New Roman"/>
          <w:b/>
          <w:bCs/>
        </w:rPr>
        <w:t xml:space="preserve"> alle </w:t>
      </w:r>
      <w:r w:rsidRPr="00176DAE">
        <w:rPr>
          <w:rFonts w:ascii="Times New Roman" w:hAnsi="Times New Roman" w:cs="Times New Roman"/>
          <w:b/>
          <w:bCs/>
        </w:rPr>
        <w:t>ore 17.30</w:t>
      </w:r>
      <w:r>
        <w:rPr>
          <w:rFonts w:ascii="Times New Roman" w:hAnsi="Times New Roman" w:cs="Times New Roman"/>
        </w:rPr>
        <w:t xml:space="preserve"> si discuterà di </w:t>
      </w:r>
      <w:r w:rsidRPr="009A43C0">
        <w:rPr>
          <w:rFonts w:ascii="Times New Roman" w:hAnsi="Times New Roman" w:cs="Times New Roman"/>
          <w:b/>
          <w:bCs/>
          <w:i/>
          <w:iCs/>
        </w:rPr>
        <w:t>Museologia del presente.</w:t>
      </w:r>
      <w:r w:rsidRPr="00176DAE">
        <w:rPr>
          <w:rFonts w:ascii="Times New Roman" w:hAnsi="Times New Roman" w:cs="Times New Roman"/>
          <w:b/>
          <w:bCs/>
        </w:rPr>
        <w:t> </w:t>
      </w:r>
      <w:r w:rsidRPr="00176DAE">
        <w:rPr>
          <w:rFonts w:ascii="Times New Roman" w:hAnsi="Times New Roman" w:cs="Times New Roman"/>
          <w:b/>
          <w:bCs/>
          <w:i/>
          <w:iCs/>
        </w:rPr>
        <w:t>Musei sostenibili e inclusivi si diventa</w:t>
      </w:r>
      <w:r>
        <w:rPr>
          <w:rFonts w:ascii="Times New Roman" w:hAnsi="Times New Roman" w:cs="Times New Roman"/>
        </w:rPr>
        <w:t xml:space="preserve">. </w:t>
      </w:r>
      <w:r w:rsidRPr="00176DAE">
        <w:rPr>
          <w:rFonts w:ascii="Times New Roman" w:hAnsi="Times New Roman" w:cs="Times New Roman"/>
        </w:rPr>
        <w:t>Intervengono</w:t>
      </w:r>
      <w:r>
        <w:rPr>
          <w:rFonts w:ascii="Times New Roman" w:hAnsi="Times New Roman" w:cs="Times New Roman"/>
        </w:rPr>
        <w:t xml:space="preserve">: </w:t>
      </w:r>
      <w:r w:rsidRPr="009A43C0">
        <w:rPr>
          <w:rFonts w:ascii="Times New Roman" w:hAnsi="Times New Roman" w:cs="Times New Roman"/>
          <w:b/>
          <w:bCs/>
        </w:rPr>
        <w:t>Stefano Karadjov</w:t>
      </w:r>
      <w:r w:rsidRPr="00176DAE">
        <w:rPr>
          <w:rFonts w:ascii="Times New Roman" w:hAnsi="Times New Roman" w:cs="Times New Roman"/>
        </w:rPr>
        <w:t xml:space="preserve"> (Direttore Fondazione Brescia Musei)</w:t>
      </w:r>
      <w:r>
        <w:rPr>
          <w:rFonts w:ascii="Times New Roman" w:hAnsi="Times New Roman" w:cs="Times New Roman"/>
        </w:rPr>
        <w:t xml:space="preserve">, </w:t>
      </w:r>
      <w:r w:rsidRPr="009A43C0">
        <w:rPr>
          <w:rFonts w:ascii="Times New Roman" w:hAnsi="Times New Roman" w:cs="Times New Roman"/>
          <w:b/>
          <w:bCs/>
        </w:rPr>
        <w:t>Michele Lanzinger</w:t>
      </w:r>
      <w:r w:rsidRPr="00176DAE">
        <w:rPr>
          <w:rFonts w:ascii="Times New Roman" w:hAnsi="Times New Roman" w:cs="Times New Roman"/>
        </w:rPr>
        <w:t xml:space="preserve"> (Presidente ICOM Italia)</w:t>
      </w:r>
      <w:r>
        <w:rPr>
          <w:rFonts w:ascii="Times New Roman" w:hAnsi="Times New Roman" w:cs="Times New Roman"/>
        </w:rPr>
        <w:t xml:space="preserve">, </w:t>
      </w:r>
      <w:r w:rsidRPr="009A43C0">
        <w:rPr>
          <w:rFonts w:ascii="Times New Roman" w:hAnsi="Times New Roman" w:cs="Times New Roman"/>
          <w:b/>
          <w:bCs/>
        </w:rPr>
        <w:t>Domenico Piraina</w:t>
      </w:r>
      <w:r w:rsidRPr="00176DAE">
        <w:rPr>
          <w:rFonts w:ascii="Times New Roman" w:hAnsi="Times New Roman" w:cs="Times New Roman"/>
        </w:rPr>
        <w:t xml:space="preserve"> (Direttore Cultura del Comune di Milano e Direttore di Palazzo Reale)</w:t>
      </w:r>
      <w:r>
        <w:rPr>
          <w:rFonts w:ascii="Times New Roman" w:hAnsi="Times New Roman" w:cs="Times New Roman"/>
        </w:rPr>
        <w:t xml:space="preserve">; </w:t>
      </w:r>
      <w:r w:rsidRPr="009A43C0">
        <w:rPr>
          <w:rFonts w:ascii="Times New Roman" w:hAnsi="Times New Roman" w:cs="Times New Roman"/>
          <w:b/>
          <w:bCs/>
        </w:rPr>
        <w:t>Maurizio Vanni</w:t>
      </w:r>
      <w:r w:rsidRPr="00176DAE">
        <w:rPr>
          <w:rFonts w:ascii="Times New Roman" w:hAnsi="Times New Roman" w:cs="Times New Roman"/>
        </w:rPr>
        <w:t xml:space="preserve"> (Museologo, critico e storico dell</w:t>
      </w:r>
      <w:r w:rsidR="00B63FF5">
        <w:rPr>
          <w:rFonts w:ascii="Times New Roman" w:hAnsi="Times New Roman" w:cs="Times New Roman"/>
        </w:rPr>
        <w:t>’</w:t>
      </w:r>
      <w:r w:rsidRPr="00176DAE">
        <w:rPr>
          <w:rFonts w:ascii="Times New Roman" w:hAnsi="Times New Roman" w:cs="Times New Roman"/>
        </w:rPr>
        <w:t>arte)</w:t>
      </w:r>
      <w:r w:rsidR="00901645">
        <w:rPr>
          <w:rFonts w:ascii="Times New Roman" w:hAnsi="Times New Roman" w:cs="Times New Roman"/>
        </w:rPr>
        <w:t xml:space="preserve">; coordina: </w:t>
      </w:r>
      <w:r w:rsidR="00901645" w:rsidRPr="00A35D9D">
        <w:rPr>
          <w:rFonts w:ascii="Times New Roman" w:hAnsi="Times New Roman" w:cs="Times New Roman"/>
          <w:b/>
          <w:bCs/>
        </w:rPr>
        <w:t>Giovanna Giubbini</w:t>
      </w:r>
      <w:r w:rsidR="00217935">
        <w:rPr>
          <w:rFonts w:ascii="Times New Roman" w:hAnsi="Times New Roman" w:cs="Times New Roman"/>
        </w:rPr>
        <w:t xml:space="preserve"> (Segretario regionale</w:t>
      </w:r>
      <w:r w:rsidR="007B4FE5">
        <w:rPr>
          <w:rFonts w:ascii="Times New Roman" w:hAnsi="Times New Roman" w:cs="Times New Roman"/>
        </w:rPr>
        <w:t xml:space="preserve"> per l’Umbria</w:t>
      </w:r>
      <w:r w:rsidR="00217935">
        <w:rPr>
          <w:rFonts w:ascii="Times New Roman" w:hAnsi="Times New Roman" w:cs="Times New Roman"/>
        </w:rPr>
        <w:t xml:space="preserve"> </w:t>
      </w:r>
      <w:r w:rsidR="00A35D9D">
        <w:rPr>
          <w:rFonts w:ascii="Times New Roman" w:hAnsi="Times New Roman" w:cs="Times New Roman"/>
        </w:rPr>
        <w:t>del Ministero della Cultura).</w:t>
      </w:r>
    </w:p>
    <w:p w14:paraId="284968DC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23488A2E" w14:textId="7C0A98DC" w:rsidR="00A807DD" w:rsidRDefault="00A807DD" w:rsidP="00A807DD">
      <w:pPr>
        <w:jc w:val="both"/>
        <w:rPr>
          <w:rFonts w:ascii="Times New Roman" w:hAnsi="Times New Roman" w:cs="Times New Roman"/>
        </w:rPr>
      </w:pPr>
      <w:r w:rsidRPr="008A0BAB">
        <w:rPr>
          <w:rFonts w:ascii="Times New Roman" w:hAnsi="Times New Roman" w:cs="Times New Roman"/>
          <w:b/>
          <w:bCs/>
        </w:rPr>
        <w:t>Martedì 26 novembre</w:t>
      </w:r>
      <w:r>
        <w:rPr>
          <w:rFonts w:ascii="Times New Roman" w:hAnsi="Times New Roman" w:cs="Times New Roman"/>
          <w:b/>
          <w:bCs/>
        </w:rPr>
        <w:t xml:space="preserve"> alle</w:t>
      </w:r>
      <w:r w:rsidRPr="008A0BAB">
        <w:rPr>
          <w:rFonts w:ascii="Times New Roman" w:hAnsi="Times New Roman" w:cs="Times New Roman"/>
          <w:b/>
          <w:bCs/>
        </w:rPr>
        <w:t xml:space="preserve"> ore 17.30</w:t>
      </w:r>
      <w:r>
        <w:rPr>
          <w:rFonts w:ascii="Times New Roman" w:hAnsi="Times New Roman" w:cs="Times New Roman"/>
        </w:rPr>
        <w:t xml:space="preserve"> sarà presentato, alla presenza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autrice, </w:t>
      </w:r>
      <w:r w:rsidRPr="00176DAE">
        <w:rPr>
          <w:rFonts w:ascii="Times New Roman" w:hAnsi="Times New Roman" w:cs="Times New Roman"/>
          <w:b/>
          <w:bCs/>
          <w:i/>
          <w:iCs/>
        </w:rPr>
        <w:t>Le belle. Ritratti femminili nelle stanze del potere</w:t>
      </w:r>
      <w:r w:rsidRPr="00984CF9">
        <w:rPr>
          <w:rFonts w:ascii="Times New Roman" w:hAnsi="Times New Roman" w:cs="Times New Roman"/>
          <w:i/>
          <w:iCs/>
        </w:rPr>
        <w:t xml:space="preserve"> </w:t>
      </w:r>
      <w:r w:rsidRPr="00176DAE">
        <w:rPr>
          <w:rFonts w:ascii="Times New Roman" w:hAnsi="Times New Roman" w:cs="Times New Roman"/>
        </w:rPr>
        <w:t xml:space="preserve">di </w:t>
      </w:r>
      <w:r w:rsidRPr="009A43C0">
        <w:rPr>
          <w:rFonts w:ascii="Times New Roman" w:hAnsi="Times New Roman" w:cs="Times New Roman"/>
          <w:b/>
          <w:bCs/>
        </w:rPr>
        <w:t>Francesca Cappelletti</w:t>
      </w:r>
      <w:r w:rsidRPr="00176DAE">
        <w:rPr>
          <w:rFonts w:ascii="Times New Roman" w:hAnsi="Times New Roman" w:cs="Times New Roman"/>
        </w:rPr>
        <w:t xml:space="preserve"> (Direttrice della Galleria Borghese)</w:t>
      </w:r>
      <w:r>
        <w:rPr>
          <w:rFonts w:ascii="Times New Roman" w:hAnsi="Times New Roman" w:cs="Times New Roman"/>
        </w:rPr>
        <w:t xml:space="preserve">. </w:t>
      </w:r>
      <w:r w:rsidRPr="00984CF9">
        <w:rPr>
          <w:rFonts w:ascii="Times New Roman" w:hAnsi="Times New Roman" w:cs="Times New Roman"/>
        </w:rPr>
        <w:t>Nella seconda metà del Seicento, nei più importanti palazzi nobiliari, intere stanze erano destinate a ospitare i ritratti delle «donne famose» del tempo, quasi a catalogarle. Dame contemporanee, influenti personaggi di corte o bellezze leggendarie la cui fama si diffondeva velocemente fra i circoli dell</w:t>
      </w:r>
      <w:r w:rsidR="00B63FF5">
        <w:rPr>
          <w:rFonts w:ascii="Times New Roman" w:hAnsi="Times New Roman" w:cs="Times New Roman"/>
        </w:rPr>
        <w:t>’</w:t>
      </w:r>
      <w:r w:rsidRPr="00984CF9">
        <w:rPr>
          <w:rFonts w:ascii="Times New Roman" w:hAnsi="Times New Roman" w:cs="Times New Roman"/>
        </w:rPr>
        <w:t>aristocrazia europea. Mogli di principi o future madri di cardinali, anelli fondamentali di alleanze politiche e pedine insostituibili di complesse strategie familiari. Personaggi celebri per la loro bellezza, spesso all</w:t>
      </w:r>
      <w:r w:rsidR="00B63FF5">
        <w:rPr>
          <w:rFonts w:ascii="Times New Roman" w:hAnsi="Times New Roman" w:cs="Times New Roman"/>
        </w:rPr>
        <w:t>’</w:t>
      </w:r>
      <w:r w:rsidRPr="00984CF9">
        <w:rPr>
          <w:rFonts w:ascii="Times New Roman" w:hAnsi="Times New Roman" w:cs="Times New Roman"/>
        </w:rPr>
        <w:t>origine di passioni incoercibili e di eventi drammatici. Queste tele, note come «le Belle», popolavano le maggiori collezioni italiane ed europee</w:t>
      </w:r>
      <w:r>
        <w:rPr>
          <w:rFonts w:ascii="Times New Roman" w:hAnsi="Times New Roman" w:cs="Times New Roman"/>
        </w:rPr>
        <w:t>; a</w:t>
      </w:r>
      <w:r w:rsidRPr="00984CF9">
        <w:rPr>
          <w:rFonts w:ascii="Times New Roman" w:hAnsi="Times New Roman" w:cs="Times New Roman"/>
        </w:rPr>
        <w:t>vvicinandosi ai loro volti fino a sfiorarli, Francesca Cappelletti ne disvela passioni, paure e speranze, ma soprattutto offre una nuova prospettiva per indagare il ruolo della donna nella storia</w:t>
      </w:r>
      <w:r>
        <w:rPr>
          <w:rFonts w:ascii="Times New Roman" w:hAnsi="Times New Roman" w:cs="Times New Roman"/>
        </w:rPr>
        <w:t xml:space="preserve">. </w:t>
      </w:r>
    </w:p>
    <w:p w14:paraId="30E9BA6A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70706A3B" w14:textId="1642CC82" w:rsidR="00A807DD" w:rsidRPr="009A43C0" w:rsidRDefault="00A807DD" w:rsidP="00A807DD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AF4C9C">
        <w:rPr>
          <w:rFonts w:ascii="Times New Roman" w:hAnsi="Times New Roman" w:cs="Times New Roman"/>
          <w:b/>
          <w:bCs/>
        </w:rPr>
        <w:t>Mercoledì 4 dicembre alle 17.30 Alessandro Campi</w:t>
      </w:r>
      <w:r>
        <w:rPr>
          <w:rFonts w:ascii="Times New Roman" w:hAnsi="Times New Roman" w:cs="Times New Roman"/>
        </w:rPr>
        <w:t xml:space="preserve"> racconterà il suo volume </w:t>
      </w:r>
      <w:r w:rsidRPr="00AF4C9C">
        <w:rPr>
          <w:rFonts w:ascii="Times New Roman" w:hAnsi="Times New Roman" w:cs="Times New Roman"/>
          <w:b/>
          <w:bCs/>
          <w:i/>
          <w:iCs/>
        </w:rPr>
        <w:t>Machiavelliana</w:t>
      </w:r>
      <w:r w:rsidR="009A43C0">
        <w:rPr>
          <w:rFonts w:ascii="Times New Roman" w:hAnsi="Times New Roman" w:cs="Times New Roman"/>
          <w:b/>
          <w:bCs/>
          <w:i/>
          <w:iCs/>
        </w:rPr>
        <w:t xml:space="preserve">. </w:t>
      </w:r>
      <w:r w:rsidRPr="009A43C0">
        <w:rPr>
          <w:rFonts w:ascii="Times New Roman" w:hAnsi="Times New Roman" w:cs="Times New Roman"/>
          <w:b/>
          <w:bCs/>
          <w:i/>
          <w:iCs/>
        </w:rPr>
        <w:t>Immagini, percorsi, interpretazioni</w:t>
      </w:r>
      <w:r>
        <w:rPr>
          <w:rFonts w:ascii="Times New Roman" w:hAnsi="Times New Roman" w:cs="Times New Roman"/>
        </w:rPr>
        <w:t xml:space="preserve"> (Rubbettino editore). 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autore, muovendosi abilmente all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interno della sterminata bibliografia su Niccolò Machiavelli, indaga alcuni </w:t>
      </w:r>
      <w:r w:rsidRPr="00AF4C9C">
        <w:rPr>
          <w:rFonts w:ascii="Times New Roman" w:hAnsi="Times New Roman" w:cs="Times New Roman"/>
        </w:rPr>
        <w:t xml:space="preserve">aspetti della sua vita e della sua opera </w:t>
      </w:r>
      <w:r>
        <w:rPr>
          <w:rFonts w:ascii="Times New Roman" w:hAnsi="Times New Roman" w:cs="Times New Roman"/>
        </w:rPr>
        <w:t>anco</w:t>
      </w:r>
      <w:r w:rsidR="009A43C0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a poco conosciuti e studiati, concentrandosi anche sull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iconografia machiavelliana. </w:t>
      </w:r>
    </w:p>
    <w:p w14:paraId="23A84F26" w14:textId="1599F25B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Si conoscono, infatti,</w:t>
      </w:r>
      <w:r w:rsidRPr="00AF4C9C">
        <w:rPr>
          <w:rFonts w:ascii="Times New Roman" w:hAnsi="Times New Roman" w:cs="Times New Roman"/>
        </w:rPr>
        <w:t xml:space="preserve"> diversi ritratti del Fiorentino, ma quanto sono fedeli e attendibili, essendo stati realizzati tutti dopo la sua morte? Con l</w:t>
      </w:r>
      <w:r w:rsidR="00B63FF5">
        <w:rPr>
          <w:rFonts w:ascii="Times New Roman" w:hAnsi="Times New Roman" w:cs="Times New Roman"/>
        </w:rPr>
        <w:t>’</w:t>
      </w:r>
      <w:r w:rsidRPr="00AF4C9C">
        <w:rPr>
          <w:rFonts w:ascii="Times New Roman" w:hAnsi="Times New Roman" w:cs="Times New Roman"/>
        </w:rPr>
        <w:t xml:space="preserve">ausilio di un ricco apparato di immagini, </w:t>
      </w:r>
      <w:r>
        <w:rPr>
          <w:rFonts w:ascii="Times New Roman" w:hAnsi="Times New Roman" w:cs="Times New Roman"/>
        </w:rPr>
        <w:t xml:space="preserve">Campi </w:t>
      </w:r>
      <w:r w:rsidRPr="00AF4C9C">
        <w:rPr>
          <w:rFonts w:ascii="Times New Roman" w:hAnsi="Times New Roman" w:cs="Times New Roman"/>
        </w:rPr>
        <w:t>mostra come questi ritratti – quadri, busti, incisioni, stampe – siano in gran parte rappresentazioni distorte, deformanti, caricaturali al limite del grottesco, di Machiavelli. Sue raffigurazioni nel segno dell</w:t>
      </w:r>
      <w:r w:rsidR="00B63FF5">
        <w:rPr>
          <w:rFonts w:ascii="Times New Roman" w:hAnsi="Times New Roman" w:cs="Times New Roman"/>
        </w:rPr>
        <w:t>’</w:t>
      </w:r>
      <w:r w:rsidRPr="00AF4C9C">
        <w:rPr>
          <w:rFonts w:ascii="Times New Roman" w:hAnsi="Times New Roman" w:cs="Times New Roman"/>
        </w:rPr>
        <w:t>antimachiavellismo</w:t>
      </w:r>
      <w:r>
        <w:rPr>
          <w:rFonts w:ascii="Times New Roman" w:hAnsi="Times New Roman" w:cs="Times New Roman"/>
        </w:rPr>
        <w:t xml:space="preserve">. </w:t>
      </w:r>
    </w:p>
    <w:p w14:paraId="0AF12612" w14:textId="070584B2" w:rsidR="00A807DD" w:rsidRPr="00AF4C9C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incontro è organizzato </w:t>
      </w:r>
      <w:r w:rsidR="003C0B50">
        <w:rPr>
          <w:rFonts w:ascii="Times New Roman" w:hAnsi="Times New Roman" w:cs="Times New Roman"/>
        </w:rPr>
        <w:t>in collaborazione con</w:t>
      </w:r>
      <w:r>
        <w:rPr>
          <w:rFonts w:ascii="Times New Roman" w:hAnsi="Times New Roman" w:cs="Times New Roman"/>
        </w:rPr>
        <w:t xml:space="preserve"> </w:t>
      </w:r>
      <w:r w:rsidRPr="00AF4C9C">
        <w:rPr>
          <w:rFonts w:ascii="Times New Roman" w:hAnsi="Times New Roman" w:cs="Times New Roman"/>
          <w:b/>
          <w:bCs/>
        </w:rPr>
        <w:t>Rai Umbria</w:t>
      </w:r>
      <w:r>
        <w:rPr>
          <w:rFonts w:ascii="Times New Roman" w:hAnsi="Times New Roman" w:cs="Times New Roman"/>
        </w:rPr>
        <w:t xml:space="preserve">. </w:t>
      </w:r>
    </w:p>
    <w:p w14:paraId="604E3C08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3461E14A" w14:textId="77777777" w:rsidR="00A807DD" w:rsidRPr="008A0BAB" w:rsidRDefault="00A807DD" w:rsidP="00A807DD">
      <w:pPr>
        <w:jc w:val="both"/>
        <w:rPr>
          <w:rFonts w:ascii="Times New Roman" w:hAnsi="Times New Roman" w:cs="Times New Roman"/>
          <w:b/>
          <w:bCs/>
        </w:rPr>
      </w:pPr>
      <w:r w:rsidRPr="008A0BAB">
        <w:rPr>
          <w:rFonts w:ascii="Times New Roman" w:hAnsi="Times New Roman" w:cs="Times New Roman"/>
          <w:b/>
          <w:bCs/>
        </w:rPr>
        <w:t>LE COLLABORAZIONI</w:t>
      </w:r>
    </w:p>
    <w:p w14:paraId="2A0C9A51" w14:textId="77777777" w:rsidR="00A807DD" w:rsidRDefault="00A807DD" w:rsidP="00A807DD">
      <w:pPr>
        <w:jc w:val="both"/>
        <w:rPr>
          <w:rFonts w:ascii="Times New Roman" w:hAnsi="Times New Roman" w:cs="Times New Roman"/>
        </w:rPr>
      </w:pPr>
    </w:p>
    <w:p w14:paraId="4088E560" w14:textId="645444A2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Galleria Nazionale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Umbria continua il suo costante lavoro di condivisione di progetti con alcune tra le principali manifestazioni che si svolgono a Perugia.</w:t>
      </w:r>
    </w:p>
    <w:p w14:paraId="5ED46672" w14:textId="365372D9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Oltre alle storiche collaborazioni con UmbriaJazz, 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Umbria che spacca e la Fondazione Perugia Musica Classica (Sagra Musicale Umbra, 7 settembre Cerimonia di adorazione della pratica sufista e la danza sacra dei dervisci rotanti con la Konya Sufi Music Ensemble), </w:t>
      </w:r>
      <w:r w:rsidR="003C0B50">
        <w:rPr>
          <w:rFonts w:ascii="Times New Roman" w:hAnsi="Times New Roman" w:cs="Times New Roman"/>
        </w:rPr>
        <w:t>il Museo</w:t>
      </w:r>
      <w:r>
        <w:rPr>
          <w:rFonts w:ascii="Times New Roman" w:hAnsi="Times New Roman" w:cs="Times New Roman"/>
        </w:rPr>
        <w:t xml:space="preserve"> inaugura nuove collaborazioni, tra le quali quelle con </w:t>
      </w:r>
      <w:r w:rsidRPr="0066520E">
        <w:rPr>
          <w:rFonts w:ascii="Times New Roman" w:hAnsi="Times New Roman" w:cs="Times New Roman"/>
          <w:b/>
          <w:bCs/>
        </w:rPr>
        <w:t>UWine – Festival del Vino Umbro</w:t>
      </w:r>
      <w:r>
        <w:rPr>
          <w:rFonts w:ascii="Times New Roman" w:hAnsi="Times New Roman" w:cs="Times New Roman"/>
        </w:rPr>
        <w:t xml:space="preserve"> (13-15 settembre), con </w:t>
      </w:r>
      <w:r w:rsidRPr="0066520E">
        <w:rPr>
          <w:rFonts w:ascii="Times New Roman" w:hAnsi="Times New Roman" w:cs="Times New Roman"/>
          <w:b/>
          <w:bCs/>
        </w:rPr>
        <w:t>UmbriaLibri</w:t>
      </w:r>
      <w:r>
        <w:rPr>
          <w:rFonts w:ascii="Times New Roman" w:hAnsi="Times New Roman" w:cs="Times New Roman"/>
        </w:rPr>
        <w:t xml:space="preserve"> (25-27 ottobre) e con </w:t>
      </w:r>
      <w:r w:rsidRPr="0066520E">
        <w:rPr>
          <w:rFonts w:ascii="Times New Roman" w:hAnsi="Times New Roman" w:cs="Times New Roman"/>
          <w:b/>
          <w:bCs/>
        </w:rPr>
        <w:t>Eurochocolate</w:t>
      </w:r>
      <w:r>
        <w:rPr>
          <w:rFonts w:ascii="Times New Roman" w:hAnsi="Times New Roman" w:cs="Times New Roman"/>
        </w:rPr>
        <w:t xml:space="preserve"> (15-24 novembre).</w:t>
      </w:r>
    </w:p>
    <w:p w14:paraId="156B03B3" w14:textId="06474B8A" w:rsidR="00A807DD" w:rsidRDefault="00A807DD" w:rsidP="00A807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Fino alla fine dell</w:t>
      </w:r>
      <w:r w:rsidR="00B63FF5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anno continua la collaborazione con Radio Montecarlo.</w:t>
      </w:r>
    </w:p>
    <w:p w14:paraId="1D60239C" w14:textId="77777777" w:rsidR="00562DAE" w:rsidRPr="004128F4" w:rsidRDefault="00562DAE" w:rsidP="00562DAE">
      <w:pPr>
        <w:jc w:val="both"/>
        <w:rPr>
          <w:rFonts w:ascii="Garamond" w:eastAsia="Garamond" w:hAnsi="Garamond" w:cs="Garamond"/>
        </w:rPr>
      </w:pPr>
    </w:p>
    <w:p w14:paraId="7C60C0FA" w14:textId="1A8B9AF9" w:rsidR="00562DAE" w:rsidRPr="004128F4" w:rsidRDefault="00562DAE" w:rsidP="00562DAE">
      <w:pPr>
        <w:jc w:val="both"/>
        <w:rPr>
          <w:rFonts w:ascii="Garamond" w:eastAsia="Garamond" w:hAnsi="Garamond" w:cs="Garamond"/>
        </w:rPr>
      </w:pPr>
      <w:r w:rsidRPr="004128F4">
        <w:rPr>
          <w:rFonts w:ascii="Garamond" w:eastAsia="Garamond" w:hAnsi="Garamond" w:cs="Garamond"/>
        </w:rPr>
        <w:t xml:space="preserve">Perugia, </w:t>
      </w:r>
      <w:r w:rsidR="003C0B50">
        <w:rPr>
          <w:rFonts w:ascii="Garamond" w:eastAsia="Garamond" w:hAnsi="Garamond" w:cs="Garamond"/>
        </w:rPr>
        <w:t>05 settembre</w:t>
      </w:r>
      <w:r w:rsidRPr="004128F4">
        <w:rPr>
          <w:rFonts w:ascii="Garamond" w:eastAsia="Garamond" w:hAnsi="Garamond" w:cs="Garamond"/>
        </w:rPr>
        <w:t xml:space="preserve"> 2024</w:t>
      </w:r>
    </w:p>
    <w:p w14:paraId="64E7E92E" w14:textId="3A0701DF" w:rsidR="004128F4" w:rsidRPr="004128F4" w:rsidRDefault="004128F4" w:rsidP="004128F4">
      <w:pPr>
        <w:jc w:val="both"/>
        <w:rPr>
          <w:rFonts w:ascii="Garamond" w:hAnsi="Garamond" w:cs="Adobe Garamond Pro"/>
          <w:b/>
          <w:sz w:val="22"/>
          <w:szCs w:val="22"/>
          <w:lang w:bidi="it-IT"/>
        </w:rPr>
      </w:pPr>
    </w:p>
    <w:p w14:paraId="6DF6935B" w14:textId="77777777" w:rsidR="004128F4" w:rsidRPr="004128F4" w:rsidRDefault="004128F4">
      <w:pPr>
        <w:jc w:val="both"/>
        <w:rPr>
          <w:rFonts w:ascii="Garamond" w:eastAsia="Garamond" w:hAnsi="Garamond" w:cs="Garamond"/>
          <w:b/>
          <w:sz w:val="22"/>
          <w:szCs w:val="22"/>
        </w:rPr>
      </w:pPr>
    </w:p>
    <w:p w14:paraId="2541EC2F" w14:textId="728CF51D" w:rsidR="00C71A69" w:rsidRPr="004128F4" w:rsidRDefault="004128F4">
      <w:pPr>
        <w:jc w:val="both"/>
        <w:rPr>
          <w:rFonts w:ascii="Garamond" w:eastAsia="Garamond" w:hAnsi="Garamond" w:cs="Garamond"/>
          <w:b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>GALLERIA NAZIONALE DELL</w:t>
      </w:r>
      <w:r w:rsidR="00B63FF5">
        <w:rPr>
          <w:rFonts w:ascii="Garamond" w:eastAsia="Garamond" w:hAnsi="Garamond" w:cs="Garamond"/>
          <w:b/>
          <w:color w:val="000000"/>
          <w:sz w:val="22"/>
          <w:szCs w:val="22"/>
        </w:rPr>
        <w:t>’</w:t>
      </w: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>UMBRIA</w:t>
      </w:r>
    </w:p>
    <w:p w14:paraId="6D0E917A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color w:val="000000"/>
          <w:sz w:val="22"/>
          <w:szCs w:val="22"/>
        </w:rPr>
        <w:t>Perugia, corso Pietro Vannucci, 19</w:t>
      </w:r>
    </w:p>
    <w:p w14:paraId="62EFDD52" w14:textId="77777777" w:rsidR="00C71A69" w:rsidRPr="004128F4" w:rsidRDefault="004128F4">
      <w:pPr>
        <w:jc w:val="both"/>
        <w:rPr>
          <w:rFonts w:ascii="Garamond" w:eastAsia="Garamond" w:hAnsi="Garamond" w:cs="Garamond"/>
          <w:sz w:val="22"/>
          <w:szCs w:val="22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>Informazioni</w:t>
      </w: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: T +39 075 58668436; </w:t>
      </w:r>
      <w:hyperlink r:id="rId13">
        <w:r w:rsidRPr="004128F4">
          <w:rPr>
            <w:rFonts w:ascii="Garamond" w:eastAsia="Garamond" w:hAnsi="Garamond" w:cs="Garamond"/>
            <w:color w:val="0563C1"/>
            <w:sz w:val="22"/>
            <w:szCs w:val="22"/>
            <w:u w:val="single"/>
          </w:rPr>
          <w:t>gan-umb@cultura.gov.it</w:t>
        </w:r>
      </w:hyperlink>
    </w:p>
    <w:p w14:paraId="270A7120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>Sito internet</w:t>
      </w: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: </w:t>
      </w:r>
      <w:hyperlink r:id="rId14">
        <w:r w:rsidRPr="004128F4">
          <w:rPr>
            <w:rFonts w:ascii="Garamond" w:eastAsia="Garamond" w:hAnsi="Garamond" w:cs="Garamond"/>
            <w:color w:val="0563C1"/>
            <w:sz w:val="22"/>
            <w:szCs w:val="22"/>
            <w:u w:val="single"/>
          </w:rPr>
          <w:t>www.gallerianazionaledellumbria.it</w:t>
        </w:r>
      </w:hyperlink>
    </w:p>
    <w:p w14:paraId="56A2A666" w14:textId="77777777" w:rsidR="00C71A69" w:rsidRPr="004128F4" w:rsidRDefault="00C71A69">
      <w:pPr>
        <w:jc w:val="both"/>
        <w:rPr>
          <w:rFonts w:ascii="Garamond" w:eastAsia="Garamond" w:hAnsi="Garamond" w:cs="Garamond"/>
          <w:b/>
          <w:color w:val="000000"/>
          <w:sz w:val="22"/>
          <w:szCs w:val="22"/>
          <w:u w:val="single"/>
        </w:rPr>
      </w:pPr>
    </w:p>
    <w:p w14:paraId="38D685B9" w14:textId="77777777" w:rsidR="00C71A69" w:rsidRPr="004128F4" w:rsidRDefault="004128F4">
      <w:pPr>
        <w:jc w:val="both"/>
        <w:rPr>
          <w:rFonts w:ascii="Garamond" w:eastAsia="Garamond" w:hAnsi="Garamond" w:cs="Garamond"/>
          <w:b/>
          <w:color w:val="000000"/>
          <w:sz w:val="22"/>
          <w:szCs w:val="22"/>
          <w:u w:val="single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  <w:u w:val="single"/>
        </w:rPr>
        <w:t>Ufficio Promozione e Comunicazione Musei nazionali di Perugia-Direzione regionale Musei nazionali Umbria</w:t>
      </w:r>
    </w:p>
    <w:p w14:paraId="18D4EEEA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Ilaria Batassa | M +39 331 9714326 | </w:t>
      </w:r>
      <w:hyperlink r:id="rId15">
        <w:r w:rsidRPr="004128F4">
          <w:rPr>
            <w:rFonts w:ascii="Garamond" w:eastAsia="Garamond" w:hAnsi="Garamond" w:cs="Garamond"/>
            <w:color w:val="0563C1"/>
            <w:sz w:val="22"/>
            <w:szCs w:val="22"/>
            <w:u w:val="single"/>
          </w:rPr>
          <w:t>ilaria.batassa@cultura.gov.it</w:t>
        </w:r>
      </w:hyperlink>
    </w:p>
    <w:p w14:paraId="3BDE3F48" w14:textId="77777777" w:rsidR="00C71A69" w:rsidRPr="004128F4" w:rsidRDefault="00C71A69">
      <w:pPr>
        <w:jc w:val="both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</w:p>
    <w:p w14:paraId="582E7071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 xml:space="preserve">Facebook </w:t>
      </w:r>
      <w:r w:rsidRPr="004128F4">
        <w:rPr>
          <w:rFonts w:ascii="Garamond" w:eastAsia="Garamond" w:hAnsi="Garamond" w:cs="Garamond"/>
          <w:color w:val="000000"/>
          <w:sz w:val="22"/>
          <w:szCs w:val="22"/>
        </w:rPr>
        <w:t>@GalleriaUmbriaPerugia</w:t>
      </w:r>
    </w:p>
    <w:p w14:paraId="089C7D3D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>Instagram</w:t>
      </w: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 @gallerianazionaledellumbria</w:t>
      </w:r>
    </w:p>
    <w:p w14:paraId="767D4CFF" w14:textId="77777777" w:rsidR="00C71A69" w:rsidRPr="004128F4" w:rsidRDefault="00C71A69">
      <w:pPr>
        <w:jc w:val="both"/>
        <w:rPr>
          <w:rFonts w:ascii="Garamond" w:eastAsia="Garamond" w:hAnsi="Garamond" w:cs="Garamond"/>
          <w:b/>
          <w:color w:val="000000"/>
          <w:sz w:val="22"/>
          <w:szCs w:val="22"/>
        </w:rPr>
      </w:pPr>
    </w:p>
    <w:p w14:paraId="3FFFC98C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  <w:u w:val="single"/>
        </w:rPr>
        <w:t>Ufficio stampa Musei nazionali di Perugia-Direzione regionale Musei nazionali Umbria</w:t>
      </w:r>
    </w:p>
    <w:p w14:paraId="52E3E3E3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b/>
          <w:color w:val="000000"/>
          <w:sz w:val="22"/>
          <w:szCs w:val="22"/>
        </w:rPr>
        <w:t>CLP Relazioni Pubbliche</w:t>
      </w: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</w:p>
    <w:p w14:paraId="0BAA681D" w14:textId="77777777" w:rsidR="00C71A69" w:rsidRPr="004128F4" w:rsidRDefault="004128F4">
      <w:pP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Clara Cervia | </w:t>
      </w:r>
      <w:hyperlink r:id="rId16">
        <w:r w:rsidRPr="004128F4">
          <w:rPr>
            <w:rFonts w:ascii="Garamond" w:eastAsia="Garamond" w:hAnsi="Garamond" w:cs="Garamond"/>
            <w:color w:val="0563C1"/>
            <w:sz w:val="22"/>
            <w:szCs w:val="22"/>
            <w:u w:val="single"/>
          </w:rPr>
          <w:t xml:space="preserve">clara.cervia@clp1968.it </w:t>
        </w:r>
      </w:hyperlink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| </w:t>
      </w:r>
      <w:hyperlink r:id="rId17">
        <w:r w:rsidRPr="004128F4">
          <w:rPr>
            <w:rFonts w:ascii="Garamond" w:eastAsia="Garamond" w:hAnsi="Garamond" w:cs="Garamond"/>
            <w:color w:val="0563C1"/>
            <w:sz w:val="22"/>
            <w:szCs w:val="22"/>
            <w:u w:val="single"/>
          </w:rPr>
          <w:t>www.clp1968.it</w:t>
        </w:r>
      </w:hyperlink>
    </w:p>
    <w:p w14:paraId="2368E28D" w14:textId="77777777" w:rsidR="00C71A69" w:rsidRPr="004128F4" w:rsidRDefault="004128F4">
      <w:pPr>
        <w:jc w:val="both"/>
        <w:rPr>
          <w:rFonts w:ascii="Garamond" w:eastAsia="Garamond" w:hAnsi="Garamond" w:cs="Garamond"/>
          <w:b/>
          <w:color w:val="000000"/>
          <w:sz w:val="22"/>
          <w:szCs w:val="22"/>
        </w:rPr>
      </w:pPr>
      <w:r w:rsidRPr="004128F4">
        <w:rPr>
          <w:rFonts w:ascii="Garamond" w:eastAsia="Garamond" w:hAnsi="Garamond" w:cs="Garamond"/>
          <w:color w:val="000000"/>
          <w:sz w:val="22"/>
          <w:szCs w:val="22"/>
        </w:rPr>
        <w:t xml:space="preserve">T +39 02 36755700 M +39 333 91 25 684 </w:t>
      </w:r>
    </w:p>
    <w:p w14:paraId="09C7EFAD" w14:textId="77777777" w:rsidR="00C71A69" w:rsidRPr="004128F4" w:rsidRDefault="00C71A69">
      <w:pPr>
        <w:rPr>
          <w:rFonts w:ascii="Garamond" w:eastAsia="Garamond" w:hAnsi="Garamond" w:cs="Garamond"/>
          <w:color w:val="000000"/>
          <w:sz w:val="22"/>
          <w:szCs w:val="22"/>
        </w:rPr>
      </w:pPr>
    </w:p>
    <w:p w14:paraId="56427904" w14:textId="77777777" w:rsidR="00C71A69" w:rsidRPr="004128F4" w:rsidRDefault="00C71A69">
      <w:pPr>
        <w:jc w:val="both"/>
        <w:rPr>
          <w:rFonts w:ascii="Garamond" w:eastAsia="Garamond" w:hAnsi="Garamond" w:cs="Garamond"/>
          <w:sz w:val="22"/>
          <w:szCs w:val="22"/>
        </w:rPr>
      </w:pPr>
    </w:p>
    <w:sectPr w:rsidR="00C71A69" w:rsidRPr="004128F4">
      <w:headerReference w:type="first" r:id="rId18"/>
      <w:pgSz w:w="11900" w:h="16840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C7754" w14:textId="77777777" w:rsidR="00B77D49" w:rsidRDefault="00B77D49">
      <w:r>
        <w:separator/>
      </w:r>
    </w:p>
  </w:endnote>
  <w:endnote w:type="continuationSeparator" w:id="0">
    <w:p w14:paraId="6D739705" w14:textId="77777777" w:rsidR="00B77D49" w:rsidRDefault="00B77D49">
      <w:r>
        <w:continuationSeparator/>
      </w:r>
    </w:p>
  </w:endnote>
  <w:endnote w:type="continuationNotice" w:id="1">
    <w:p w14:paraId="66F45591" w14:textId="77777777" w:rsidR="00B77D49" w:rsidRDefault="00B77D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6ECDD0-27A1-4261-B851-DFC8CA604E49}"/>
    <w:embedBold r:id="rId2" w:fontKey="{FF8A61B1-AF21-483A-AF6F-8836864545AB}"/>
    <w:embedItalic r:id="rId3" w:fontKey="{474F96A3-AAED-4EA7-87BE-B086DF933FD5}"/>
    <w:embedBoldItalic r:id="rId4" w:fontKey="{ECC13F83-E644-4127-BC86-98251F4183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DA74DB5-65F7-4966-BFDD-5978AE78BAFE}"/>
    <w:embedItalic r:id="rId6" w:fontKey="{B3B905CC-F1BD-46D5-A992-6D20349BD23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DFB88693-0061-410B-B55A-964A416AC2E5}"/>
    <w:embedBold r:id="rId8" w:fontKey="{9227085E-73DB-4E86-A7B1-D540BA83BF08}"/>
  </w:font>
  <w:font w:name="Adobe Garamond Pro">
    <w:altName w:val="Garamond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F9D15B9-83DD-47D9-A855-F3F87F027A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20477" w14:textId="77777777" w:rsidR="00B77D49" w:rsidRDefault="00B77D49">
      <w:r>
        <w:separator/>
      </w:r>
    </w:p>
  </w:footnote>
  <w:footnote w:type="continuationSeparator" w:id="0">
    <w:p w14:paraId="64D9762E" w14:textId="77777777" w:rsidR="00B77D49" w:rsidRDefault="00B77D49">
      <w:r>
        <w:continuationSeparator/>
      </w:r>
    </w:p>
  </w:footnote>
  <w:footnote w:type="continuationNotice" w:id="1">
    <w:p w14:paraId="29F51E7E" w14:textId="77777777" w:rsidR="00B77D49" w:rsidRDefault="00B77D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F1D8D" w14:textId="77777777" w:rsidR="00C71A69" w:rsidRDefault="004128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Garamond" w:eastAsia="Garamond" w:hAnsi="Garamond" w:cs="Garamond"/>
        <w:color w:val="000000"/>
        <w:sz w:val="22"/>
        <w:szCs w:val="22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BD4148" wp14:editId="317E10E4">
          <wp:simplePos x="0" y="0"/>
          <wp:positionH relativeFrom="column">
            <wp:posOffset>1470660</wp:posOffset>
          </wp:positionH>
          <wp:positionV relativeFrom="paragraph">
            <wp:posOffset>-192404</wp:posOffset>
          </wp:positionV>
          <wp:extent cx="2987675" cy="685800"/>
          <wp:effectExtent l="0" t="0" r="0" b="0"/>
          <wp:wrapSquare wrapText="bothSides" distT="0" distB="0" distL="114300" distR="114300"/>
          <wp:docPr id="24446365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767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8D72D5" w14:textId="77777777" w:rsidR="00C71A69" w:rsidRDefault="00C71A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A69"/>
    <w:rsid w:val="00046431"/>
    <w:rsid w:val="00053734"/>
    <w:rsid w:val="00065141"/>
    <w:rsid w:val="000A34E2"/>
    <w:rsid w:val="000D2DC4"/>
    <w:rsid w:val="0015585C"/>
    <w:rsid w:val="001D3DB5"/>
    <w:rsid w:val="001F555D"/>
    <w:rsid w:val="00217935"/>
    <w:rsid w:val="002F65E9"/>
    <w:rsid w:val="0033622F"/>
    <w:rsid w:val="00344E41"/>
    <w:rsid w:val="003779B1"/>
    <w:rsid w:val="003B2176"/>
    <w:rsid w:val="003C0B50"/>
    <w:rsid w:val="003D03C8"/>
    <w:rsid w:val="004128F4"/>
    <w:rsid w:val="004439C1"/>
    <w:rsid w:val="00467F26"/>
    <w:rsid w:val="00494B2F"/>
    <w:rsid w:val="004B0E2B"/>
    <w:rsid w:val="004B5D0A"/>
    <w:rsid w:val="004E3C83"/>
    <w:rsid w:val="004F51D5"/>
    <w:rsid w:val="00562DAE"/>
    <w:rsid w:val="00611DC3"/>
    <w:rsid w:val="007B4FE5"/>
    <w:rsid w:val="0080014F"/>
    <w:rsid w:val="00805A57"/>
    <w:rsid w:val="00847D78"/>
    <w:rsid w:val="008A1DFD"/>
    <w:rsid w:val="008A72AF"/>
    <w:rsid w:val="008B5452"/>
    <w:rsid w:val="008C194E"/>
    <w:rsid w:val="008F14AF"/>
    <w:rsid w:val="008F42B2"/>
    <w:rsid w:val="00901645"/>
    <w:rsid w:val="00912720"/>
    <w:rsid w:val="00971DA5"/>
    <w:rsid w:val="009A43C0"/>
    <w:rsid w:val="009D7ACC"/>
    <w:rsid w:val="00A02F86"/>
    <w:rsid w:val="00A04FED"/>
    <w:rsid w:val="00A35D9D"/>
    <w:rsid w:val="00A807DD"/>
    <w:rsid w:val="00AC2378"/>
    <w:rsid w:val="00B63FF5"/>
    <w:rsid w:val="00B77D49"/>
    <w:rsid w:val="00BB00EF"/>
    <w:rsid w:val="00BD7550"/>
    <w:rsid w:val="00C05A79"/>
    <w:rsid w:val="00C178BC"/>
    <w:rsid w:val="00C71A69"/>
    <w:rsid w:val="00C86065"/>
    <w:rsid w:val="00D44A8E"/>
    <w:rsid w:val="00E31B91"/>
    <w:rsid w:val="00EC72DD"/>
    <w:rsid w:val="00EE3887"/>
    <w:rsid w:val="00F25E7D"/>
    <w:rsid w:val="00F309AB"/>
    <w:rsid w:val="00FC00DF"/>
    <w:rsid w:val="00FE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D6149"/>
  <w15:docId w15:val="{B605513B-4B3F-4B68-BFB7-963F1C94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562C53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952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52AF"/>
  </w:style>
  <w:style w:type="paragraph" w:styleId="Pidipagina">
    <w:name w:val="footer"/>
    <w:basedOn w:val="Normale"/>
    <w:link w:val="PidipaginaCarattere"/>
    <w:uiPriority w:val="99"/>
    <w:unhideWhenUsed/>
    <w:rsid w:val="006952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52AF"/>
  </w:style>
  <w:style w:type="table" w:styleId="Grigliatabella">
    <w:name w:val="Table Grid"/>
    <w:basedOn w:val="Tabellanormale"/>
    <w:uiPriority w:val="39"/>
    <w:rsid w:val="00695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rsid w:val="00BE4C0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A36F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A36F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A36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36F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36F0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8A36F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5697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5697"/>
    <w:rPr>
      <w:rFonts w:ascii="Times New Roman" w:hAnsi="Times New Roman" w:cs="Times New Roman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</w:tblPr>
  </w:style>
  <w:style w:type="paragraph" w:styleId="Revisione">
    <w:name w:val="Revision"/>
    <w:hidden/>
    <w:uiPriority w:val="99"/>
    <w:semiHidden/>
    <w:rsid w:val="006E5A56"/>
  </w:style>
  <w:style w:type="character" w:styleId="Menzionenonrisolta">
    <w:name w:val="Unresolved Mention"/>
    <w:basedOn w:val="Carpredefinitoparagrafo"/>
    <w:uiPriority w:val="99"/>
    <w:semiHidden/>
    <w:unhideWhenUsed/>
    <w:rsid w:val="00562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0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6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an-umb@cultura.gov.i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nu@sistemamuseo.it" TargetMode="External"/><Relationship Id="rId17" Type="http://schemas.openxmlformats.org/officeDocument/2006/relationships/hyperlink" Target="http://www.clp1968.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lara.cervia@clp1968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nu@sistemamuseo.it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ilaria.batassa@cultura.gov.i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allerianazionaledellumbria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qQxHljYCnjCDbtvsTTG3oSUmNw==">CgMxLjA4AHIhMVBYSWtaS1BCNHRHb3FrdHRkQ2VEMHJQaFZlbzI3X3B4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C5A0F-375C-46BA-9D58-D07C6DDE2B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54600B-B429-4D87-B4A4-BDA7531BCDCE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473BB95-DE0B-43AA-9ECF-07B0E0A08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29D7C35-7EB0-415F-8C22-D4381EFBA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1903</Words>
  <Characters>10852</Characters>
  <Application>Microsoft Office Word</Application>
  <DocSecurity>0</DocSecurity>
  <Lines>90</Lines>
  <Paragraphs>25</Paragraphs>
  <ScaleCrop>false</ScaleCrop>
  <Company/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c.dorazio2@gmail.com</dc:creator>
  <cp:lastModifiedBy>Clara Cervia</cp:lastModifiedBy>
  <cp:revision>4</cp:revision>
  <cp:lastPrinted>2024-09-05T07:24:00Z</cp:lastPrinted>
  <dcterms:created xsi:type="dcterms:W3CDTF">2024-09-05T09:18:00Z</dcterms:created>
  <dcterms:modified xsi:type="dcterms:W3CDTF">2024-09-09T13:39:00Z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