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58AA6" w14:textId="77777777" w:rsidR="00B3497B" w:rsidRDefault="00B3497B" w:rsidP="00AE7F16">
      <w:pPr>
        <w:rPr>
          <w:b/>
          <w:sz w:val="28"/>
          <w:szCs w:val="28"/>
        </w:rPr>
      </w:pPr>
    </w:p>
    <w:p w14:paraId="5824BA6D" w14:textId="77777777" w:rsidR="00B3497B" w:rsidRPr="009037D8" w:rsidRDefault="00B3497B" w:rsidP="00B3497B">
      <w:pPr>
        <w:jc w:val="center"/>
        <w:rPr>
          <w:b/>
          <w:sz w:val="28"/>
          <w:szCs w:val="28"/>
        </w:rPr>
      </w:pPr>
      <w:r w:rsidRPr="009037D8">
        <w:rPr>
          <w:b/>
          <w:sz w:val="28"/>
          <w:szCs w:val="28"/>
        </w:rPr>
        <w:t>ORANGERIE, REGGIA DI MONZA</w:t>
      </w:r>
    </w:p>
    <w:p w14:paraId="1410C351" w14:textId="77777777" w:rsidR="00B3497B" w:rsidRPr="009037D8" w:rsidRDefault="00B3497B" w:rsidP="00B3497B">
      <w:pPr>
        <w:jc w:val="center"/>
        <w:rPr>
          <w:b/>
          <w:sz w:val="28"/>
          <w:szCs w:val="28"/>
        </w:rPr>
      </w:pPr>
      <w:r w:rsidRPr="009037D8">
        <w:rPr>
          <w:b/>
          <w:sz w:val="28"/>
          <w:szCs w:val="28"/>
        </w:rPr>
        <w:t>DAL 2</w:t>
      </w:r>
      <w:r>
        <w:rPr>
          <w:b/>
          <w:sz w:val="28"/>
          <w:szCs w:val="28"/>
        </w:rPr>
        <w:t>8</w:t>
      </w:r>
      <w:r w:rsidRPr="009037D8">
        <w:rPr>
          <w:b/>
          <w:sz w:val="28"/>
          <w:szCs w:val="28"/>
        </w:rPr>
        <w:t xml:space="preserve"> SETTEMBRE 2024 AL 23 FEBBRAIO 2025</w:t>
      </w:r>
    </w:p>
    <w:p w14:paraId="6221AB21" w14:textId="77777777" w:rsidR="00B3497B" w:rsidRPr="009037D8" w:rsidRDefault="00B3497B" w:rsidP="00B3497B">
      <w:pPr>
        <w:jc w:val="center"/>
        <w:rPr>
          <w:b/>
          <w:sz w:val="28"/>
          <w:szCs w:val="28"/>
        </w:rPr>
      </w:pPr>
      <w:r w:rsidRPr="009037D8">
        <w:rPr>
          <w:b/>
          <w:sz w:val="28"/>
          <w:szCs w:val="28"/>
        </w:rPr>
        <w:t>LA MOSTRA</w:t>
      </w:r>
    </w:p>
    <w:p w14:paraId="40AEED60" w14:textId="77777777" w:rsidR="00B3497B" w:rsidRPr="009037D8" w:rsidRDefault="00B3497B" w:rsidP="00B3497B">
      <w:pPr>
        <w:spacing w:after="0"/>
        <w:jc w:val="center"/>
        <w:rPr>
          <w:b/>
          <w:bCs/>
          <w:i/>
          <w:iCs/>
          <w:sz w:val="28"/>
          <w:szCs w:val="28"/>
        </w:rPr>
      </w:pPr>
      <w:r w:rsidRPr="009037D8">
        <w:rPr>
          <w:b/>
          <w:bCs/>
          <w:i/>
          <w:iCs/>
          <w:sz w:val="28"/>
          <w:szCs w:val="28"/>
        </w:rPr>
        <w:t>DA RENOIR A PICASSO, DA MIRÓ A FONTANA.</w:t>
      </w:r>
    </w:p>
    <w:p w14:paraId="11D5544B" w14:textId="77777777" w:rsidR="00B3497B" w:rsidRPr="009037D8" w:rsidRDefault="00B3497B" w:rsidP="00B3497B">
      <w:pPr>
        <w:jc w:val="center"/>
        <w:rPr>
          <w:b/>
          <w:i/>
          <w:iCs/>
          <w:sz w:val="28"/>
          <w:szCs w:val="28"/>
        </w:rPr>
      </w:pPr>
      <w:r w:rsidRPr="009037D8">
        <w:rPr>
          <w:b/>
          <w:bCs/>
          <w:i/>
          <w:iCs/>
          <w:sz w:val="28"/>
          <w:szCs w:val="28"/>
        </w:rPr>
        <w:t>120 CAPOLAVORI DELLA GRAFICA DEL ‘900</w:t>
      </w:r>
    </w:p>
    <w:p w14:paraId="400F819C" w14:textId="77777777" w:rsidR="00B3497B" w:rsidRPr="009037D8" w:rsidRDefault="00B3497B" w:rsidP="00B3497B">
      <w:pPr>
        <w:jc w:val="center"/>
        <w:rPr>
          <w:b/>
          <w:sz w:val="28"/>
          <w:szCs w:val="28"/>
        </w:rPr>
      </w:pPr>
    </w:p>
    <w:p w14:paraId="2DEC18A3" w14:textId="77777777" w:rsidR="00B3497B" w:rsidRPr="009037D8" w:rsidRDefault="00B3497B" w:rsidP="00B3497B">
      <w:pPr>
        <w:jc w:val="center"/>
        <w:rPr>
          <w:b/>
          <w:sz w:val="28"/>
          <w:szCs w:val="28"/>
        </w:rPr>
      </w:pPr>
      <w:r w:rsidRPr="009037D8">
        <w:rPr>
          <w:b/>
          <w:sz w:val="28"/>
          <w:szCs w:val="28"/>
        </w:rPr>
        <w:t xml:space="preserve">L’esposizione indaga la scena artistica europea </w:t>
      </w:r>
      <w:r>
        <w:rPr>
          <w:b/>
          <w:sz w:val="28"/>
          <w:szCs w:val="28"/>
        </w:rPr>
        <w:t>tra la</w:t>
      </w:r>
      <w:r w:rsidRPr="009037D8">
        <w:rPr>
          <w:b/>
          <w:sz w:val="28"/>
          <w:szCs w:val="28"/>
        </w:rPr>
        <w:t xml:space="preserve"> fine dell’Ottocento </w:t>
      </w:r>
      <w:r>
        <w:rPr>
          <w:b/>
          <w:sz w:val="28"/>
          <w:szCs w:val="28"/>
        </w:rPr>
        <w:t>e i</w:t>
      </w:r>
      <w:r w:rsidRPr="009037D8">
        <w:rPr>
          <w:b/>
          <w:sz w:val="28"/>
          <w:szCs w:val="28"/>
        </w:rPr>
        <w:t>l secondo dopoguerra</w:t>
      </w:r>
      <w:r>
        <w:rPr>
          <w:b/>
          <w:sz w:val="28"/>
          <w:szCs w:val="28"/>
        </w:rPr>
        <w:t>,</w:t>
      </w:r>
      <w:r w:rsidRPr="009037D8">
        <w:rPr>
          <w:b/>
          <w:sz w:val="28"/>
          <w:szCs w:val="28"/>
        </w:rPr>
        <w:t xml:space="preserve"> attraverso l’opera grafica dei suoi più grandi </w:t>
      </w:r>
      <w:r>
        <w:rPr>
          <w:b/>
          <w:sz w:val="28"/>
          <w:szCs w:val="28"/>
        </w:rPr>
        <w:t>interpreti</w:t>
      </w:r>
      <w:r w:rsidRPr="009037D8">
        <w:rPr>
          <w:b/>
          <w:sz w:val="28"/>
          <w:szCs w:val="28"/>
        </w:rPr>
        <w:t>.</w:t>
      </w:r>
    </w:p>
    <w:p w14:paraId="5579EC52" w14:textId="77777777" w:rsidR="00B3497B" w:rsidRPr="009037D8" w:rsidRDefault="00B3497B" w:rsidP="00B3497B">
      <w:pPr>
        <w:jc w:val="center"/>
        <w:rPr>
          <w:b/>
          <w:sz w:val="28"/>
          <w:szCs w:val="28"/>
        </w:rPr>
      </w:pPr>
      <w:r w:rsidRPr="009037D8">
        <w:rPr>
          <w:b/>
          <w:sz w:val="28"/>
          <w:szCs w:val="28"/>
        </w:rPr>
        <w:t xml:space="preserve">La rassegna </w:t>
      </w:r>
      <w:r w:rsidRPr="00484581">
        <w:rPr>
          <w:b/>
          <w:sz w:val="28"/>
          <w:szCs w:val="28"/>
        </w:rPr>
        <w:t>presenta oltre 120</w:t>
      </w:r>
      <w:r w:rsidRPr="009037D8">
        <w:rPr>
          <w:b/>
          <w:sz w:val="28"/>
          <w:szCs w:val="28"/>
        </w:rPr>
        <w:t xml:space="preserve"> </w:t>
      </w:r>
      <w:r>
        <w:rPr>
          <w:b/>
          <w:sz w:val="28"/>
          <w:szCs w:val="28"/>
        </w:rPr>
        <w:t>lavori</w:t>
      </w:r>
      <w:r w:rsidRPr="009037D8">
        <w:rPr>
          <w:b/>
          <w:sz w:val="28"/>
          <w:szCs w:val="28"/>
        </w:rPr>
        <w:t xml:space="preserve"> originali di autori quali Henri Toulouse-Lautrec, Paul Cézanne, Pablo Picasso, </w:t>
      </w:r>
      <w:bookmarkStart w:id="0" w:name="_Hlk176878589"/>
      <w:r w:rsidRPr="009037D8">
        <w:rPr>
          <w:b/>
          <w:sz w:val="28"/>
          <w:szCs w:val="28"/>
        </w:rPr>
        <w:t xml:space="preserve">Vasilij </w:t>
      </w:r>
      <w:bookmarkEnd w:id="0"/>
      <w:r w:rsidRPr="009037D8">
        <w:rPr>
          <w:b/>
          <w:sz w:val="28"/>
          <w:szCs w:val="28"/>
        </w:rPr>
        <w:t xml:space="preserve">Kandinskij, Marc Chagall, Joan </w:t>
      </w:r>
      <w:proofErr w:type="spellStart"/>
      <w:r w:rsidRPr="009037D8">
        <w:rPr>
          <w:b/>
          <w:sz w:val="28"/>
          <w:szCs w:val="28"/>
        </w:rPr>
        <w:t>Miró</w:t>
      </w:r>
      <w:proofErr w:type="spellEnd"/>
      <w:r w:rsidRPr="009037D8">
        <w:rPr>
          <w:b/>
          <w:sz w:val="28"/>
          <w:szCs w:val="28"/>
        </w:rPr>
        <w:t>, Alberto Giacometti, Jean Dubuffet, Alberto Burri, Lucio Fontana e altri.</w:t>
      </w:r>
    </w:p>
    <w:p w14:paraId="416BEE17" w14:textId="77777777" w:rsidR="00B3497B" w:rsidRDefault="00B3497B" w:rsidP="00B3497B">
      <w:pPr>
        <w:spacing w:line="240" w:lineRule="auto"/>
        <w:contextualSpacing/>
        <w:jc w:val="center"/>
        <w:rPr>
          <w:b/>
          <w:sz w:val="28"/>
          <w:szCs w:val="28"/>
        </w:rPr>
      </w:pPr>
      <w:r w:rsidRPr="009037D8">
        <w:rPr>
          <w:b/>
          <w:sz w:val="28"/>
          <w:szCs w:val="28"/>
        </w:rPr>
        <w:t>A cura di Simona Bartolena</w:t>
      </w:r>
      <w:r>
        <w:rPr>
          <w:b/>
          <w:sz w:val="28"/>
          <w:szCs w:val="28"/>
        </w:rPr>
        <w:t xml:space="preserve"> </w:t>
      </w:r>
    </w:p>
    <w:p w14:paraId="6499BC33" w14:textId="77777777" w:rsidR="00B3497B" w:rsidRPr="00484581" w:rsidRDefault="00B3497B" w:rsidP="00B3497B">
      <w:pPr>
        <w:spacing w:line="240" w:lineRule="auto"/>
        <w:contextualSpacing/>
        <w:jc w:val="center"/>
        <w:rPr>
          <w:b/>
          <w:color w:val="000000" w:themeColor="text1"/>
          <w:sz w:val="28"/>
          <w:szCs w:val="28"/>
        </w:rPr>
      </w:pPr>
      <w:r w:rsidRPr="00484581">
        <w:rPr>
          <w:b/>
          <w:color w:val="000000" w:themeColor="text1"/>
          <w:sz w:val="28"/>
          <w:szCs w:val="28"/>
        </w:rPr>
        <w:t xml:space="preserve">in collaborazione con Enrico Sesana e Luigi Tavola </w:t>
      </w:r>
    </w:p>
    <w:p w14:paraId="78D5D42E" w14:textId="77777777" w:rsidR="00B3497B" w:rsidRDefault="00B3497B" w:rsidP="00B3497B">
      <w:pPr>
        <w:rPr>
          <w:bCs/>
          <w:sz w:val="24"/>
          <w:szCs w:val="24"/>
        </w:rPr>
      </w:pPr>
    </w:p>
    <w:p w14:paraId="3E39D8E1" w14:textId="77777777" w:rsidR="00B3497B" w:rsidRDefault="00B3497B" w:rsidP="00B3497B">
      <w:pPr>
        <w:jc w:val="both"/>
        <w:rPr>
          <w:sz w:val="24"/>
          <w:szCs w:val="24"/>
        </w:rPr>
      </w:pPr>
      <w:r w:rsidRPr="003A1E0F">
        <w:rPr>
          <w:b/>
          <w:sz w:val="24"/>
          <w:szCs w:val="24"/>
        </w:rPr>
        <w:t>Dal 28 settembre 2024 al 23 febbraio 2025, l’Orangerie</w:t>
      </w:r>
      <w:r w:rsidRPr="003A1E0F">
        <w:rPr>
          <w:b/>
          <w:bCs/>
          <w:sz w:val="24"/>
          <w:szCs w:val="24"/>
        </w:rPr>
        <w:t xml:space="preserve">, Reggia di Monza </w:t>
      </w:r>
      <w:r w:rsidRPr="00690B01">
        <w:rPr>
          <w:sz w:val="24"/>
          <w:szCs w:val="24"/>
        </w:rPr>
        <w:t>accoglie una mostra</w:t>
      </w:r>
      <w:r>
        <w:rPr>
          <w:sz w:val="24"/>
          <w:szCs w:val="24"/>
        </w:rPr>
        <w:t xml:space="preserve"> che accompagna i visitatori nel cuore di uno dei periodi più dinamici e fertili della storia dell’arte degli ultimi duecento anni, guidati dai maggiori maestri italiani e internazionali.</w:t>
      </w:r>
    </w:p>
    <w:p w14:paraId="4C42066E" w14:textId="77777777" w:rsidR="00B3497B" w:rsidRDefault="00B3497B" w:rsidP="00B3497B">
      <w:pPr>
        <w:jc w:val="both"/>
        <w:rPr>
          <w:bCs/>
          <w:sz w:val="24"/>
          <w:szCs w:val="24"/>
        </w:rPr>
      </w:pPr>
      <w:r>
        <w:rPr>
          <w:sz w:val="24"/>
          <w:szCs w:val="24"/>
        </w:rPr>
        <w:t xml:space="preserve">La rassegna, dal titolo </w:t>
      </w:r>
      <w:r w:rsidRPr="00690B01">
        <w:rPr>
          <w:b/>
          <w:bCs/>
          <w:i/>
          <w:iCs/>
          <w:sz w:val="24"/>
          <w:szCs w:val="24"/>
        </w:rPr>
        <w:t xml:space="preserve">Da Renoir a Picasso, da </w:t>
      </w:r>
      <w:proofErr w:type="spellStart"/>
      <w:r w:rsidRPr="00690B01">
        <w:rPr>
          <w:b/>
          <w:bCs/>
          <w:i/>
          <w:iCs/>
          <w:sz w:val="24"/>
          <w:szCs w:val="24"/>
        </w:rPr>
        <w:t>Miró</w:t>
      </w:r>
      <w:proofErr w:type="spellEnd"/>
      <w:r w:rsidRPr="00690B01">
        <w:rPr>
          <w:b/>
          <w:bCs/>
          <w:i/>
          <w:iCs/>
          <w:sz w:val="24"/>
          <w:szCs w:val="24"/>
        </w:rPr>
        <w:t xml:space="preserve"> a Fontana. 120 capolavori della grafica del </w:t>
      </w:r>
      <w:r>
        <w:rPr>
          <w:b/>
          <w:bCs/>
          <w:i/>
          <w:iCs/>
          <w:sz w:val="24"/>
          <w:szCs w:val="24"/>
        </w:rPr>
        <w:t>‘</w:t>
      </w:r>
      <w:r w:rsidRPr="00690B01">
        <w:rPr>
          <w:b/>
          <w:bCs/>
          <w:i/>
          <w:iCs/>
          <w:sz w:val="24"/>
          <w:szCs w:val="24"/>
        </w:rPr>
        <w:t>900</w:t>
      </w:r>
      <w:r>
        <w:rPr>
          <w:sz w:val="24"/>
          <w:szCs w:val="24"/>
        </w:rPr>
        <w:t xml:space="preserve">, curata da Simona Bartolena </w:t>
      </w:r>
      <w:r w:rsidRPr="00BB5427">
        <w:rPr>
          <w:color w:val="000000" w:themeColor="text1"/>
          <w:sz w:val="24"/>
          <w:szCs w:val="24"/>
        </w:rPr>
        <w:t xml:space="preserve">con Enrico Sesana e Luigi Tavola, </w:t>
      </w:r>
      <w:r w:rsidRPr="00690B01">
        <w:rPr>
          <w:bCs/>
          <w:sz w:val="24"/>
          <w:szCs w:val="24"/>
          <w:lang w:val="it"/>
        </w:rPr>
        <w:t xml:space="preserve">prodotta e realizzata da </w:t>
      </w:r>
      <w:proofErr w:type="spellStart"/>
      <w:r w:rsidRPr="00690B01">
        <w:rPr>
          <w:bCs/>
          <w:sz w:val="24"/>
          <w:szCs w:val="24"/>
          <w:lang w:val="it"/>
        </w:rPr>
        <w:t>ViDi</w:t>
      </w:r>
      <w:proofErr w:type="spellEnd"/>
      <w:r w:rsidRPr="00690B01">
        <w:rPr>
          <w:bCs/>
          <w:sz w:val="24"/>
          <w:szCs w:val="24"/>
          <w:lang w:val="it"/>
        </w:rPr>
        <w:t xml:space="preserve"> cultural, </w:t>
      </w:r>
      <w:r w:rsidRPr="00BB5427">
        <w:rPr>
          <w:bCs/>
          <w:sz w:val="24"/>
          <w:szCs w:val="24"/>
          <w:lang w:val="it"/>
        </w:rPr>
        <w:t xml:space="preserve">in collaborazione con </w:t>
      </w:r>
      <w:r w:rsidRPr="00BB5427">
        <w:rPr>
          <w:bCs/>
          <w:sz w:val="24"/>
          <w:szCs w:val="24"/>
        </w:rPr>
        <w:t xml:space="preserve">il Consorzio Villa Reale e Parco di Monza, con il Patrocinio del Comune di Monza, col contributo di Bper Banca e </w:t>
      </w:r>
      <w:r w:rsidRPr="00BB5427">
        <w:rPr>
          <w:rFonts w:cstheme="minorHAnsi"/>
          <w:bCs/>
          <w:sz w:val="24"/>
          <w:szCs w:val="24"/>
        </w:rPr>
        <w:t>travel partner Trenord,</w:t>
      </w:r>
      <w:r w:rsidRPr="00BB5427">
        <w:rPr>
          <w:bCs/>
          <w:sz w:val="24"/>
          <w:szCs w:val="24"/>
        </w:rPr>
        <w:t xml:space="preserve"> </w:t>
      </w:r>
      <w:r w:rsidRPr="00981211">
        <w:rPr>
          <w:bCs/>
          <w:sz w:val="24"/>
          <w:szCs w:val="24"/>
        </w:rPr>
        <w:t xml:space="preserve">indaga la scena artistica europea </w:t>
      </w:r>
      <w:r>
        <w:rPr>
          <w:bCs/>
          <w:sz w:val="24"/>
          <w:szCs w:val="24"/>
        </w:rPr>
        <w:t>tra la</w:t>
      </w:r>
      <w:r w:rsidRPr="00981211">
        <w:rPr>
          <w:bCs/>
          <w:sz w:val="24"/>
          <w:szCs w:val="24"/>
        </w:rPr>
        <w:t xml:space="preserve"> fine dell’Ottocento </w:t>
      </w:r>
      <w:r>
        <w:rPr>
          <w:bCs/>
          <w:sz w:val="24"/>
          <w:szCs w:val="24"/>
        </w:rPr>
        <w:t>e i</w:t>
      </w:r>
      <w:r w:rsidRPr="00981211">
        <w:rPr>
          <w:bCs/>
          <w:sz w:val="24"/>
          <w:szCs w:val="24"/>
        </w:rPr>
        <w:t>l secondo dopoguerra attraverso l’opera grafica dei suoi più grandi protagonisti</w:t>
      </w:r>
      <w:r>
        <w:rPr>
          <w:bCs/>
          <w:sz w:val="24"/>
          <w:szCs w:val="24"/>
        </w:rPr>
        <w:t xml:space="preserve">, </w:t>
      </w:r>
      <w:r w:rsidRPr="00690B01">
        <w:rPr>
          <w:b/>
          <w:bCs/>
          <w:sz w:val="24"/>
          <w:szCs w:val="24"/>
        </w:rPr>
        <w:t>da Henri Toulouse-Lautrec</w:t>
      </w:r>
      <w:r>
        <w:rPr>
          <w:b/>
          <w:bCs/>
          <w:sz w:val="24"/>
          <w:szCs w:val="24"/>
        </w:rPr>
        <w:t xml:space="preserve"> a</w:t>
      </w:r>
      <w:r w:rsidRPr="00690B01">
        <w:rPr>
          <w:b/>
          <w:bCs/>
          <w:sz w:val="24"/>
          <w:szCs w:val="24"/>
        </w:rPr>
        <w:t xml:space="preserve"> Paul Cézanne, </w:t>
      </w:r>
      <w:r>
        <w:rPr>
          <w:b/>
          <w:bCs/>
          <w:sz w:val="24"/>
          <w:szCs w:val="24"/>
        </w:rPr>
        <w:t xml:space="preserve">da </w:t>
      </w:r>
      <w:r w:rsidRPr="00690B01">
        <w:rPr>
          <w:b/>
          <w:bCs/>
          <w:sz w:val="24"/>
          <w:szCs w:val="24"/>
        </w:rPr>
        <w:t>Pablo Picasso</w:t>
      </w:r>
      <w:r>
        <w:rPr>
          <w:b/>
          <w:bCs/>
          <w:sz w:val="24"/>
          <w:szCs w:val="24"/>
        </w:rPr>
        <w:t xml:space="preserve"> a</w:t>
      </w:r>
      <w:r w:rsidRPr="00690B01">
        <w:rPr>
          <w:b/>
          <w:bCs/>
          <w:sz w:val="24"/>
          <w:szCs w:val="24"/>
        </w:rPr>
        <w:t xml:space="preserve"> Vasilij Kandinskij,</w:t>
      </w:r>
      <w:r>
        <w:rPr>
          <w:b/>
          <w:bCs/>
          <w:sz w:val="24"/>
          <w:szCs w:val="24"/>
        </w:rPr>
        <w:t xml:space="preserve"> da</w:t>
      </w:r>
      <w:r w:rsidRPr="00690B01">
        <w:rPr>
          <w:b/>
          <w:bCs/>
          <w:sz w:val="24"/>
          <w:szCs w:val="24"/>
        </w:rPr>
        <w:t xml:space="preserve"> Marc Chagall</w:t>
      </w:r>
      <w:r>
        <w:rPr>
          <w:b/>
          <w:bCs/>
          <w:sz w:val="24"/>
          <w:szCs w:val="24"/>
        </w:rPr>
        <w:t xml:space="preserve"> a</w:t>
      </w:r>
      <w:r w:rsidRPr="00690B01">
        <w:rPr>
          <w:b/>
          <w:bCs/>
          <w:sz w:val="24"/>
          <w:szCs w:val="24"/>
        </w:rPr>
        <w:t xml:space="preserve"> Joan </w:t>
      </w:r>
      <w:proofErr w:type="spellStart"/>
      <w:r w:rsidRPr="00690B01">
        <w:rPr>
          <w:b/>
          <w:bCs/>
          <w:sz w:val="24"/>
          <w:szCs w:val="24"/>
        </w:rPr>
        <w:t>Miró</w:t>
      </w:r>
      <w:proofErr w:type="spellEnd"/>
      <w:r w:rsidRPr="00690B01">
        <w:rPr>
          <w:b/>
          <w:bCs/>
          <w:sz w:val="24"/>
          <w:szCs w:val="24"/>
        </w:rPr>
        <w:t xml:space="preserve">, </w:t>
      </w:r>
      <w:r>
        <w:rPr>
          <w:b/>
          <w:bCs/>
          <w:sz w:val="24"/>
          <w:szCs w:val="24"/>
        </w:rPr>
        <w:t xml:space="preserve">da </w:t>
      </w:r>
      <w:r w:rsidRPr="00690B01">
        <w:rPr>
          <w:b/>
          <w:bCs/>
          <w:sz w:val="24"/>
          <w:szCs w:val="24"/>
        </w:rPr>
        <w:t>Alberto Giacometti</w:t>
      </w:r>
      <w:r>
        <w:rPr>
          <w:b/>
          <w:bCs/>
          <w:sz w:val="24"/>
          <w:szCs w:val="24"/>
        </w:rPr>
        <w:t xml:space="preserve"> a</w:t>
      </w:r>
      <w:r w:rsidRPr="00690B01">
        <w:rPr>
          <w:b/>
          <w:bCs/>
          <w:sz w:val="24"/>
          <w:szCs w:val="24"/>
        </w:rPr>
        <w:t xml:space="preserve"> Jean Dubuffet, </w:t>
      </w:r>
      <w:r>
        <w:rPr>
          <w:b/>
          <w:bCs/>
          <w:sz w:val="24"/>
          <w:szCs w:val="24"/>
        </w:rPr>
        <w:t xml:space="preserve">da </w:t>
      </w:r>
      <w:r w:rsidRPr="00690B01">
        <w:rPr>
          <w:b/>
          <w:bCs/>
          <w:sz w:val="24"/>
          <w:szCs w:val="24"/>
        </w:rPr>
        <w:t>Alberto Burri</w:t>
      </w:r>
      <w:r>
        <w:rPr>
          <w:b/>
          <w:bCs/>
          <w:sz w:val="24"/>
          <w:szCs w:val="24"/>
        </w:rPr>
        <w:t xml:space="preserve"> a</w:t>
      </w:r>
      <w:r w:rsidRPr="00690B01">
        <w:rPr>
          <w:b/>
          <w:bCs/>
          <w:sz w:val="24"/>
          <w:szCs w:val="24"/>
        </w:rPr>
        <w:t xml:space="preserve"> Lucio Fontana</w:t>
      </w:r>
      <w:r>
        <w:rPr>
          <w:b/>
          <w:bCs/>
          <w:sz w:val="24"/>
          <w:szCs w:val="24"/>
        </w:rPr>
        <w:t xml:space="preserve">, ad </w:t>
      </w:r>
      <w:r w:rsidRPr="00690B01">
        <w:rPr>
          <w:b/>
          <w:bCs/>
          <w:sz w:val="24"/>
          <w:szCs w:val="24"/>
        </w:rPr>
        <w:t>altri ancora</w:t>
      </w:r>
      <w:r w:rsidRPr="00690B01">
        <w:rPr>
          <w:b/>
          <w:sz w:val="24"/>
          <w:szCs w:val="24"/>
        </w:rPr>
        <w:t>.</w:t>
      </w:r>
    </w:p>
    <w:p w14:paraId="33815D48" w14:textId="69E1A16D" w:rsidR="005D6D53" w:rsidRDefault="005D6D53" w:rsidP="00B3497B">
      <w:pPr>
        <w:jc w:val="both"/>
        <w:rPr>
          <w:bCs/>
          <w:sz w:val="24"/>
          <w:szCs w:val="24"/>
        </w:rPr>
      </w:pPr>
      <w:r w:rsidRPr="005D6D53">
        <w:rPr>
          <w:bCs/>
          <w:sz w:val="24"/>
          <w:szCs w:val="24"/>
        </w:rPr>
        <w:t>"La mostra che la Villa Reale di Monza si appresta ad ospitare</w:t>
      </w:r>
      <w:r>
        <w:rPr>
          <w:bCs/>
          <w:sz w:val="24"/>
          <w:szCs w:val="24"/>
        </w:rPr>
        <w:t xml:space="preserve"> - </w:t>
      </w:r>
      <w:r w:rsidRPr="005D6D53">
        <w:rPr>
          <w:b/>
          <w:sz w:val="24"/>
          <w:szCs w:val="24"/>
        </w:rPr>
        <w:t>dichiara Arianna Bettin</w:t>
      </w:r>
      <w:r w:rsidRPr="005D6D53">
        <w:rPr>
          <w:bCs/>
          <w:sz w:val="24"/>
          <w:szCs w:val="24"/>
        </w:rPr>
        <w:t xml:space="preserve">, Assessora alla Cultura, Parco, Villa Reale, Università </w:t>
      </w:r>
      <w:r>
        <w:rPr>
          <w:bCs/>
          <w:sz w:val="24"/>
          <w:szCs w:val="24"/>
        </w:rPr>
        <w:t xml:space="preserve">del Comune di Monza - </w:t>
      </w:r>
      <w:r w:rsidRPr="005D6D53">
        <w:rPr>
          <w:bCs/>
          <w:sz w:val="24"/>
          <w:szCs w:val="24"/>
        </w:rPr>
        <w:t xml:space="preserve">si distingue per l'approfondimento di una precisa tecnica, riletta e interpretata attraverso l'arte di grandi interpreti del tardo Ottocento e dei primi decenni del Novecento. Artisti che - pur distanti per appartenenza e scuola - si sono </w:t>
      </w:r>
      <w:r w:rsidRPr="005D6D53">
        <w:rPr>
          <w:bCs/>
          <w:sz w:val="24"/>
          <w:szCs w:val="24"/>
        </w:rPr>
        <w:lastRenderedPageBreak/>
        <w:t>misurati con la grafica secondo la propria personalissima modalità creativa, gettando le basi per l'importante sviluppo che se ne ebbe nei decenni successivi. Un percorso di sicuro interesse che ci auguriamo possa risvegliare l'interesse di molti visitatori</w:t>
      </w:r>
      <w:r>
        <w:rPr>
          <w:bCs/>
          <w:sz w:val="24"/>
          <w:szCs w:val="24"/>
        </w:rPr>
        <w:t>”.</w:t>
      </w:r>
    </w:p>
    <w:p w14:paraId="25F49918" w14:textId="1C5993A2" w:rsidR="00B07CDC" w:rsidRDefault="00B07CDC" w:rsidP="00B3497B">
      <w:pPr>
        <w:jc w:val="both"/>
        <w:rPr>
          <w:bCs/>
          <w:sz w:val="24"/>
          <w:szCs w:val="24"/>
        </w:rPr>
      </w:pPr>
      <w:r>
        <w:rPr>
          <w:bCs/>
          <w:sz w:val="24"/>
          <w:szCs w:val="24"/>
        </w:rPr>
        <w:t>“</w:t>
      </w:r>
      <w:r w:rsidRPr="00B07CDC">
        <w:rPr>
          <w:bCs/>
          <w:sz w:val="24"/>
          <w:szCs w:val="24"/>
        </w:rPr>
        <w:t xml:space="preserve">Con vivo piacere </w:t>
      </w:r>
      <w:r>
        <w:rPr>
          <w:bCs/>
          <w:sz w:val="24"/>
          <w:szCs w:val="24"/>
        </w:rPr>
        <w:t xml:space="preserve">- </w:t>
      </w:r>
      <w:r w:rsidRPr="00B07CDC">
        <w:rPr>
          <w:b/>
          <w:sz w:val="24"/>
          <w:szCs w:val="24"/>
        </w:rPr>
        <w:t>afferma Bartolomeo Corsini</w:t>
      </w:r>
      <w:r w:rsidRPr="00B07CDC">
        <w:rPr>
          <w:bCs/>
          <w:sz w:val="24"/>
          <w:szCs w:val="24"/>
        </w:rPr>
        <w:t xml:space="preserve">, direttore generale </w:t>
      </w:r>
      <w:r>
        <w:rPr>
          <w:bCs/>
          <w:sz w:val="24"/>
          <w:szCs w:val="24"/>
        </w:rPr>
        <w:t xml:space="preserve">del </w:t>
      </w:r>
      <w:r w:rsidRPr="00BB5427">
        <w:rPr>
          <w:bCs/>
          <w:sz w:val="24"/>
          <w:szCs w:val="24"/>
        </w:rPr>
        <w:t>Consorzio Villa Reale e Parco di Monza</w:t>
      </w:r>
      <w:r w:rsidRPr="00B07CDC">
        <w:rPr>
          <w:bCs/>
          <w:sz w:val="24"/>
          <w:szCs w:val="24"/>
        </w:rPr>
        <w:t xml:space="preserve"> </w:t>
      </w:r>
      <w:r>
        <w:rPr>
          <w:bCs/>
          <w:sz w:val="24"/>
          <w:szCs w:val="24"/>
        </w:rPr>
        <w:t xml:space="preserve">- </w:t>
      </w:r>
      <w:r w:rsidRPr="00B07CDC">
        <w:rPr>
          <w:bCs/>
          <w:sz w:val="24"/>
          <w:szCs w:val="24"/>
        </w:rPr>
        <w:t xml:space="preserve">ospitiamo all’Orangerie della Villa Reale questa mostra, che traccia un percorso nella storia dell’arte degli ultimi 150 anni attraverso l’opera a stampa dei suoi più grandi interpreti. Tutti i nomi </w:t>
      </w:r>
      <w:proofErr w:type="gramStart"/>
      <w:r w:rsidRPr="00B07CDC">
        <w:rPr>
          <w:bCs/>
          <w:sz w:val="24"/>
          <w:szCs w:val="24"/>
        </w:rPr>
        <w:t>che animano la rassegna,</w:t>
      </w:r>
      <w:proofErr w:type="gramEnd"/>
      <w:r w:rsidRPr="00B07CDC">
        <w:rPr>
          <w:bCs/>
          <w:sz w:val="24"/>
          <w:szCs w:val="24"/>
        </w:rPr>
        <w:t xml:space="preserve"> è sufficiente ricordare Henri Toulouse-Lautrec, Paul Cézanne, Pablo Picasso, Vasilij Kandinskij, Marc Chagall, Joan </w:t>
      </w:r>
      <w:proofErr w:type="spellStart"/>
      <w:r w:rsidRPr="00B07CDC">
        <w:rPr>
          <w:bCs/>
          <w:sz w:val="24"/>
          <w:szCs w:val="24"/>
        </w:rPr>
        <w:t>Miró</w:t>
      </w:r>
      <w:proofErr w:type="spellEnd"/>
      <w:r w:rsidRPr="00B07CDC">
        <w:rPr>
          <w:bCs/>
          <w:sz w:val="24"/>
          <w:szCs w:val="24"/>
        </w:rPr>
        <w:t>, Alberto Giacometti e Lucio Fontana, sono indiscussi protagonisti della scena mondiale. Esporre qui una selezione delle loro opere grafiche è un modo per rafforzare il processo di internazionalizzazione a cui stiamo lavorando con sollecitudine. La Reggia di Monza è un luogo “magico”, dal quale è transitata un’ampia fetta della storia europea, con gli Asburgo prima e i Francesi dopo, oltre che nazionale, cosmopolita anche nel linguaggio artistico, impossibile non ricordare che nel 1923 ospitò la Prima Biennale Internazionale delle Arti Decorative. La sua indiscussa identità internazionale chiede di essere raccontata, testimoniata e anche riscritta con pagine nuove</w:t>
      </w:r>
      <w:r>
        <w:rPr>
          <w:bCs/>
          <w:sz w:val="24"/>
          <w:szCs w:val="24"/>
        </w:rPr>
        <w:t>”.</w:t>
      </w:r>
    </w:p>
    <w:p w14:paraId="1BFD89DF" w14:textId="1CEC07D1" w:rsidR="00B3497B" w:rsidRDefault="00B3497B" w:rsidP="00B3497B">
      <w:pPr>
        <w:jc w:val="both"/>
        <w:rPr>
          <w:bCs/>
          <w:sz w:val="24"/>
          <w:szCs w:val="24"/>
        </w:rPr>
      </w:pPr>
      <w:r>
        <w:rPr>
          <w:bCs/>
          <w:sz w:val="24"/>
          <w:szCs w:val="24"/>
        </w:rPr>
        <w:t xml:space="preserve">L’esposizione, </w:t>
      </w:r>
      <w:r w:rsidRPr="006B7A3C">
        <w:rPr>
          <w:bCs/>
          <w:sz w:val="24"/>
          <w:szCs w:val="24"/>
        </w:rPr>
        <w:t xml:space="preserve">attraverso oltre </w:t>
      </w:r>
      <w:r w:rsidRPr="006B7A3C">
        <w:rPr>
          <w:b/>
          <w:sz w:val="24"/>
          <w:szCs w:val="24"/>
        </w:rPr>
        <w:t>120 fogli originali</w:t>
      </w:r>
      <w:r w:rsidRPr="006B7A3C">
        <w:rPr>
          <w:bCs/>
          <w:sz w:val="24"/>
          <w:szCs w:val="24"/>
        </w:rPr>
        <w:t>,</w:t>
      </w:r>
      <w:r>
        <w:rPr>
          <w:bCs/>
          <w:sz w:val="24"/>
          <w:szCs w:val="24"/>
        </w:rPr>
        <w:t xml:space="preserve"> in alcuni casi molto rari o </w:t>
      </w:r>
      <w:r w:rsidRPr="00981211">
        <w:rPr>
          <w:bCs/>
          <w:sz w:val="24"/>
          <w:szCs w:val="24"/>
        </w:rPr>
        <w:t>unici</w:t>
      </w:r>
      <w:r>
        <w:rPr>
          <w:bCs/>
          <w:sz w:val="24"/>
          <w:szCs w:val="24"/>
        </w:rPr>
        <w:t xml:space="preserve">, </w:t>
      </w:r>
      <w:r w:rsidRPr="00981211">
        <w:rPr>
          <w:bCs/>
          <w:sz w:val="24"/>
          <w:szCs w:val="24"/>
        </w:rPr>
        <w:t>mette in luce l’importanza della stampa d’arte come mezzo espressivo autonomo.</w:t>
      </w:r>
      <w:r>
        <w:rPr>
          <w:bCs/>
          <w:sz w:val="24"/>
          <w:szCs w:val="24"/>
        </w:rPr>
        <w:t xml:space="preserve"> Alcuni autori, quali Picasso, </w:t>
      </w:r>
      <w:proofErr w:type="spellStart"/>
      <w:r w:rsidRPr="00981211">
        <w:rPr>
          <w:bCs/>
          <w:sz w:val="24"/>
          <w:szCs w:val="24"/>
        </w:rPr>
        <w:t>Miró</w:t>
      </w:r>
      <w:proofErr w:type="spellEnd"/>
      <w:r>
        <w:rPr>
          <w:bCs/>
          <w:sz w:val="24"/>
          <w:szCs w:val="24"/>
        </w:rPr>
        <w:t xml:space="preserve">, </w:t>
      </w:r>
      <w:r w:rsidRPr="00981211">
        <w:rPr>
          <w:bCs/>
          <w:sz w:val="24"/>
          <w:szCs w:val="24"/>
        </w:rPr>
        <w:t>Kandinskij</w:t>
      </w:r>
      <w:r>
        <w:rPr>
          <w:bCs/>
          <w:sz w:val="24"/>
          <w:szCs w:val="24"/>
        </w:rPr>
        <w:t>,</w:t>
      </w:r>
      <w:r w:rsidRPr="00981211">
        <w:rPr>
          <w:bCs/>
          <w:sz w:val="24"/>
          <w:szCs w:val="24"/>
        </w:rPr>
        <w:t xml:space="preserve"> Dubuffet</w:t>
      </w:r>
      <w:r>
        <w:rPr>
          <w:bCs/>
          <w:sz w:val="24"/>
          <w:szCs w:val="24"/>
        </w:rPr>
        <w:t xml:space="preserve">, infatti, hanno considerato la grafica </w:t>
      </w:r>
      <w:r w:rsidRPr="00981211">
        <w:rPr>
          <w:bCs/>
          <w:sz w:val="24"/>
          <w:szCs w:val="24"/>
        </w:rPr>
        <w:t>uno strumento prezioso nella loro ricerca, affidando proprio al foglio stampato le sperimentazioni tecniche più</w:t>
      </w:r>
      <w:r>
        <w:rPr>
          <w:bCs/>
          <w:sz w:val="24"/>
          <w:szCs w:val="24"/>
        </w:rPr>
        <w:t xml:space="preserve"> ardite.</w:t>
      </w:r>
    </w:p>
    <w:p w14:paraId="770E6C5C" w14:textId="4BD86644" w:rsidR="00B07CDC" w:rsidRPr="00B07CDC" w:rsidRDefault="00B07CDC" w:rsidP="00B07CDC">
      <w:pPr>
        <w:spacing w:after="0"/>
        <w:jc w:val="both"/>
        <w:rPr>
          <w:sz w:val="24"/>
          <w:szCs w:val="24"/>
        </w:rPr>
      </w:pPr>
      <w:r>
        <w:rPr>
          <w:sz w:val="24"/>
          <w:szCs w:val="24"/>
        </w:rPr>
        <w:t>“</w:t>
      </w:r>
      <w:r w:rsidRPr="00B07CDC">
        <w:rPr>
          <w:sz w:val="24"/>
          <w:szCs w:val="24"/>
        </w:rPr>
        <w:t>La mostra</w:t>
      </w:r>
      <w:r>
        <w:rPr>
          <w:sz w:val="24"/>
          <w:szCs w:val="24"/>
        </w:rPr>
        <w:t xml:space="preserve"> - </w:t>
      </w:r>
      <w:r w:rsidRPr="00B07CDC">
        <w:rPr>
          <w:b/>
          <w:bCs/>
          <w:sz w:val="24"/>
          <w:szCs w:val="24"/>
        </w:rPr>
        <w:t>ricorda</w:t>
      </w:r>
      <w:r>
        <w:rPr>
          <w:sz w:val="24"/>
          <w:szCs w:val="24"/>
        </w:rPr>
        <w:t xml:space="preserve"> </w:t>
      </w:r>
      <w:r w:rsidRPr="00B07CDC">
        <w:rPr>
          <w:b/>
          <w:bCs/>
          <w:sz w:val="24"/>
          <w:szCs w:val="24"/>
        </w:rPr>
        <w:t>Simona Bartolena</w:t>
      </w:r>
      <w:r>
        <w:rPr>
          <w:sz w:val="24"/>
          <w:szCs w:val="24"/>
        </w:rPr>
        <w:t xml:space="preserve"> - </w:t>
      </w:r>
      <w:r w:rsidRPr="00B07CDC">
        <w:rPr>
          <w:sz w:val="24"/>
          <w:szCs w:val="24"/>
        </w:rPr>
        <w:t xml:space="preserve">offre l’opportunità (in Italia ancora piuttosto rara) di osservare la storia dell’arte da un punto di vista particolare: quello della stampa d’arte. Lungi dall’essere un mezzo di riproduzione seriale, le tecniche di stampa hanno rappresentato un territorio di sperimentazione e sincera espressione del proprio sentire per molti artisti dell’Otto e Novecento. La rarità e bellezza dei lavori esposti ci raccontano come ciascun maestro abbia interpretato le tecniche di stampa piegandole alle proprie esigenze, con risultati sorprendenti. Alcune opere ci sveleranno anche i segreti dei processi creativi, come nel caso della splendida sequenza di stati di stampa della </w:t>
      </w:r>
      <w:r w:rsidRPr="00B07CDC">
        <w:rPr>
          <w:i/>
          <w:iCs/>
          <w:sz w:val="24"/>
          <w:szCs w:val="24"/>
        </w:rPr>
        <w:t>Crocifissione</w:t>
      </w:r>
      <w:r w:rsidRPr="00B07CDC">
        <w:rPr>
          <w:sz w:val="24"/>
          <w:szCs w:val="24"/>
        </w:rPr>
        <w:t xml:space="preserve"> di Georges Rouault</w:t>
      </w:r>
      <w:r>
        <w:rPr>
          <w:sz w:val="24"/>
          <w:szCs w:val="24"/>
        </w:rPr>
        <w:t>”</w:t>
      </w:r>
      <w:r w:rsidRPr="00B07CDC">
        <w:rPr>
          <w:sz w:val="24"/>
          <w:szCs w:val="24"/>
        </w:rPr>
        <w:t>.</w:t>
      </w:r>
    </w:p>
    <w:p w14:paraId="7F5FFFC7" w14:textId="26BC29C8" w:rsidR="00B07CDC" w:rsidRPr="00B07CDC" w:rsidRDefault="00B07CDC" w:rsidP="00B07CDC">
      <w:pPr>
        <w:jc w:val="both"/>
        <w:rPr>
          <w:sz w:val="24"/>
          <w:szCs w:val="24"/>
        </w:rPr>
      </w:pPr>
      <w:r>
        <w:rPr>
          <w:sz w:val="24"/>
          <w:szCs w:val="24"/>
        </w:rPr>
        <w:t>“</w:t>
      </w:r>
      <w:r w:rsidRPr="00B07CDC">
        <w:rPr>
          <w:sz w:val="24"/>
          <w:szCs w:val="24"/>
        </w:rPr>
        <w:t>Proprio per la sua rarità e unicità</w:t>
      </w:r>
      <w:r>
        <w:rPr>
          <w:sz w:val="24"/>
          <w:szCs w:val="24"/>
        </w:rPr>
        <w:t xml:space="preserve"> - prosegue Simona Bartolena -</w:t>
      </w:r>
      <w:r w:rsidRPr="00B07CDC">
        <w:rPr>
          <w:sz w:val="24"/>
          <w:szCs w:val="24"/>
        </w:rPr>
        <w:t>, credo che questa mostra sia davvero da non perdere: un viaggio entusiasmante nella storia dell’arte attraverso i suoi più grandi protagonisti, che si rivelerà curioso e ricco di scoperte anche per chi di mostre dedicate ai maestri del ‘900 ne ha già visitate tante!</w:t>
      </w:r>
      <w:r>
        <w:rPr>
          <w:sz w:val="24"/>
          <w:szCs w:val="24"/>
        </w:rPr>
        <w:t>”</w:t>
      </w:r>
    </w:p>
    <w:p w14:paraId="689EF6AB" w14:textId="77777777" w:rsidR="00B3497B" w:rsidRPr="00981211" w:rsidRDefault="00B3497B" w:rsidP="00B3497B">
      <w:pPr>
        <w:jc w:val="both"/>
        <w:rPr>
          <w:sz w:val="24"/>
          <w:szCs w:val="24"/>
        </w:rPr>
      </w:pPr>
      <w:r>
        <w:rPr>
          <w:sz w:val="24"/>
          <w:szCs w:val="24"/>
        </w:rPr>
        <w:t>Il viaggio</w:t>
      </w:r>
      <w:r w:rsidRPr="00981211">
        <w:rPr>
          <w:sz w:val="24"/>
          <w:szCs w:val="24"/>
        </w:rPr>
        <w:t xml:space="preserve"> inizia simbolicamente nella seconda metà dell’Ottocento, con personaggi chiave per gli sviluppi dell’arte nei decenni successivi – da Manet a </w:t>
      </w:r>
      <w:r>
        <w:rPr>
          <w:sz w:val="24"/>
          <w:szCs w:val="24"/>
        </w:rPr>
        <w:t xml:space="preserve">Renoir, da Toulouse-Lautrec a </w:t>
      </w:r>
      <w:r w:rsidRPr="00981211">
        <w:rPr>
          <w:sz w:val="24"/>
          <w:szCs w:val="24"/>
        </w:rPr>
        <w:t>Cézanne, fino a</w:t>
      </w:r>
      <w:r>
        <w:rPr>
          <w:sz w:val="24"/>
          <w:szCs w:val="24"/>
        </w:rPr>
        <w:t xml:space="preserve">i protagonisti </w:t>
      </w:r>
      <w:r w:rsidRPr="00981211">
        <w:rPr>
          <w:sz w:val="24"/>
          <w:szCs w:val="24"/>
        </w:rPr>
        <w:t xml:space="preserve">della stagione Simbolista – per proseguire poi tra i vari movimenti d’avanguardia e i loro principali interpreti: da </w:t>
      </w:r>
      <w:r>
        <w:rPr>
          <w:sz w:val="24"/>
          <w:szCs w:val="24"/>
        </w:rPr>
        <w:t>Braque</w:t>
      </w:r>
      <w:r w:rsidRPr="00981211">
        <w:rPr>
          <w:sz w:val="24"/>
          <w:szCs w:val="24"/>
        </w:rPr>
        <w:t xml:space="preserve"> a Matisse, da </w:t>
      </w:r>
      <w:proofErr w:type="spellStart"/>
      <w:r w:rsidRPr="00981211">
        <w:rPr>
          <w:sz w:val="24"/>
          <w:szCs w:val="24"/>
        </w:rPr>
        <w:t>Pechstein</w:t>
      </w:r>
      <w:proofErr w:type="spellEnd"/>
      <w:r w:rsidRPr="00981211">
        <w:rPr>
          <w:sz w:val="24"/>
          <w:szCs w:val="24"/>
        </w:rPr>
        <w:t xml:space="preserve"> a Dix, da Kandinskij a Klee, da </w:t>
      </w:r>
      <w:proofErr w:type="spellStart"/>
      <w:r w:rsidRPr="00981211">
        <w:rPr>
          <w:sz w:val="24"/>
          <w:szCs w:val="24"/>
        </w:rPr>
        <w:t>Miró</w:t>
      </w:r>
      <w:proofErr w:type="spellEnd"/>
      <w:r w:rsidRPr="00981211">
        <w:rPr>
          <w:sz w:val="24"/>
          <w:szCs w:val="24"/>
        </w:rPr>
        <w:t xml:space="preserve"> a Giacometti, da </w:t>
      </w:r>
      <w:proofErr w:type="spellStart"/>
      <w:r w:rsidRPr="00981211">
        <w:rPr>
          <w:sz w:val="24"/>
          <w:szCs w:val="24"/>
        </w:rPr>
        <w:t>Hartung</w:t>
      </w:r>
      <w:proofErr w:type="spellEnd"/>
      <w:r w:rsidRPr="00981211">
        <w:rPr>
          <w:sz w:val="24"/>
          <w:szCs w:val="24"/>
        </w:rPr>
        <w:t xml:space="preserve"> a Dubuffet, da Vedova a Burri.</w:t>
      </w:r>
    </w:p>
    <w:p w14:paraId="3569E2FA" w14:textId="2CEDD706" w:rsidR="00B3497B" w:rsidRDefault="00B3497B" w:rsidP="00B3497B">
      <w:pPr>
        <w:jc w:val="both"/>
        <w:rPr>
          <w:bCs/>
          <w:sz w:val="24"/>
          <w:szCs w:val="24"/>
        </w:rPr>
      </w:pPr>
      <w:r>
        <w:rPr>
          <w:sz w:val="24"/>
          <w:szCs w:val="24"/>
        </w:rPr>
        <w:t>Oltre a seguire il flusso della storia dell’arte, la mostra offre l’opportunità di studiare l’opera di alcuni artisti e di</w:t>
      </w:r>
      <w:r w:rsidRPr="00981211">
        <w:rPr>
          <w:sz w:val="24"/>
          <w:szCs w:val="24"/>
        </w:rPr>
        <w:t xml:space="preserve"> alcuni movimenti che hanno sperimentato la grafica</w:t>
      </w:r>
      <w:r>
        <w:rPr>
          <w:sz w:val="24"/>
          <w:szCs w:val="24"/>
        </w:rPr>
        <w:t xml:space="preserve"> in maniera approfondita e autonoma rispetto alle altre tecniche</w:t>
      </w:r>
      <w:r w:rsidRPr="00981211">
        <w:rPr>
          <w:sz w:val="24"/>
          <w:szCs w:val="24"/>
        </w:rPr>
        <w:t xml:space="preserve">. </w:t>
      </w:r>
      <w:r>
        <w:rPr>
          <w:sz w:val="24"/>
          <w:szCs w:val="24"/>
        </w:rPr>
        <w:t xml:space="preserve">Particolarmente interessanti sono i </w:t>
      </w:r>
      <w:r>
        <w:rPr>
          <w:b/>
          <w:bCs/>
          <w:sz w:val="24"/>
          <w:szCs w:val="24"/>
        </w:rPr>
        <w:t>focus sulla</w:t>
      </w:r>
      <w:r w:rsidRPr="00981211">
        <w:rPr>
          <w:sz w:val="24"/>
          <w:szCs w:val="24"/>
        </w:rPr>
        <w:t xml:space="preserve"> </w:t>
      </w:r>
      <w:r w:rsidRPr="00981211">
        <w:rPr>
          <w:b/>
          <w:bCs/>
          <w:sz w:val="24"/>
          <w:szCs w:val="24"/>
        </w:rPr>
        <w:t>grafica cubista</w:t>
      </w:r>
      <w:r>
        <w:rPr>
          <w:sz w:val="24"/>
          <w:szCs w:val="24"/>
        </w:rPr>
        <w:t>, che presenta lavori di enorme importanza e raramente esposti al pubblico di Pablo Picasso (</w:t>
      </w:r>
      <w:r w:rsidRPr="002D5EEB">
        <w:rPr>
          <w:i/>
          <w:iCs/>
          <w:sz w:val="24"/>
          <w:szCs w:val="24"/>
        </w:rPr>
        <w:t xml:space="preserve">Nature morte à la </w:t>
      </w:r>
      <w:proofErr w:type="spellStart"/>
      <w:r w:rsidRPr="002D5EEB">
        <w:rPr>
          <w:i/>
          <w:iCs/>
          <w:sz w:val="24"/>
          <w:szCs w:val="24"/>
        </w:rPr>
        <w:t>bouteille</w:t>
      </w:r>
      <w:proofErr w:type="spellEnd"/>
      <w:r w:rsidRPr="002D5EEB">
        <w:rPr>
          <w:i/>
          <w:iCs/>
          <w:sz w:val="24"/>
          <w:szCs w:val="24"/>
        </w:rPr>
        <w:t xml:space="preserve"> de Marc, </w:t>
      </w:r>
      <w:r w:rsidRPr="002D5EEB">
        <w:rPr>
          <w:sz w:val="24"/>
          <w:szCs w:val="24"/>
        </w:rPr>
        <w:t>1911</w:t>
      </w:r>
      <w:r>
        <w:rPr>
          <w:sz w:val="24"/>
          <w:szCs w:val="24"/>
        </w:rPr>
        <w:t xml:space="preserve">), </w:t>
      </w:r>
      <w:r w:rsidR="00616D5C">
        <w:rPr>
          <w:sz w:val="24"/>
          <w:szCs w:val="24"/>
        </w:rPr>
        <w:t>Georges Braque (</w:t>
      </w:r>
      <w:r w:rsidR="00616D5C">
        <w:rPr>
          <w:i/>
          <w:iCs/>
          <w:sz w:val="24"/>
          <w:szCs w:val="24"/>
        </w:rPr>
        <w:t>Job</w:t>
      </w:r>
      <w:r w:rsidR="00616D5C">
        <w:rPr>
          <w:sz w:val="24"/>
          <w:szCs w:val="24"/>
        </w:rPr>
        <w:t xml:space="preserve">, 1911), </w:t>
      </w:r>
      <w:r w:rsidR="00616D5C" w:rsidRPr="00160EA2">
        <w:rPr>
          <w:sz w:val="24"/>
          <w:szCs w:val="24"/>
        </w:rPr>
        <w:t>Jacques Villon</w:t>
      </w:r>
      <w:r w:rsidR="00616D5C">
        <w:rPr>
          <w:sz w:val="24"/>
          <w:szCs w:val="24"/>
        </w:rPr>
        <w:t xml:space="preserve"> (</w:t>
      </w:r>
      <w:r w:rsidR="00616D5C" w:rsidRPr="00616D5C">
        <w:rPr>
          <w:i/>
          <w:iCs/>
          <w:sz w:val="24"/>
          <w:szCs w:val="24"/>
        </w:rPr>
        <w:t xml:space="preserve">Renée de face, </w:t>
      </w:r>
      <w:r w:rsidR="00616D5C" w:rsidRPr="00616D5C">
        <w:rPr>
          <w:sz w:val="24"/>
          <w:szCs w:val="24"/>
        </w:rPr>
        <w:t>191</w:t>
      </w:r>
      <w:r w:rsidR="00616D5C">
        <w:rPr>
          <w:sz w:val="24"/>
          <w:szCs w:val="24"/>
        </w:rPr>
        <w:t xml:space="preserve">1; </w:t>
      </w:r>
      <w:proofErr w:type="spellStart"/>
      <w:r w:rsidR="00616D5C" w:rsidRPr="00616D5C">
        <w:rPr>
          <w:i/>
          <w:iCs/>
          <w:sz w:val="24"/>
          <w:szCs w:val="24"/>
        </w:rPr>
        <w:t>Table</w:t>
      </w:r>
      <w:proofErr w:type="spellEnd"/>
      <w:r w:rsidR="00616D5C" w:rsidRPr="00616D5C">
        <w:rPr>
          <w:i/>
          <w:iCs/>
          <w:sz w:val="24"/>
          <w:szCs w:val="24"/>
        </w:rPr>
        <w:t xml:space="preserve"> </w:t>
      </w:r>
      <w:r w:rsidR="00616D5C" w:rsidRPr="00616D5C">
        <w:rPr>
          <w:i/>
          <w:iCs/>
          <w:sz w:val="24"/>
          <w:szCs w:val="24"/>
        </w:rPr>
        <w:lastRenderedPageBreak/>
        <w:t>d’</w:t>
      </w:r>
      <w:proofErr w:type="spellStart"/>
      <w:r w:rsidR="00616D5C" w:rsidRPr="00616D5C">
        <w:rPr>
          <w:i/>
          <w:iCs/>
          <w:sz w:val="24"/>
          <w:szCs w:val="24"/>
        </w:rPr>
        <w:t>échecs</w:t>
      </w:r>
      <w:proofErr w:type="spellEnd"/>
      <w:r w:rsidR="00616D5C" w:rsidRPr="00616D5C">
        <w:rPr>
          <w:i/>
          <w:iCs/>
          <w:sz w:val="24"/>
          <w:szCs w:val="24"/>
        </w:rPr>
        <w:t xml:space="preserve">, </w:t>
      </w:r>
      <w:r w:rsidR="00616D5C" w:rsidRPr="00616D5C">
        <w:rPr>
          <w:sz w:val="24"/>
          <w:szCs w:val="24"/>
        </w:rPr>
        <w:t>1920</w:t>
      </w:r>
      <w:r w:rsidR="00616D5C">
        <w:rPr>
          <w:sz w:val="24"/>
          <w:szCs w:val="24"/>
        </w:rPr>
        <w:t xml:space="preserve">) </w:t>
      </w:r>
      <w:r>
        <w:rPr>
          <w:sz w:val="24"/>
          <w:szCs w:val="24"/>
        </w:rPr>
        <w:t>Fernand Léger (</w:t>
      </w:r>
      <w:proofErr w:type="spellStart"/>
      <w:r w:rsidRPr="002D5EEB">
        <w:rPr>
          <w:i/>
          <w:iCs/>
          <w:sz w:val="24"/>
          <w:szCs w:val="24"/>
        </w:rPr>
        <w:t>Composition</w:t>
      </w:r>
      <w:proofErr w:type="spellEnd"/>
      <w:r w:rsidRPr="002D5EEB">
        <w:rPr>
          <w:i/>
          <w:iCs/>
          <w:sz w:val="24"/>
          <w:szCs w:val="24"/>
        </w:rPr>
        <w:t xml:space="preserve"> </w:t>
      </w:r>
      <w:proofErr w:type="spellStart"/>
      <w:r w:rsidRPr="002D5EEB">
        <w:rPr>
          <w:i/>
          <w:iCs/>
          <w:sz w:val="24"/>
          <w:szCs w:val="24"/>
        </w:rPr>
        <w:t>aux</w:t>
      </w:r>
      <w:proofErr w:type="spellEnd"/>
      <w:r w:rsidRPr="002D5EEB">
        <w:rPr>
          <w:i/>
          <w:iCs/>
          <w:sz w:val="24"/>
          <w:szCs w:val="24"/>
        </w:rPr>
        <w:t xml:space="preserve"> </w:t>
      </w:r>
      <w:proofErr w:type="spellStart"/>
      <w:r w:rsidRPr="002D5EEB">
        <w:rPr>
          <w:i/>
          <w:iCs/>
          <w:sz w:val="24"/>
          <w:szCs w:val="24"/>
        </w:rPr>
        <w:t>deux</w:t>
      </w:r>
      <w:proofErr w:type="spellEnd"/>
      <w:r w:rsidRPr="002D5EEB">
        <w:rPr>
          <w:i/>
          <w:iCs/>
          <w:sz w:val="24"/>
          <w:szCs w:val="24"/>
        </w:rPr>
        <w:t xml:space="preserve"> </w:t>
      </w:r>
      <w:proofErr w:type="spellStart"/>
      <w:r w:rsidRPr="002D5EEB">
        <w:rPr>
          <w:i/>
          <w:iCs/>
          <w:sz w:val="24"/>
          <w:szCs w:val="24"/>
        </w:rPr>
        <w:t>personnages</w:t>
      </w:r>
      <w:proofErr w:type="spellEnd"/>
      <w:r w:rsidRPr="002D5EEB">
        <w:rPr>
          <w:i/>
          <w:iCs/>
          <w:sz w:val="24"/>
          <w:szCs w:val="24"/>
        </w:rPr>
        <w:t xml:space="preserve">, </w:t>
      </w:r>
      <w:r w:rsidRPr="002D5EEB">
        <w:rPr>
          <w:sz w:val="24"/>
          <w:szCs w:val="24"/>
        </w:rPr>
        <w:t>1920</w:t>
      </w:r>
      <w:r>
        <w:rPr>
          <w:sz w:val="24"/>
          <w:szCs w:val="24"/>
        </w:rPr>
        <w:t xml:space="preserve">), Louis </w:t>
      </w:r>
      <w:proofErr w:type="spellStart"/>
      <w:r>
        <w:rPr>
          <w:sz w:val="24"/>
          <w:szCs w:val="24"/>
        </w:rPr>
        <w:t>Marcoussis</w:t>
      </w:r>
      <w:proofErr w:type="spellEnd"/>
      <w:r>
        <w:rPr>
          <w:sz w:val="24"/>
          <w:szCs w:val="24"/>
        </w:rPr>
        <w:t xml:space="preserve"> (</w:t>
      </w:r>
      <w:r w:rsidRPr="002D5EEB">
        <w:rPr>
          <w:i/>
          <w:iCs/>
          <w:sz w:val="24"/>
          <w:szCs w:val="24"/>
        </w:rPr>
        <w:t xml:space="preserve">La </w:t>
      </w:r>
      <w:proofErr w:type="spellStart"/>
      <w:r w:rsidRPr="002D5EEB">
        <w:rPr>
          <w:i/>
          <w:iCs/>
          <w:sz w:val="24"/>
          <w:szCs w:val="24"/>
        </w:rPr>
        <w:t>table</w:t>
      </w:r>
      <w:proofErr w:type="spellEnd"/>
      <w:r w:rsidRPr="002D5EEB">
        <w:rPr>
          <w:i/>
          <w:iCs/>
          <w:sz w:val="24"/>
          <w:szCs w:val="24"/>
        </w:rPr>
        <w:t xml:space="preserve">, </w:t>
      </w:r>
      <w:r w:rsidRPr="002D5EEB">
        <w:rPr>
          <w:sz w:val="24"/>
          <w:szCs w:val="24"/>
        </w:rPr>
        <w:t>1930</w:t>
      </w:r>
      <w:r>
        <w:rPr>
          <w:sz w:val="24"/>
          <w:szCs w:val="24"/>
        </w:rPr>
        <w:t>), Juan Gris (</w:t>
      </w:r>
      <w:r w:rsidRPr="00010836">
        <w:rPr>
          <w:i/>
          <w:iCs/>
          <w:sz w:val="24"/>
          <w:szCs w:val="24"/>
        </w:rPr>
        <w:t xml:space="preserve">Nature morte, </w:t>
      </w:r>
      <w:r w:rsidRPr="00010836">
        <w:rPr>
          <w:sz w:val="24"/>
          <w:szCs w:val="24"/>
        </w:rPr>
        <w:t>1922</w:t>
      </w:r>
      <w:r>
        <w:rPr>
          <w:sz w:val="24"/>
          <w:szCs w:val="24"/>
        </w:rPr>
        <w:t xml:space="preserve">), </w:t>
      </w:r>
      <w:proofErr w:type="spellStart"/>
      <w:r>
        <w:rPr>
          <w:sz w:val="24"/>
          <w:szCs w:val="24"/>
        </w:rPr>
        <w:t>Gleizes</w:t>
      </w:r>
      <w:proofErr w:type="spellEnd"/>
      <w:r>
        <w:rPr>
          <w:sz w:val="24"/>
          <w:szCs w:val="24"/>
        </w:rPr>
        <w:t xml:space="preserve"> (</w:t>
      </w:r>
      <w:r w:rsidRPr="00010836">
        <w:rPr>
          <w:i/>
          <w:iCs/>
          <w:sz w:val="24"/>
          <w:szCs w:val="24"/>
        </w:rPr>
        <w:t xml:space="preserve">La ville (Toul), </w:t>
      </w:r>
      <w:r w:rsidRPr="00010836">
        <w:rPr>
          <w:sz w:val="24"/>
          <w:szCs w:val="24"/>
        </w:rPr>
        <w:t>1914</w:t>
      </w:r>
      <w:r>
        <w:rPr>
          <w:sz w:val="24"/>
          <w:szCs w:val="24"/>
        </w:rPr>
        <w:t xml:space="preserve">), Alexander </w:t>
      </w:r>
      <w:proofErr w:type="spellStart"/>
      <w:r>
        <w:rPr>
          <w:sz w:val="24"/>
          <w:szCs w:val="24"/>
        </w:rPr>
        <w:t>Archipenko</w:t>
      </w:r>
      <w:proofErr w:type="spellEnd"/>
      <w:r>
        <w:rPr>
          <w:sz w:val="24"/>
          <w:szCs w:val="24"/>
        </w:rPr>
        <w:t xml:space="preserve"> (</w:t>
      </w:r>
      <w:r w:rsidRPr="00010836">
        <w:rPr>
          <w:i/>
          <w:iCs/>
          <w:sz w:val="24"/>
          <w:szCs w:val="24"/>
        </w:rPr>
        <w:t xml:space="preserve">Zwei </w:t>
      </w:r>
      <w:proofErr w:type="spellStart"/>
      <w:r w:rsidRPr="00010836">
        <w:rPr>
          <w:i/>
          <w:iCs/>
          <w:sz w:val="24"/>
          <w:szCs w:val="24"/>
        </w:rPr>
        <w:t>weibliche</w:t>
      </w:r>
      <w:proofErr w:type="spellEnd"/>
      <w:r w:rsidRPr="00010836">
        <w:rPr>
          <w:i/>
          <w:iCs/>
          <w:sz w:val="24"/>
          <w:szCs w:val="24"/>
        </w:rPr>
        <w:t xml:space="preserve"> </w:t>
      </w:r>
      <w:proofErr w:type="spellStart"/>
      <w:r w:rsidRPr="00010836">
        <w:rPr>
          <w:i/>
          <w:iCs/>
          <w:sz w:val="24"/>
          <w:szCs w:val="24"/>
        </w:rPr>
        <w:t>Akte</w:t>
      </w:r>
      <w:proofErr w:type="spellEnd"/>
      <w:r w:rsidRPr="00010836">
        <w:rPr>
          <w:i/>
          <w:iCs/>
          <w:sz w:val="24"/>
          <w:szCs w:val="24"/>
        </w:rPr>
        <w:t xml:space="preserve">, </w:t>
      </w:r>
      <w:r w:rsidRPr="00010836">
        <w:rPr>
          <w:sz w:val="24"/>
          <w:szCs w:val="24"/>
        </w:rPr>
        <w:t>1921</w:t>
      </w:r>
      <w:r>
        <w:rPr>
          <w:sz w:val="24"/>
          <w:szCs w:val="24"/>
        </w:rPr>
        <w:t>), Henri Laurens (</w:t>
      </w:r>
      <w:r>
        <w:rPr>
          <w:i/>
          <w:iCs/>
          <w:sz w:val="24"/>
          <w:szCs w:val="24"/>
        </w:rPr>
        <w:t>Valencia</w:t>
      </w:r>
      <w:r>
        <w:rPr>
          <w:sz w:val="24"/>
          <w:szCs w:val="24"/>
        </w:rPr>
        <w:t>, 1927</w:t>
      </w:r>
      <w:r w:rsidR="00616D5C">
        <w:rPr>
          <w:sz w:val="24"/>
          <w:szCs w:val="24"/>
        </w:rPr>
        <w:t xml:space="preserve">) </w:t>
      </w:r>
      <w:r>
        <w:rPr>
          <w:sz w:val="24"/>
          <w:szCs w:val="24"/>
        </w:rPr>
        <w:t xml:space="preserve">e altri; a questo si aggiungono quello che documenta </w:t>
      </w:r>
      <w:r w:rsidRPr="00801841">
        <w:rPr>
          <w:b/>
          <w:bCs/>
          <w:sz w:val="24"/>
          <w:szCs w:val="24"/>
        </w:rPr>
        <w:t>la produzione della scuola del</w:t>
      </w:r>
      <w:r w:rsidRPr="00981211">
        <w:rPr>
          <w:sz w:val="24"/>
          <w:szCs w:val="24"/>
        </w:rPr>
        <w:t xml:space="preserve"> </w:t>
      </w:r>
      <w:r w:rsidRPr="00981211">
        <w:rPr>
          <w:b/>
          <w:bCs/>
          <w:sz w:val="24"/>
          <w:szCs w:val="24"/>
        </w:rPr>
        <w:t>Bauhaus</w:t>
      </w:r>
      <w:r w:rsidRPr="00981211">
        <w:rPr>
          <w:sz w:val="24"/>
          <w:szCs w:val="24"/>
        </w:rPr>
        <w:t xml:space="preserve">, </w:t>
      </w:r>
      <w:r>
        <w:rPr>
          <w:sz w:val="24"/>
          <w:szCs w:val="24"/>
        </w:rPr>
        <w:t xml:space="preserve">con fogli di </w:t>
      </w:r>
      <w:r w:rsidRPr="00801841">
        <w:rPr>
          <w:sz w:val="24"/>
          <w:szCs w:val="24"/>
        </w:rPr>
        <w:t xml:space="preserve">Vasilij </w:t>
      </w:r>
      <w:r w:rsidRPr="00981211">
        <w:rPr>
          <w:sz w:val="24"/>
          <w:szCs w:val="24"/>
        </w:rPr>
        <w:t>Kandinskij</w:t>
      </w:r>
      <w:r>
        <w:rPr>
          <w:sz w:val="24"/>
          <w:szCs w:val="24"/>
        </w:rPr>
        <w:t>, Paul Klee</w:t>
      </w:r>
      <w:r w:rsidR="00616D5C">
        <w:rPr>
          <w:sz w:val="24"/>
          <w:szCs w:val="24"/>
        </w:rPr>
        <w:t xml:space="preserve"> (</w:t>
      </w:r>
      <w:proofErr w:type="spellStart"/>
      <w:r w:rsidR="00616D5C" w:rsidRPr="00616D5C">
        <w:rPr>
          <w:i/>
          <w:iCs/>
          <w:sz w:val="24"/>
          <w:szCs w:val="24"/>
        </w:rPr>
        <w:t>Seiltanzer</w:t>
      </w:r>
      <w:proofErr w:type="spellEnd"/>
      <w:r w:rsidR="00616D5C" w:rsidRPr="00616D5C">
        <w:rPr>
          <w:i/>
          <w:iCs/>
          <w:sz w:val="24"/>
          <w:szCs w:val="24"/>
        </w:rPr>
        <w:t xml:space="preserve">, </w:t>
      </w:r>
      <w:r w:rsidR="00616D5C" w:rsidRPr="00616D5C">
        <w:rPr>
          <w:sz w:val="24"/>
          <w:szCs w:val="24"/>
        </w:rPr>
        <w:t>1923</w:t>
      </w:r>
      <w:r w:rsidR="00616D5C">
        <w:rPr>
          <w:sz w:val="24"/>
          <w:szCs w:val="24"/>
        </w:rPr>
        <w:t>)</w:t>
      </w:r>
      <w:r>
        <w:rPr>
          <w:sz w:val="24"/>
          <w:szCs w:val="24"/>
        </w:rPr>
        <w:t xml:space="preserve">, </w:t>
      </w:r>
      <w:proofErr w:type="spellStart"/>
      <w:r w:rsidRPr="00801841">
        <w:rPr>
          <w:sz w:val="24"/>
          <w:szCs w:val="24"/>
        </w:rPr>
        <w:t>Lyonel</w:t>
      </w:r>
      <w:proofErr w:type="spellEnd"/>
      <w:r w:rsidRPr="00801841">
        <w:rPr>
          <w:sz w:val="24"/>
          <w:szCs w:val="24"/>
        </w:rPr>
        <w:t xml:space="preserve"> </w:t>
      </w:r>
      <w:proofErr w:type="spellStart"/>
      <w:r>
        <w:rPr>
          <w:sz w:val="24"/>
          <w:szCs w:val="24"/>
        </w:rPr>
        <w:t>Feininger</w:t>
      </w:r>
      <w:proofErr w:type="spellEnd"/>
      <w:r>
        <w:rPr>
          <w:sz w:val="24"/>
          <w:szCs w:val="24"/>
        </w:rPr>
        <w:t xml:space="preserve">, Oskar Schlemmer, </w:t>
      </w:r>
      <w:r w:rsidRPr="00801841">
        <w:rPr>
          <w:sz w:val="24"/>
          <w:szCs w:val="24"/>
        </w:rPr>
        <w:t>Laszlo Moholy-Nagy</w:t>
      </w:r>
      <w:r>
        <w:rPr>
          <w:sz w:val="24"/>
          <w:szCs w:val="24"/>
        </w:rPr>
        <w:t xml:space="preserve">, Natalia </w:t>
      </w:r>
      <w:proofErr w:type="spellStart"/>
      <w:r>
        <w:rPr>
          <w:sz w:val="24"/>
          <w:szCs w:val="24"/>
        </w:rPr>
        <w:t>Goncharova</w:t>
      </w:r>
      <w:proofErr w:type="spellEnd"/>
      <w:r>
        <w:rPr>
          <w:sz w:val="24"/>
          <w:szCs w:val="24"/>
        </w:rPr>
        <w:t xml:space="preserve"> e quello che esamina la grafica prodotta dagli esponenti </w:t>
      </w:r>
      <w:r w:rsidRPr="00990516">
        <w:rPr>
          <w:bCs/>
          <w:sz w:val="24"/>
          <w:szCs w:val="24"/>
        </w:rPr>
        <w:t xml:space="preserve">del movimento di avanguardia tedesco </w:t>
      </w:r>
      <w:r w:rsidRPr="00651A2D">
        <w:rPr>
          <w:b/>
          <w:sz w:val="24"/>
          <w:szCs w:val="24"/>
        </w:rPr>
        <w:t xml:space="preserve">Die </w:t>
      </w:r>
      <w:proofErr w:type="spellStart"/>
      <w:r w:rsidRPr="00651A2D">
        <w:rPr>
          <w:b/>
          <w:sz w:val="24"/>
          <w:szCs w:val="24"/>
        </w:rPr>
        <w:t>Brücke</w:t>
      </w:r>
      <w:proofErr w:type="spellEnd"/>
      <w:r w:rsidRPr="00990516">
        <w:rPr>
          <w:bCs/>
          <w:sz w:val="24"/>
          <w:szCs w:val="24"/>
        </w:rPr>
        <w:t xml:space="preserve"> (</w:t>
      </w:r>
      <w:r w:rsidRPr="002A00E0">
        <w:rPr>
          <w:bCs/>
          <w:i/>
          <w:iCs/>
          <w:sz w:val="24"/>
          <w:szCs w:val="24"/>
        </w:rPr>
        <w:t>Il Ponte</w:t>
      </w:r>
      <w:r w:rsidRPr="00990516">
        <w:rPr>
          <w:bCs/>
          <w:sz w:val="24"/>
          <w:szCs w:val="24"/>
        </w:rPr>
        <w:t>),</w:t>
      </w:r>
      <w:r>
        <w:rPr>
          <w:bCs/>
          <w:sz w:val="24"/>
          <w:szCs w:val="24"/>
        </w:rPr>
        <w:t xml:space="preserve"> quali Karl Schmidt-</w:t>
      </w:r>
      <w:proofErr w:type="spellStart"/>
      <w:r>
        <w:rPr>
          <w:bCs/>
          <w:sz w:val="24"/>
          <w:szCs w:val="24"/>
        </w:rPr>
        <w:t>Rottluff</w:t>
      </w:r>
      <w:proofErr w:type="spellEnd"/>
      <w:r>
        <w:rPr>
          <w:bCs/>
          <w:sz w:val="24"/>
          <w:szCs w:val="24"/>
        </w:rPr>
        <w:t>, uno dei suoi fondatori (</w:t>
      </w:r>
      <w:proofErr w:type="spellStart"/>
      <w:r w:rsidRPr="00990516">
        <w:rPr>
          <w:bCs/>
          <w:i/>
          <w:iCs/>
          <w:sz w:val="24"/>
          <w:szCs w:val="24"/>
        </w:rPr>
        <w:t>Melancholie</w:t>
      </w:r>
      <w:proofErr w:type="spellEnd"/>
      <w:r w:rsidRPr="00990516">
        <w:rPr>
          <w:bCs/>
          <w:i/>
          <w:iCs/>
          <w:sz w:val="24"/>
          <w:szCs w:val="24"/>
        </w:rPr>
        <w:t xml:space="preserve">, </w:t>
      </w:r>
      <w:r w:rsidRPr="00990516">
        <w:rPr>
          <w:bCs/>
          <w:sz w:val="24"/>
          <w:szCs w:val="24"/>
        </w:rPr>
        <w:t>1914</w:t>
      </w:r>
      <w:r>
        <w:rPr>
          <w:bCs/>
          <w:sz w:val="24"/>
          <w:szCs w:val="24"/>
        </w:rPr>
        <w:t xml:space="preserve">), di Christian </w:t>
      </w:r>
      <w:proofErr w:type="spellStart"/>
      <w:r>
        <w:rPr>
          <w:bCs/>
          <w:sz w:val="24"/>
          <w:szCs w:val="24"/>
        </w:rPr>
        <w:t>Rohlfs</w:t>
      </w:r>
      <w:proofErr w:type="spellEnd"/>
      <w:r>
        <w:rPr>
          <w:bCs/>
          <w:sz w:val="24"/>
          <w:szCs w:val="24"/>
        </w:rPr>
        <w:t xml:space="preserve"> (</w:t>
      </w:r>
      <w:proofErr w:type="spellStart"/>
      <w:r w:rsidRPr="00990516">
        <w:rPr>
          <w:bCs/>
          <w:i/>
          <w:iCs/>
          <w:sz w:val="24"/>
          <w:szCs w:val="24"/>
        </w:rPr>
        <w:t>Verliebt</w:t>
      </w:r>
      <w:proofErr w:type="spellEnd"/>
      <w:r w:rsidRPr="00990516">
        <w:rPr>
          <w:bCs/>
          <w:i/>
          <w:iCs/>
          <w:sz w:val="24"/>
          <w:szCs w:val="24"/>
        </w:rPr>
        <w:t xml:space="preserve">, </w:t>
      </w:r>
      <w:r w:rsidRPr="00990516">
        <w:rPr>
          <w:bCs/>
          <w:sz w:val="24"/>
          <w:szCs w:val="24"/>
        </w:rPr>
        <w:t>1912</w:t>
      </w:r>
      <w:r>
        <w:rPr>
          <w:bCs/>
          <w:sz w:val="24"/>
          <w:szCs w:val="24"/>
        </w:rPr>
        <w:t xml:space="preserve">), </w:t>
      </w:r>
      <w:r w:rsidRPr="00990516">
        <w:rPr>
          <w:bCs/>
          <w:sz w:val="24"/>
          <w:szCs w:val="24"/>
        </w:rPr>
        <w:t xml:space="preserve">Max </w:t>
      </w:r>
      <w:proofErr w:type="spellStart"/>
      <w:r w:rsidRPr="00990516">
        <w:rPr>
          <w:bCs/>
          <w:sz w:val="24"/>
          <w:szCs w:val="24"/>
        </w:rPr>
        <w:t>Pechstein</w:t>
      </w:r>
      <w:proofErr w:type="spellEnd"/>
      <w:r>
        <w:rPr>
          <w:bCs/>
          <w:sz w:val="24"/>
          <w:szCs w:val="24"/>
        </w:rPr>
        <w:t xml:space="preserve"> (</w:t>
      </w:r>
      <w:r w:rsidRPr="00990516">
        <w:rPr>
          <w:bCs/>
          <w:i/>
          <w:iCs/>
          <w:sz w:val="24"/>
          <w:szCs w:val="24"/>
        </w:rPr>
        <w:t xml:space="preserve">Kopf </w:t>
      </w:r>
      <w:proofErr w:type="spellStart"/>
      <w:r w:rsidRPr="00990516">
        <w:rPr>
          <w:bCs/>
          <w:i/>
          <w:iCs/>
          <w:sz w:val="24"/>
          <w:szCs w:val="24"/>
        </w:rPr>
        <w:t>eines</w:t>
      </w:r>
      <w:proofErr w:type="spellEnd"/>
      <w:r w:rsidRPr="00990516">
        <w:rPr>
          <w:bCs/>
          <w:i/>
          <w:iCs/>
          <w:sz w:val="24"/>
          <w:szCs w:val="24"/>
        </w:rPr>
        <w:t xml:space="preserve"> </w:t>
      </w:r>
      <w:proofErr w:type="spellStart"/>
      <w:r w:rsidRPr="00990516">
        <w:rPr>
          <w:bCs/>
          <w:i/>
          <w:iCs/>
          <w:sz w:val="24"/>
          <w:szCs w:val="24"/>
        </w:rPr>
        <w:t>bärtigen</w:t>
      </w:r>
      <w:proofErr w:type="spellEnd"/>
      <w:r w:rsidRPr="00990516">
        <w:rPr>
          <w:bCs/>
          <w:i/>
          <w:iCs/>
          <w:sz w:val="24"/>
          <w:szCs w:val="24"/>
        </w:rPr>
        <w:t xml:space="preserve"> </w:t>
      </w:r>
      <w:proofErr w:type="spellStart"/>
      <w:r w:rsidRPr="00990516">
        <w:rPr>
          <w:bCs/>
          <w:i/>
          <w:iCs/>
          <w:sz w:val="24"/>
          <w:szCs w:val="24"/>
        </w:rPr>
        <w:t>Fischers</w:t>
      </w:r>
      <w:proofErr w:type="spellEnd"/>
      <w:r w:rsidRPr="00990516">
        <w:rPr>
          <w:bCs/>
          <w:i/>
          <w:iCs/>
          <w:sz w:val="24"/>
          <w:szCs w:val="24"/>
        </w:rPr>
        <w:t xml:space="preserve">, </w:t>
      </w:r>
      <w:r w:rsidRPr="00990516">
        <w:rPr>
          <w:bCs/>
          <w:sz w:val="24"/>
          <w:szCs w:val="24"/>
        </w:rPr>
        <w:t>1922</w:t>
      </w:r>
      <w:r>
        <w:rPr>
          <w:bCs/>
          <w:sz w:val="24"/>
          <w:szCs w:val="24"/>
        </w:rPr>
        <w:t xml:space="preserve">), </w:t>
      </w:r>
      <w:r w:rsidRPr="00990516">
        <w:rPr>
          <w:bCs/>
          <w:sz w:val="24"/>
          <w:szCs w:val="24"/>
        </w:rPr>
        <w:t>Emil Nolde</w:t>
      </w:r>
      <w:r>
        <w:rPr>
          <w:bCs/>
          <w:sz w:val="24"/>
          <w:szCs w:val="24"/>
        </w:rPr>
        <w:t xml:space="preserve"> (</w:t>
      </w:r>
      <w:proofErr w:type="spellStart"/>
      <w:r w:rsidRPr="00990516">
        <w:rPr>
          <w:bCs/>
          <w:i/>
          <w:iCs/>
          <w:sz w:val="24"/>
          <w:szCs w:val="24"/>
        </w:rPr>
        <w:t>Prophet</w:t>
      </w:r>
      <w:proofErr w:type="spellEnd"/>
      <w:r w:rsidRPr="00990516">
        <w:rPr>
          <w:bCs/>
          <w:i/>
          <w:iCs/>
          <w:sz w:val="24"/>
          <w:szCs w:val="24"/>
        </w:rPr>
        <w:t xml:space="preserve">, </w:t>
      </w:r>
      <w:r w:rsidRPr="00990516">
        <w:rPr>
          <w:bCs/>
          <w:sz w:val="24"/>
          <w:szCs w:val="24"/>
        </w:rPr>
        <w:t>1912</w:t>
      </w:r>
      <w:r>
        <w:rPr>
          <w:bCs/>
          <w:sz w:val="24"/>
          <w:szCs w:val="24"/>
        </w:rPr>
        <w:t xml:space="preserve">) e persino dal </w:t>
      </w:r>
      <w:r>
        <w:rPr>
          <w:bCs/>
          <w:i/>
          <w:iCs/>
          <w:sz w:val="24"/>
          <w:szCs w:val="24"/>
        </w:rPr>
        <w:t>fauvista</w:t>
      </w:r>
      <w:r>
        <w:rPr>
          <w:bCs/>
          <w:sz w:val="24"/>
          <w:szCs w:val="24"/>
        </w:rPr>
        <w:t xml:space="preserve"> </w:t>
      </w:r>
      <w:r w:rsidRPr="00990516">
        <w:rPr>
          <w:bCs/>
          <w:sz w:val="24"/>
          <w:szCs w:val="24"/>
        </w:rPr>
        <w:t>Raoul Dufy</w:t>
      </w:r>
      <w:r>
        <w:rPr>
          <w:bCs/>
          <w:sz w:val="24"/>
          <w:szCs w:val="24"/>
        </w:rPr>
        <w:t xml:space="preserve"> che dopo un soggiorno a Monaco, dov’ebbe modo di incontrare le suggestioni del gruppo tedesco, incise </w:t>
      </w:r>
      <w:r>
        <w:rPr>
          <w:bCs/>
          <w:i/>
          <w:iCs/>
          <w:sz w:val="24"/>
          <w:szCs w:val="24"/>
        </w:rPr>
        <w:t>L’</w:t>
      </w:r>
      <w:proofErr w:type="spellStart"/>
      <w:r>
        <w:rPr>
          <w:bCs/>
          <w:i/>
          <w:iCs/>
          <w:sz w:val="24"/>
          <w:szCs w:val="24"/>
        </w:rPr>
        <w:t>amour</w:t>
      </w:r>
      <w:proofErr w:type="spellEnd"/>
      <w:r>
        <w:rPr>
          <w:bCs/>
          <w:sz w:val="24"/>
          <w:szCs w:val="24"/>
        </w:rPr>
        <w:t xml:space="preserve"> (1905-1910), una xilografia capace di </w:t>
      </w:r>
      <w:r w:rsidRPr="00616D61">
        <w:rPr>
          <w:bCs/>
          <w:sz w:val="24"/>
          <w:szCs w:val="24"/>
        </w:rPr>
        <w:t>coniuga</w:t>
      </w:r>
      <w:r>
        <w:rPr>
          <w:bCs/>
          <w:sz w:val="24"/>
          <w:szCs w:val="24"/>
        </w:rPr>
        <w:t>re</w:t>
      </w:r>
      <w:r w:rsidRPr="00616D61">
        <w:rPr>
          <w:bCs/>
          <w:sz w:val="24"/>
          <w:szCs w:val="24"/>
        </w:rPr>
        <w:t xml:space="preserve"> il primitivismo più selvaggio e spigoloso de</w:t>
      </w:r>
      <w:r>
        <w:rPr>
          <w:bCs/>
          <w:sz w:val="24"/>
          <w:szCs w:val="24"/>
        </w:rPr>
        <w:t>gli espressionisti a</w:t>
      </w:r>
      <w:r w:rsidRPr="00616D61">
        <w:rPr>
          <w:bCs/>
          <w:sz w:val="24"/>
          <w:szCs w:val="24"/>
        </w:rPr>
        <w:t xml:space="preserve"> quello più armonioso e morbido dei </w:t>
      </w:r>
      <w:r w:rsidRPr="00616D61">
        <w:rPr>
          <w:bCs/>
          <w:i/>
          <w:iCs/>
          <w:sz w:val="24"/>
          <w:szCs w:val="24"/>
        </w:rPr>
        <w:t>Fauves</w:t>
      </w:r>
      <w:r w:rsidRPr="00616D61">
        <w:rPr>
          <w:bCs/>
          <w:sz w:val="24"/>
          <w:szCs w:val="24"/>
        </w:rPr>
        <w:t xml:space="preserve"> francesi</w:t>
      </w:r>
      <w:r>
        <w:rPr>
          <w:bCs/>
          <w:sz w:val="24"/>
          <w:szCs w:val="24"/>
        </w:rPr>
        <w:t>.</w:t>
      </w:r>
    </w:p>
    <w:p w14:paraId="348FB7C6" w14:textId="6BB15B6C" w:rsidR="00ED7E59" w:rsidRPr="00BB6C56" w:rsidRDefault="00ED7E59" w:rsidP="00716C3A">
      <w:pPr>
        <w:jc w:val="both"/>
        <w:rPr>
          <w:bCs/>
          <w:sz w:val="24"/>
          <w:szCs w:val="24"/>
        </w:rPr>
      </w:pPr>
      <w:r>
        <w:rPr>
          <w:bCs/>
          <w:sz w:val="24"/>
          <w:szCs w:val="24"/>
        </w:rPr>
        <w:t xml:space="preserve">Tra i grandi maestri della grafica non poteva </w:t>
      </w:r>
      <w:r w:rsidR="00BB6C56">
        <w:rPr>
          <w:bCs/>
          <w:sz w:val="24"/>
          <w:szCs w:val="24"/>
        </w:rPr>
        <w:t xml:space="preserve">mancare la figura di </w:t>
      </w:r>
      <w:r w:rsidR="00BB6C56" w:rsidRPr="00716C3A">
        <w:rPr>
          <w:b/>
          <w:sz w:val="24"/>
          <w:szCs w:val="24"/>
        </w:rPr>
        <w:t>Georges Rouault</w:t>
      </w:r>
      <w:r w:rsidR="00BB6C56">
        <w:rPr>
          <w:bCs/>
          <w:sz w:val="24"/>
          <w:szCs w:val="24"/>
        </w:rPr>
        <w:t xml:space="preserve">, qui con l’acquatinta a colori </w:t>
      </w:r>
      <w:proofErr w:type="spellStart"/>
      <w:r w:rsidR="00BB6C56">
        <w:rPr>
          <w:bCs/>
          <w:i/>
          <w:iCs/>
          <w:sz w:val="24"/>
          <w:szCs w:val="24"/>
        </w:rPr>
        <w:t>Christe</w:t>
      </w:r>
      <w:proofErr w:type="spellEnd"/>
      <w:r w:rsidR="00BB6C56">
        <w:rPr>
          <w:bCs/>
          <w:i/>
          <w:iCs/>
          <w:sz w:val="24"/>
          <w:szCs w:val="24"/>
        </w:rPr>
        <w:t xml:space="preserve"> en </w:t>
      </w:r>
      <w:proofErr w:type="spellStart"/>
      <w:r w:rsidR="00BB6C56">
        <w:rPr>
          <w:bCs/>
          <w:i/>
          <w:iCs/>
          <w:sz w:val="24"/>
          <w:szCs w:val="24"/>
        </w:rPr>
        <w:t>croix</w:t>
      </w:r>
      <w:proofErr w:type="spellEnd"/>
      <w:r w:rsidR="00BB6C56">
        <w:rPr>
          <w:bCs/>
          <w:i/>
          <w:iCs/>
          <w:sz w:val="24"/>
          <w:szCs w:val="24"/>
        </w:rPr>
        <w:t xml:space="preserve"> </w:t>
      </w:r>
      <w:r w:rsidR="00BB6C56">
        <w:rPr>
          <w:bCs/>
          <w:sz w:val="24"/>
          <w:szCs w:val="24"/>
        </w:rPr>
        <w:t xml:space="preserve">(1936), summa della sua ricerca sulla figura del Cristo durata anni. </w:t>
      </w:r>
      <w:r w:rsidR="00BB6C56" w:rsidRPr="00BB6C56">
        <w:rPr>
          <w:bCs/>
          <w:sz w:val="24"/>
          <w:szCs w:val="24"/>
        </w:rPr>
        <w:t xml:space="preserve">Di questo capolavoro è </w:t>
      </w:r>
      <w:r w:rsidR="00BB6C56">
        <w:rPr>
          <w:bCs/>
          <w:sz w:val="24"/>
          <w:szCs w:val="24"/>
        </w:rPr>
        <w:t>presentata</w:t>
      </w:r>
      <w:r w:rsidR="00BB6C56" w:rsidRPr="00BB6C56">
        <w:rPr>
          <w:bCs/>
          <w:sz w:val="24"/>
          <w:szCs w:val="24"/>
        </w:rPr>
        <w:t xml:space="preserve"> la versione definitiva</w:t>
      </w:r>
      <w:r w:rsidR="00716C3A">
        <w:rPr>
          <w:bCs/>
          <w:sz w:val="24"/>
          <w:szCs w:val="24"/>
        </w:rPr>
        <w:t xml:space="preserve"> </w:t>
      </w:r>
      <w:r w:rsidR="00716C3A" w:rsidRPr="00716C3A">
        <w:rPr>
          <w:bCs/>
          <w:sz w:val="24"/>
          <w:szCs w:val="24"/>
        </w:rPr>
        <w:t>e cinque rar</w:t>
      </w:r>
      <w:r w:rsidR="00716C3A">
        <w:rPr>
          <w:bCs/>
          <w:sz w:val="24"/>
          <w:szCs w:val="24"/>
        </w:rPr>
        <w:t>e</w:t>
      </w:r>
      <w:r w:rsidR="00716C3A" w:rsidRPr="00716C3A">
        <w:rPr>
          <w:bCs/>
          <w:sz w:val="24"/>
          <w:szCs w:val="24"/>
        </w:rPr>
        <w:t xml:space="preserve"> prove colore e una in nero</w:t>
      </w:r>
      <w:r w:rsidR="00716C3A">
        <w:rPr>
          <w:bCs/>
          <w:sz w:val="24"/>
          <w:szCs w:val="24"/>
        </w:rPr>
        <w:t xml:space="preserve">, la cui </w:t>
      </w:r>
      <w:r w:rsidR="00716C3A" w:rsidRPr="00716C3A">
        <w:rPr>
          <w:bCs/>
          <w:sz w:val="24"/>
          <w:szCs w:val="24"/>
        </w:rPr>
        <w:t>sequenza rende evidenti i passaggi</w:t>
      </w:r>
      <w:r w:rsidR="00716C3A">
        <w:rPr>
          <w:bCs/>
          <w:sz w:val="24"/>
          <w:szCs w:val="24"/>
        </w:rPr>
        <w:t xml:space="preserve"> </w:t>
      </w:r>
      <w:r w:rsidR="00716C3A" w:rsidRPr="00716C3A">
        <w:rPr>
          <w:bCs/>
          <w:sz w:val="24"/>
          <w:szCs w:val="24"/>
        </w:rPr>
        <w:t>necessari per ottenere il risultato finale.</w:t>
      </w:r>
    </w:p>
    <w:p w14:paraId="3A355707" w14:textId="3B5ED614" w:rsidR="00B3497B" w:rsidRPr="00FE1210" w:rsidRDefault="00BB6C56" w:rsidP="00B3497B">
      <w:pPr>
        <w:jc w:val="both"/>
        <w:rPr>
          <w:bCs/>
          <w:sz w:val="24"/>
          <w:szCs w:val="24"/>
        </w:rPr>
      </w:pPr>
      <w:r>
        <w:rPr>
          <w:bCs/>
          <w:sz w:val="24"/>
          <w:szCs w:val="24"/>
        </w:rPr>
        <w:t xml:space="preserve">L’esposizione propone poi </w:t>
      </w:r>
      <w:r w:rsidR="00B3497B">
        <w:rPr>
          <w:bCs/>
          <w:sz w:val="24"/>
          <w:szCs w:val="24"/>
        </w:rPr>
        <w:t xml:space="preserve">una ricognizione sulla </w:t>
      </w:r>
      <w:r w:rsidR="00B3497B" w:rsidRPr="00FE1210">
        <w:rPr>
          <w:b/>
          <w:sz w:val="24"/>
          <w:szCs w:val="24"/>
        </w:rPr>
        <w:t>grande tradizione</w:t>
      </w:r>
      <w:r w:rsidR="00B3497B">
        <w:rPr>
          <w:b/>
          <w:sz w:val="24"/>
          <w:szCs w:val="24"/>
        </w:rPr>
        <w:t xml:space="preserve"> della</w:t>
      </w:r>
      <w:r w:rsidR="00B3497B" w:rsidRPr="00FE1210">
        <w:rPr>
          <w:b/>
          <w:sz w:val="24"/>
          <w:szCs w:val="24"/>
        </w:rPr>
        <w:t xml:space="preserve"> grafica italiana</w:t>
      </w:r>
      <w:r w:rsidR="00B3497B">
        <w:rPr>
          <w:bCs/>
          <w:sz w:val="24"/>
          <w:szCs w:val="24"/>
        </w:rPr>
        <w:t>, con lavori cubo-futuristi di Gino Severini (</w:t>
      </w:r>
      <w:proofErr w:type="gramStart"/>
      <w:r w:rsidR="00B3497B">
        <w:rPr>
          <w:bCs/>
          <w:i/>
          <w:iCs/>
          <w:sz w:val="24"/>
          <w:szCs w:val="24"/>
        </w:rPr>
        <w:t>La modiste</w:t>
      </w:r>
      <w:proofErr w:type="gramEnd"/>
      <w:r w:rsidR="00B3497B">
        <w:rPr>
          <w:bCs/>
          <w:sz w:val="24"/>
          <w:szCs w:val="24"/>
        </w:rPr>
        <w:t>, 1916), metafisici di Giorgio de Chirico. Nel panorama italiano del secolo scorso spiccano inoltre maestri dell’incisione quali Giuseppe Viviani (</w:t>
      </w:r>
      <w:r w:rsidR="00B3497B">
        <w:rPr>
          <w:bCs/>
          <w:i/>
          <w:iCs/>
          <w:sz w:val="24"/>
          <w:szCs w:val="24"/>
        </w:rPr>
        <w:t xml:space="preserve">Cani e </w:t>
      </w:r>
      <w:r w:rsidR="00B3497B" w:rsidRPr="007C18D8">
        <w:rPr>
          <w:bCs/>
          <w:i/>
          <w:iCs/>
          <w:sz w:val="24"/>
          <w:szCs w:val="24"/>
        </w:rPr>
        <w:t>cabine</w:t>
      </w:r>
      <w:r w:rsidR="00B3497B">
        <w:rPr>
          <w:bCs/>
          <w:sz w:val="24"/>
          <w:szCs w:val="24"/>
        </w:rPr>
        <w:t xml:space="preserve">, 1965) </w:t>
      </w:r>
      <w:r w:rsidR="00B3497B" w:rsidRPr="007C18D8">
        <w:rPr>
          <w:bCs/>
          <w:sz w:val="24"/>
          <w:szCs w:val="24"/>
        </w:rPr>
        <w:t>e</w:t>
      </w:r>
      <w:r w:rsidR="00B3497B">
        <w:rPr>
          <w:bCs/>
          <w:sz w:val="24"/>
          <w:szCs w:val="24"/>
        </w:rPr>
        <w:t xml:space="preserve"> Luigi Bartolini (</w:t>
      </w:r>
      <w:r w:rsidR="00B3497B">
        <w:rPr>
          <w:bCs/>
          <w:i/>
          <w:iCs/>
          <w:sz w:val="24"/>
          <w:szCs w:val="24"/>
        </w:rPr>
        <w:t>La fragile conchiglia,</w:t>
      </w:r>
      <w:r w:rsidR="00B3497B">
        <w:rPr>
          <w:bCs/>
          <w:sz w:val="24"/>
          <w:szCs w:val="24"/>
        </w:rPr>
        <w:t xml:space="preserve"> 1936)</w:t>
      </w:r>
      <w:r w:rsidR="00B3497B">
        <w:rPr>
          <w:bCs/>
          <w:i/>
          <w:iCs/>
          <w:sz w:val="24"/>
          <w:szCs w:val="24"/>
        </w:rPr>
        <w:t xml:space="preserve"> </w:t>
      </w:r>
      <w:r w:rsidR="00B3497B">
        <w:rPr>
          <w:bCs/>
          <w:sz w:val="24"/>
          <w:szCs w:val="24"/>
        </w:rPr>
        <w:t>e figure di pittori e scultori che vedevano nella stampa d’arte un terreno di espressione autonoma; è il caso di Giorgio Morandi (</w:t>
      </w:r>
      <w:r w:rsidR="00B3497B" w:rsidRPr="007C18D8">
        <w:rPr>
          <w:bCs/>
          <w:i/>
          <w:iCs/>
          <w:sz w:val="24"/>
          <w:szCs w:val="24"/>
        </w:rPr>
        <w:t>Natura morta con il cestino del pane</w:t>
      </w:r>
      <w:r w:rsidR="00B3497B" w:rsidRPr="007C18D8">
        <w:rPr>
          <w:bCs/>
          <w:sz w:val="24"/>
          <w:szCs w:val="24"/>
        </w:rPr>
        <w:t>, 1921</w:t>
      </w:r>
      <w:r w:rsidR="00B3497B">
        <w:rPr>
          <w:bCs/>
          <w:sz w:val="24"/>
          <w:szCs w:val="24"/>
        </w:rPr>
        <w:t>), Marino Marini (</w:t>
      </w:r>
      <w:r w:rsidR="00B3497B" w:rsidRPr="00FE1210">
        <w:rPr>
          <w:bCs/>
          <w:i/>
          <w:iCs/>
          <w:sz w:val="24"/>
          <w:szCs w:val="24"/>
        </w:rPr>
        <w:t>La prova</w:t>
      </w:r>
      <w:r w:rsidR="00B3497B" w:rsidRPr="00FE1210">
        <w:rPr>
          <w:bCs/>
          <w:sz w:val="24"/>
          <w:szCs w:val="24"/>
        </w:rPr>
        <w:t>, 1942</w:t>
      </w:r>
      <w:r w:rsidR="00B3497B">
        <w:rPr>
          <w:bCs/>
          <w:sz w:val="24"/>
          <w:szCs w:val="24"/>
        </w:rPr>
        <w:t xml:space="preserve">; </w:t>
      </w:r>
      <w:r w:rsidR="00B3497B" w:rsidRPr="00FE1210">
        <w:rPr>
          <w:bCs/>
          <w:i/>
          <w:iCs/>
          <w:sz w:val="24"/>
          <w:szCs w:val="24"/>
        </w:rPr>
        <w:t>Le cavalier noir</w:t>
      </w:r>
      <w:r w:rsidR="00B3497B" w:rsidRPr="00FE1210">
        <w:rPr>
          <w:bCs/>
          <w:sz w:val="24"/>
          <w:szCs w:val="24"/>
        </w:rPr>
        <w:t>, 1960</w:t>
      </w:r>
      <w:r w:rsidR="00B3497B">
        <w:rPr>
          <w:bCs/>
          <w:sz w:val="24"/>
          <w:szCs w:val="24"/>
        </w:rPr>
        <w:t>), Massimo Campigli (</w:t>
      </w:r>
      <w:r w:rsidR="00B3497B">
        <w:rPr>
          <w:bCs/>
          <w:i/>
          <w:iCs/>
          <w:sz w:val="24"/>
          <w:szCs w:val="24"/>
        </w:rPr>
        <w:t>Il gioco del diabolo</w:t>
      </w:r>
      <w:r w:rsidR="00B3497B">
        <w:rPr>
          <w:bCs/>
          <w:sz w:val="24"/>
          <w:szCs w:val="24"/>
        </w:rPr>
        <w:t xml:space="preserve">, 1952; </w:t>
      </w:r>
      <w:r w:rsidR="00B3497B">
        <w:rPr>
          <w:bCs/>
          <w:i/>
          <w:iCs/>
          <w:sz w:val="24"/>
          <w:szCs w:val="24"/>
        </w:rPr>
        <w:t>Donne alla Tour Eiffel</w:t>
      </w:r>
      <w:r w:rsidR="00B3497B">
        <w:rPr>
          <w:bCs/>
          <w:sz w:val="24"/>
          <w:szCs w:val="24"/>
        </w:rPr>
        <w:t>, 1951), Zoran Music (</w:t>
      </w:r>
      <w:r w:rsidR="00B3497B">
        <w:rPr>
          <w:bCs/>
          <w:i/>
          <w:iCs/>
          <w:sz w:val="24"/>
          <w:szCs w:val="24"/>
        </w:rPr>
        <w:t xml:space="preserve">Filet </w:t>
      </w:r>
      <w:proofErr w:type="spellStart"/>
      <w:r w:rsidR="00B3497B">
        <w:rPr>
          <w:bCs/>
          <w:i/>
          <w:iCs/>
          <w:sz w:val="24"/>
          <w:szCs w:val="24"/>
        </w:rPr>
        <w:t>bleus</w:t>
      </w:r>
      <w:proofErr w:type="spellEnd"/>
      <w:r w:rsidR="00B3497B">
        <w:rPr>
          <w:bCs/>
          <w:sz w:val="24"/>
          <w:szCs w:val="24"/>
        </w:rPr>
        <w:t>, 1957) e di due poeti dell’Informale quali Emilio Vedova (</w:t>
      </w:r>
      <w:r w:rsidR="00B3497B" w:rsidRPr="00FE1210">
        <w:rPr>
          <w:bCs/>
          <w:i/>
          <w:iCs/>
          <w:sz w:val="24"/>
          <w:szCs w:val="24"/>
        </w:rPr>
        <w:t xml:space="preserve">Scontro di situazioni opera 13, </w:t>
      </w:r>
      <w:r w:rsidR="00B3497B" w:rsidRPr="00FE1210">
        <w:rPr>
          <w:bCs/>
          <w:sz w:val="24"/>
          <w:szCs w:val="24"/>
        </w:rPr>
        <w:t>1959</w:t>
      </w:r>
      <w:r w:rsidR="00B3497B">
        <w:rPr>
          <w:bCs/>
          <w:sz w:val="24"/>
          <w:szCs w:val="24"/>
        </w:rPr>
        <w:t>) e Alberto Burri (</w:t>
      </w:r>
      <w:r w:rsidR="00B3497B" w:rsidRPr="00FE1210">
        <w:rPr>
          <w:bCs/>
          <w:i/>
          <w:iCs/>
          <w:sz w:val="24"/>
          <w:szCs w:val="24"/>
        </w:rPr>
        <w:t xml:space="preserve">Combustione, </w:t>
      </w:r>
      <w:r w:rsidR="00B3497B" w:rsidRPr="00FE1210">
        <w:rPr>
          <w:bCs/>
          <w:sz w:val="24"/>
          <w:szCs w:val="24"/>
        </w:rPr>
        <w:t>1963-1964</w:t>
      </w:r>
      <w:r w:rsidR="00B3497B">
        <w:rPr>
          <w:bCs/>
          <w:sz w:val="24"/>
          <w:szCs w:val="24"/>
        </w:rPr>
        <w:t>).</w:t>
      </w:r>
    </w:p>
    <w:p w14:paraId="2B5888F4" w14:textId="77777777" w:rsidR="00B3497B" w:rsidRDefault="00B3497B" w:rsidP="00B3497B">
      <w:pPr>
        <w:jc w:val="both"/>
        <w:rPr>
          <w:bCs/>
          <w:sz w:val="24"/>
          <w:szCs w:val="24"/>
        </w:rPr>
      </w:pPr>
      <w:r>
        <w:rPr>
          <w:bCs/>
          <w:sz w:val="24"/>
          <w:szCs w:val="24"/>
        </w:rPr>
        <w:t>La rassegna offre inoltre una preziosa occasione per</w:t>
      </w:r>
      <w:r w:rsidRPr="00981211">
        <w:rPr>
          <w:bCs/>
          <w:sz w:val="24"/>
          <w:szCs w:val="24"/>
        </w:rPr>
        <w:t xml:space="preserve"> comprendere il ruolo e le possibilità espressive delle </w:t>
      </w:r>
      <w:r w:rsidRPr="00981211">
        <w:rPr>
          <w:b/>
          <w:sz w:val="24"/>
          <w:szCs w:val="24"/>
        </w:rPr>
        <w:t>diverse tecniche a stampa</w:t>
      </w:r>
      <w:r>
        <w:rPr>
          <w:bCs/>
          <w:sz w:val="24"/>
          <w:szCs w:val="24"/>
        </w:rPr>
        <w:t xml:space="preserve">, </w:t>
      </w:r>
      <w:r w:rsidRPr="00981211">
        <w:rPr>
          <w:bCs/>
          <w:sz w:val="24"/>
          <w:szCs w:val="24"/>
        </w:rPr>
        <w:t xml:space="preserve">dall’acquaforte alla litografia, dalla xilografia al </w:t>
      </w:r>
      <w:proofErr w:type="spellStart"/>
      <w:r w:rsidRPr="009A0F54">
        <w:rPr>
          <w:bCs/>
          <w:i/>
          <w:iCs/>
          <w:sz w:val="24"/>
          <w:szCs w:val="24"/>
        </w:rPr>
        <w:t>pochoir</w:t>
      </w:r>
      <w:proofErr w:type="spellEnd"/>
      <w:r>
        <w:rPr>
          <w:bCs/>
          <w:sz w:val="24"/>
          <w:szCs w:val="24"/>
        </w:rPr>
        <w:t>,</w:t>
      </w:r>
      <w:r w:rsidRPr="00981211">
        <w:rPr>
          <w:bCs/>
          <w:sz w:val="24"/>
          <w:szCs w:val="24"/>
        </w:rPr>
        <w:t xml:space="preserve"> </w:t>
      </w:r>
      <w:r>
        <w:rPr>
          <w:bCs/>
          <w:sz w:val="24"/>
          <w:szCs w:val="24"/>
        </w:rPr>
        <w:t>e</w:t>
      </w:r>
      <w:r w:rsidRPr="00981211">
        <w:rPr>
          <w:bCs/>
          <w:sz w:val="24"/>
          <w:szCs w:val="24"/>
        </w:rPr>
        <w:t xml:space="preserve"> racconta </w:t>
      </w:r>
      <w:r w:rsidRPr="006C2B17">
        <w:rPr>
          <w:b/>
          <w:sz w:val="24"/>
          <w:szCs w:val="24"/>
        </w:rPr>
        <w:t xml:space="preserve">la relazione tra </w:t>
      </w:r>
      <w:r>
        <w:rPr>
          <w:b/>
          <w:sz w:val="24"/>
          <w:szCs w:val="24"/>
        </w:rPr>
        <w:t>i maestri</w:t>
      </w:r>
      <w:r w:rsidRPr="006C2B17">
        <w:rPr>
          <w:b/>
          <w:sz w:val="24"/>
          <w:szCs w:val="24"/>
        </w:rPr>
        <w:t xml:space="preserve"> e i loro stampatori di fiducia</w:t>
      </w:r>
      <w:r w:rsidRPr="00981211">
        <w:rPr>
          <w:bCs/>
          <w:sz w:val="24"/>
          <w:szCs w:val="24"/>
        </w:rPr>
        <w:t>: un rapporto non gerarchic</w:t>
      </w:r>
      <w:r>
        <w:rPr>
          <w:bCs/>
          <w:sz w:val="24"/>
          <w:szCs w:val="24"/>
        </w:rPr>
        <w:t>o</w:t>
      </w:r>
      <w:r w:rsidRPr="00981211">
        <w:rPr>
          <w:bCs/>
          <w:sz w:val="24"/>
          <w:szCs w:val="24"/>
        </w:rPr>
        <w:t xml:space="preserve">, che supera di gran lunga i confini tracciati tra ideatore ed esecutore. </w:t>
      </w:r>
    </w:p>
    <w:p w14:paraId="7E8AB135" w14:textId="77777777" w:rsidR="00B3497B" w:rsidRDefault="00B3497B" w:rsidP="00B3497B">
      <w:pPr>
        <w:jc w:val="both"/>
        <w:rPr>
          <w:bCs/>
          <w:sz w:val="24"/>
          <w:szCs w:val="24"/>
        </w:rPr>
      </w:pPr>
      <w:r w:rsidRPr="006C2B17">
        <w:rPr>
          <w:bCs/>
          <w:sz w:val="24"/>
          <w:szCs w:val="24"/>
        </w:rPr>
        <w:t xml:space="preserve">Accompagna la mostra un </w:t>
      </w:r>
      <w:r w:rsidRPr="003626BC">
        <w:rPr>
          <w:b/>
          <w:sz w:val="24"/>
          <w:szCs w:val="24"/>
        </w:rPr>
        <w:t xml:space="preserve">catalogo realizzato da </w:t>
      </w:r>
      <w:bookmarkStart w:id="1" w:name="_Hlk176881772"/>
      <w:r w:rsidRPr="003626BC">
        <w:rPr>
          <w:b/>
          <w:sz w:val="24"/>
          <w:szCs w:val="24"/>
        </w:rPr>
        <w:t xml:space="preserve">Ponte43 per le edizioni </w:t>
      </w:r>
      <w:proofErr w:type="spellStart"/>
      <w:r w:rsidRPr="003626BC">
        <w:rPr>
          <w:b/>
          <w:sz w:val="24"/>
          <w:szCs w:val="24"/>
        </w:rPr>
        <w:t>ViDi</w:t>
      </w:r>
      <w:proofErr w:type="spellEnd"/>
      <w:r w:rsidRPr="003626BC">
        <w:rPr>
          <w:b/>
          <w:sz w:val="24"/>
          <w:szCs w:val="24"/>
        </w:rPr>
        <w:t xml:space="preserve"> cultural</w:t>
      </w:r>
      <w:bookmarkEnd w:id="1"/>
      <w:r>
        <w:rPr>
          <w:bCs/>
          <w:sz w:val="24"/>
          <w:szCs w:val="24"/>
        </w:rPr>
        <w:t>.</w:t>
      </w:r>
    </w:p>
    <w:p w14:paraId="29BD43C7" w14:textId="09E9418D" w:rsidR="00B3497B" w:rsidRDefault="00B3497B" w:rsidP="00B3497B">
      <w:pPr>
        <w:spacing w:after="0"/>
        <w:jc w:val="both"/>
        <w:rPr>
          <w:bCs/>
          <w:sz w:val="24"/>
          <w:szCs w:val="24"/>
        </w:rPr>
      </w:pPr>
      <w:r>
        <w:rPr>
          <w:bCs/>
          <w:sz w:val="24"/>
          <w:szCs w:val="24"/>
        </w:rPr>
        <w:t xml:space="preserve">Monza, </w:t>
      </w:r>
      <w:r w:rsidR="00BD449E">
        <w:rPr>
          <w:bCs/>
          <w:sz w:val="24"/>
          <w:szCs w:val="24"/>
        </w:rPr>
        <w:t xml:space="preserve">27 </w:t>
      </w:r>
      <w:r>
        <w:rPr>
          <w:bCs/>
          <w:sz w:val="24"/>
          <w:szCs w:val="24"/>
        </w:rPr>
        <w:t>settembre 2024</w:t>
      </w:r>
    </w:p>
    <w:p w14:paraId="5CDDF724" w14:textId="77777777" w:rsidR="00B3497B" w:rsidRDefault="00B3497B" w:rsidP="00B3497B">
      <w:pPr>
        <w:spacing w:after="0"/>
        <w:jc w:val="both"/>
        <w:rPr>
          <w:bCs/>
          <w:sz w:val="24"/>
          <w:szCs w:val="24"/>
        </w:rPr>
      </w:pPr>
    </w:p>
    <w:p w14:paraId="4A5F15B7" w14:textId="77777777" w:rsidR="00B3497B" w:rsidRPr="003626BC" w:rsidRDefault="00B3497B" w:rsidP="00B3497B">
      <w:pPr>
        <w:spacing w:after="0"/>
        <w:jc w:val="both"/>
        <w:rPr>
          <w:bCs/>
        </w:rPr>
      </w:pPr>
      <w:r w:rsidRPr="003626BC">
        <w:rPr>
          <w:b/>
          <w:bCs/>
          <w:i/>
          <w:iCs/>
        </w:rPr>
        <w:t>DA RENOIR A PICASSO, DA MIRÓ A FONTANA. 120 capolavori della grafica del ‘900</w:t>
      </w:r>
    </w:p>
    <w:p w14:paraId="3CD0EE10" w14:textId="77777777" w:rsidR="00B3497B" w:rsidRPr="003626BC" w:rsidRDefault="00B3497B" w:rsidP="00B3497B">
      <w:pPr>
        <w:pStyle w:val="Nessunaspaziatura"/>
      </w:pPr>
      <w:r w:rsidRPr="003626BC">
        <w:t>Orangerie, Reggia di Monza (viale Brianza 1)</w:t>
      </w:r>
    </w:p>
    <w:p w14:paraId="3649BAD3" w14:textId="77777777" w:rsidR="00B3497B" w:rsidRPr="003626BC" w:rsidRDefault="00B3497B" w:rsidP="00B3497B">
      <w:pPr>
        <w:pStyle w:val="Nessunaspaziatura"/>
        <w:rPr>
          <w:b/>
        </w:rPr>
      </w:pPr>
      <w:r w:rsidRPr="003626BC">
        <w:rPr>
          <w:b/>
        </w:rPr>
        <w:t>28 settembre 2024 – 23 febbraio 2025</w:t>
      </w:r>
    </w:p>
    <w:p w14:paraId="4590F06B" w14:textId="77777777" w:rsidR="00B3497B" w:rsidRPr="003626BC" w:rsidRDefault="00B3497B" w:rsidP="00B3497B">
      <w:pPr>
        <w:pStyle w:val="Nessunaspaziatura"/>
        <w:rPr>
          <w:b/>
        </w:rPr>
      </w:pPr>
    </w:p>
    <w:p w14:paraId="64640273" w14:textId="77777777" w:rsidR="00B3497B" w:rsidRPr="003626BC" w:rsidRDefault="00B3497B" w:rsidP="00B3497B">
      <w:pPr>
        <w:pStyle w:val="Nessunaspaziatura"/>
        <w:rPr>
          <w:b/>
        </w:rPr>
      </w:pPr>
      <w:r w:rsidRPr="003626BC">
        <w:rPr>
          <w:b/>
        </w:rPr>
        <w:t>Orari:</w:t>
      </w:r>
    </w:p>
    <w:p w14:paraId="6BBEDDDA" w14:textId="77777777" w:rsidR="00B3497B" w:rsidRPr="00624E51" w:rsidRDefault="00B3497B" w:rsidP="00B3497B">
      <w:pPr>
        <w:pStyle w:val="Nessunaspaziatura"/>
      </w:pPr>
      <w:r w:rsidRPr="00624E51">
        <w:t>Dal mercoledì al venerdì 10.00 - 13.00; 14.00 – 18.00</w:t>
      </w:r>
    </w:p>
    <w:p w14:paraId="1451D980" w14:textId="77777777" w:rsidR="00B3497B" w:rsidRPr="00624E51" w:rsidRDefault="00B3497B" w:rsidP="00B3497B">
      <w:pPr>
        <w:pStyle w:val="Nessunaspaziatura"/>
      </w:pPr>
      <w:r w:rsidRPr="00624E51">
        <w:t>Sabato, domenica e festivi 10.00 - 19.00</w:t>
      </w:r>
    </w:p>
    <w:p w14:paraId="2311CD28" w14:textId="77777777" w:rsidR="00B3497B" w:rsidRPr="00624E51" w:rsidRDefault="00B3497B" w:rsidP="00B3497B">
      <w:pPr>
        <w:pStyle w:val="Nessunaspaziatura"/>
        <w:rPr>
          <w:i/>
          <w:iCs/>
        </w:rPr>
      </w:pPr>
      <w:r w:rsidRPr="00624E51">
        <w:rPr>
          <w:i/>
          <w:iCs/>
        </w:rPr>
        <w:t>(La biglietteria chiude un'ora prima)</w:t>
      </w:r>
    </w:p>
    <w:p w14:paraId="7CF84035" w14:textId="77777777" w:rsidR="00B3497B" w:rsidRPr="003626BC" w:rsidRDefault="00B3497B" w:rsidP="00B3497B">
      <w:pPr>
        <w:pStyle w:val="Nessunaspaziatura"/>
        <w:rPr>
          <w:b/>
          <w:highlight w:val="yellow"/>
        </w:rPr>
      </w:pPr>
    </w:p>
    <w:p w14:paraId="5AC438CC" w14:textId="77777777" w:rsidR="00B3497B" w:rsidRPr="005160E5" w:rsidRDefault="00B3497B" w:rsidP="00B3497B">
      <w:pPr>
        <w:pStyle w:val="Nessunaspaziatura"/>
        <w:rPr>
          <w:b/>
        </w:rPr>
      </w:pPr>
      <w:r w:rsidRPr="005160E5">
        <w:rPr>
          <w:b/>
        </w:rPr>
        <w:t xml:space="preserve">Biglietti: </w:t>
      </w:r>
    </w:p>
    <w:p w14:paraId="34C3DA94" w14:textId="77777777" w:rsidR="00B3497B" w:rsidRPr="005160E5" w:rsidRDefault="00B3497B" w:rsidP="00B3497B">
      <w:pPr>
        <w:pStyle w:val="Nessunaspaziatura"/>
        <w:numPr>
          <w:ilvl w:val="1"/>
          <w:numId w:val="1"/>
        </w:numPr>
        <w:rPr>
          <w:rFonts w:cs="Calibri"/>
          <w:bCs/>
        </w:rPr>
      </w:pPr>
      <w:r w:rsidRPr="005160E5">
        <w:rPr>
          <w:rFonts w:cs="Calibri"/>
          <w:bCs/>
        </w:rPr>
        <w:t xml:space="preserve">Intero: 12,00 €; </w:t>
      </w:r>
    </w:p>
    <w:p w14:paraId="58A52BE4" w14:textId="77777777" w:rsidR="00B3497B" w:rsidRPr="005160E5" w:rsidRDefault="00B3497B" w:rsidP="00B3497B">
      <w:pPr>
        <w:pStyle w:val="Nessunaspaziatura"/>
        <w:numPr>
          <w:ilvl w:val="1"/>
          <w:numId w:val="1"/>
        </w:numPr>
        <w:rPr>
          <w:rFonts w:cs="Calibri"/>
          <w:bCs/>
        </w:rPr>
      </w:pPr>
      <w:r w:rsidRPr="005160E5">
        <w:rPr>
          <w:rFonts w:cs="Calibri"/>
          <w:bCs/>
        </w:rPr>
        <w:lastRenderedPageBreak/>
        <w:t xml:space="preserve">Ridotto: 10,00 €; </w:t>
      </w:r>
    </w:p>
    <w:p w14:paraId="5391B8A5" w14:textId="77777777" w:rsidR="00B3497B" w:rsidRPr="005160E5" w:rsidRDefault="00B3497B" w:rsidP="00B3497B">
      <w:pPr>
        <w:pStyle w:val="Nessunaspaziatura"/>
        <w:numPr>
          <w:ilvl w:val="1"/>
          <w:numId w:val="1"/>
        </w:numPr>
        <w:rPr>
          <w:rFonts w:cs="Calibri"/>
          <w:bCs/>
        </w:rPr>
      </w:pPr>
      <w:r w:rsidRPr="005160E5">
        <w:rPr>
          <w:rFonts w:cs="Calibri"/>
          <w:bCs/>
        </w:rPr>
        <w:t xml:space="preserve">Biglietto scuole (di ogni ordine e grado): 5,00 €; </w:t>
      </w:r>
    </w:p>
    <w:p w14:paraId="18658496" w14:textId="77777777" w:rsidR="00B3497B" w:rsidRPr="005160E5" w:rsidRDefault="00B3497B" w:rsidP="00B3497B">
      <w:pPr>
        <w:pStyle w:val="Nessunaspaziatura"/>
        <w:numPr>
          <w:ilvl w:val="1"/>
          <w:numId w:val="1"/>
        </w:numPr>
        <w:rPr>
          <w:rFonts w:cs="Calibri"/>
          <w:bCs/>
        </w:rPr>
      </w:pPr>
      <w:r w:rsidRPr="005160E5">
        <w:rPr>
          <w:rFonts w:cs="Calibri"/>
          <w:bCs/>
        </w:rPr>
        <w:t xml:space="preserve">Bambini (dai 7 ai 12 anni): 5,00 €; </w:t>
      </w:r>
    </w:p>
    <w:p w14:paraId="099C1E86" w14:textId="77777777" w:rsidR="00B3497B" w:rsidRPr="005160E5" w:rsidRDefault="00B3497B" w:rsidP="00B3497B">
      <w:pPr>
        <w:pStyle w:val="Nessunaspaziatura"/>
        <w:numPr>
          <w:ilvl w:val="1"/>
          <w:numId w:val="1"/>
        </w:numPr>
        <w:jc w:val="both"/>
        <w:rPr>
          <w:rFonts w:cs="Calibri"/>
          <w:bCs/>
        </w:rPr>
      </w:pPr>
      <w:r w:rsidRPr="005160E5">
        <w:rPr>
          <w:rFonts w:cs="Calibri"/>
          <w:bCs/>
        </w:rPr>
        <w:t xml:space="preserve">Gratuito: visitatori disabili (a invalidità superiore al 74%) e 1 accompagnatore solo in caso di non autosufficienza; bambini fino ai 6 anni; accompagnatore scolaresche (2 per gruppo); accompagnatore gruppi adulti (1 per gruppo); possessori abbonamenti Musei Lombardia. </w:t>
      </w:r>
    </w:p>
    <w:p w14:paraId="454BBEB7" w14:textId="77777777" w:rsidR="00B3497B" w:rsidRPr="00741557" w:rsidRDefault="00B3497B" w:rsidP="00B3497B">
      <w:pPr>
        <w:pStyle w:val="Nessunaspaziatura"/>
        <w:numPr>
          <w:ilvl w:val="1"/>
          <w:numId w:val="1"/>
        </w:numPr>
        <w:rPr>
          <w:rFonts w:cs="Calibri"/>
          <w:b/>
        </w:rPr>
      </w:pPr>
    </w:p>
    <w:p w14:paraId="05E049A0" w14:textId="77777777" w:rsidR="00B3497B" w:rsidRDefault="00B3497B" w:rsidP="00B3497B">
      <w:pPr>
        <w:pStyle w:val="Nessunaspaziatura"/>
        <w:rPr>
          <w:rFonts w:cs="Calibri"/>
          <w:b/>
        </w:rPr>
      </w:pPr>
    </w:p>
    <w:p w14:paraId="08753C1F" w14:textId="77777777" w:rsidR="00B3497B" w:rsidRDefault="00B3497B" w:rsidP="00B3497B">
      <w:pPr>
        <w:pStyle w:val="Nessunaspaziatura"/>
        <w:rPr>
          <w:rFonts w:cs="Calibri"/>
          <w:b/>
        </w:rPr>
      </w:pPr>
      <w:r>
        <w:rPr>
          <w:rFonts w:cs="Calibri"/>
          <w:b/>
        </w:rPr>
        <w:t>Catalogo:</w:t>
      </w:r>
    </w:p>
    <w:p w14:paraId="14901F32" w14:textId="77777777" w:rsidR="00B3497B" w:rsidRDefault="00B3497B" w:rsidP="00B3497B">
      <w:pPr>
        <w:pStyle w:val="Nessunaspaziatura"/>
        <w:rPr>
          <w:rFonts w:cs="Calibri"/>
          <w:bCs/>
        </w:rPr>
      </w:pPr>
      <w:r w:rsidRPr="002A00E0">
        <w:rPr>
          <w:rFonts w:cs="Calibri"/>
          <w:bCs/>
        </w:rPr>
        <w:t xml:space="preserve">Ponte43 per le edizioni </w:t>
      </w:r>
      <w:proofErr w:type="spellStart"/>
      <w:r w:rsidRPr="002A00E0">
        <w:rPr>
          <w:rFonts w:cs="Calibri"/>
          <w:bCs/>
        </w:rPr>
        <w:t>ViDi</w:t>
      </w:r>
      <w:proofErr w:type="spellEnd"/>
      <w:r w:rsidRPr="002A00E0">
        <w:rPr>
          <w:rFonts w:cs="Calibri"/>
          <w:bCs/>
        </w:rPr>
        <w:t xml:space="preserve"> cultural</w:t>
      </w:r>
    </w:p>
    <w:p w14:paraId="780981E6" w14:textId="77777777" w:rsidR="00B3497B" w:rsidRPr="002A00E0" w:rsidRDefault="00B3497B" w:rsidP="00B3497B">
      <w:pPr>
        <w:pStyle w:val="Nessunaspaziatura"/>
        <w:rPr>
          <w:rFonts w:cs="Calibri"/>
          <w:bCs/>
        </w:rPr>
      </w:pPr>
    </w:p>
    <w:p w14:paraId="1FC9525D" w14:textId="77777777" w:rsidR="00B3497B" w:rsidRPr="003626BC" w:rsidRDefault="00B3497B" w:rsidP="00B3497B">
      <w:pPr>
        <w:pStyle w:val="Nessunaspaziatura"/>
        <w:rPr>
          <w:rFonts w:cs="Calibri"/>
          <w:u w:val="single"/>
        </w:rPr>
      </w:pPr>
      <w:r w:rsidRPr="003626BC">
        <w:rPr>
          <w:rFonts w:cs="Calibri"/>
          <w:b/>
        </w:rPr>
        <w:t>Per informazioni:</w:t>
      </w:r>
    </w:p>
    <w:p w14:paraId="09696C5E" w14:textId="77777777" w:rsidR="00B3497B" w:rsidRPr="005160E5" w:rsidRDefault="00EC1618" w:rsidP="00B3497B">
      <w:pPr>
        <w:pStyle w:val="Nessunaspaziatura"/>
        <w:rPr>
          <w:rFonts w:cs="Calibri"/>
        </w:rPr>
      </w:pPr>
      <w:hyperlink r:id="rId10" w:history="1">
        <w:r w:rsidR="00B3497B" w:rsidRPr="005160E5">
          <w:rPr>
            <w:rFonts w:cs="Calibri"/>
            <w:u w:val="single"/>
          </w:rPr>
          <w:t>www.vidicultural.com</w:t>
        </w:r>
      </w:hyperlink>
      <w:r w:rsidR="00B3497B" w:rsidRPr="005160E5">
        <w:rPr>
          <w:rFonts w:cs="Calibri"/>
        </w:rPr>
        <w:t xml:space="preserve"> </w:t>
      </w:r>
    </w:p>
    <w:p w14:paraId="2C6EF691" w14:textId="77777777" w:rsidR="00B3497B" w:rsidRPr="005160E5" w:rsidRDefault="00EC1618" w:rsidP="00B3497B">
      <w:pPr>
        <w:pStyle w:val="Nessunaspaziatura"/>
        <w:rPr>
          <w:rFonts w:cs="Calibri"/>
        </w:rPr>
      </w:pPr>
      <w:hyperlink r:id="rId11" w:history="1">
        <w:r w:rsidR="00B3497B" w:rsidRPr="005160E5">
          <w:rPr>
            <w:rStyle w:val="Collegamentoipertestuale"/>
            <w:rFonts w:cs="Calibri"/>
          </w:rPr>
          <w:t>www.reggiadimonza.it</w:t>
        </w:r>
      </w:hyperlink>
    </w:p>
    <w:p w14:paraId="37F5D6CB" w14:textId="77777777" w:rsidR="00B3497B" w:rsidRPr="003626BC" w:rsidRDefault="00B3497B" w:rsidP="00B3497B">
      <w:pPr>
        <w:pStyle w:val="Nessunaspaziatura"/>
        <w:rPr>
          <w:rFonts w:cs="Calibri"/>
        </w:rPr>
      </w:pPr>
      <w:r w:rsidRPr="005160E5">
        <w:rPr>
          <w:rFonts w:cs="Calibri"/>
        </w:rPr>
        <w:t>mail: graficadel900@gmail.com</w:t>
      </w:r>
    </w:p>
    <w:p w14:paraId="6D3DF379" w14:textId="77777777" w:rsidR="00B3497B" w:rsidRPr="003626BC" w:rsidRDefault="00B3497B" w:rsidP="00B3497B">
      <w:pPr>
        <w:pStyle w:val="Nessunaspaziatura"/>
        <w:rPr>
          <w:rFonts w:cs="Calibri"/>
        </w:rPr>
      </w:pPr>
    </w:p>
    <w:p w14:paraId="7CB25EF7" w14:textId="77777777" w:rsidR="00B3497B" w:rsidRPr="003626BC" w:rsidRDefault="00B3497B" w:rsidP="00B3497B">
      <w:pPr>
        <w:pStyle w:val="Nessunaspaziatura"/>
        <w:rPr>
          <w:rFonts w:cs="Calibri"/>
        </w:rPr>
      </w:pPr>
    </w:p>
    <w:p w14:paraId="61F22D3A" w14:textId="77777777" w:rsidR="00B3497B" w:rsidRPr="003626BC" w:rsidRDefault="00B3497B" w:rsidP="00B3497B">
      <w:pPr>
        <w:pStyle w:val="Nessunaspaziatura"/>
      </w:pPr>
      <w:r w:rsidRPr="003626BC">
        <w:rPr>
          <w:b/>
        </w:rPr>
        <w:t xml:space="preserve">Ufficio stampa </w:t>
      </w:r>
    </w:p>
    <w:p w14:paraId="22BE01E2" w14:textId="77777777" w:rsidR="00B3497B" w:rsidRPr="003626BC" w:rsidRDefault="00B3497B" w:rsidP="00B3497B">
      <w:pPr>
        <w:pStyle w:val="Nessunaspaziatura"/>
      </w:pPr>
      <w:r w:rsidRPr="003626BC">
        <w:rPr>
          <w:b/>
        </w:rPr>
        <w:t>CLP Relazioni Pubbliche</w:t>
      </w:r>
    </w:p>
    <w:p w14:paraId="6E5AFF95" w14:textId="77777777" w:rsidR="00B3497B" w:rsidRPr="003626BC" w:rsidRDefault="00B3497B" w:rsidP="00B3497B">
      <w:pPr>
        <w:pStyle w:val="Nessunaspaziatura"/>
      </w:pPr>
      <w:r w:rsidRPr="003626BC">
        <w:t xml:space="preserve">Marta Pedroli | M. +39 347 4155017 | </w:t>
      </w:r>
      <w:hyperlink r:id="rId12" w:history="1">
        <w:r w:rsidRPr="003626BC">
          <w:rPr>
            <w:u w:val="single"/>
          </w:rPr>
          <w:t>marta.pedroli@clp1968.it</w:t>
        </w:r>
      </w:hyperlink>
      <w:r w:rsidRPr="003626BC">
        <w:t xml:space="preserve"> </w:t>
      </w:r>
    </w:p>
    <w:p w14:paraId="340BF815" w14:textId="77777777" w:rsidR="00B3497B" w:rsidRPr="003626BC" w:rsidRDefault="00B3497B" w:rsidP="00B3497B">
      <w:pPr>
        <w:pStyle w:val="Nessunaspaziatura"/>
      </w:pPr>
      <w:r w:rsidRPr="003626BC">
        <w:t xml:space="preserve">T. +39 02 36755700 | </w:t>
      </w:r>
      <w:hyperlink r:id="rId13" w:history="1">
        <w:r w:rsidRPr="003626BC">
          <w:rPr>
            <w:u w:val="single"/>
          </w:rPr>
          <w:t>www.clp1968.it</w:t>
        </w:r>
      </w:hyperlink>
    </w:p>
    <w:p w14:paraId="4A390855" w14:textId="77777777" w:rsidR="00B3497B" w:rsidRPr="003626BC" w:rsidRDefault="00B3497B" w:rsidP="00B3497B">
      <w:pPr>
        <w:spacing w:after="0"/>
        <w:jc w:val="both"/>
        <w:rPr>
          <w:bCs/>
        </w:rPr>
      </w:pPr>
    </w:p>
    <w:p w14:paraId="07EAA141" w14:textId="77777777" w:rsidR="006C2B17" w:rsidRDefault="006C2B17" w:rsidP="006C2B17">
      <w:pPr>
        <w:spacing w:after="0"/>
        <w:jc w:val="both"/>
        <w:rPr>
          <w:b/>
          <w:sz w:val="28"/>
          <w:szCs w:val="28"/>
        </w:rPr>
      </w:pPr>
    </w:p>
    <w:p w14:paraId="3AD9F0C2" w14:textId="77777777" w:rsidR="005D5FC6" w:rsidRPr="003626BC" w:rsidRDefault="005D5FC6" w:rsidP="006C2B17">
      <w:pPr>
        <w:spacing w:after="0"/>
        <w:jc w:val="both"/>
        <w:rPr>
          <w:bCs/>
        </w:rPr>
      </w:pPr>
    </w:p>
    <w:sectPr w:rsidR="005D5FC6" w:rsidRPr="003626BC" w:rsidSect="00B07CDC">
      <w:headerReference w:type="first" r:id="rId14"/>
      <w:footerReference w:type="first" r:id="rId15"/>
      <w:pgSz w:w="11906" w:h="16838"/>
      <w:pgMar w:top="993" w:right="1134" w:bottom="1843" w:left="1134" w:header="708" w:footer="9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B653A" w14:textId="77777777" w:rsidR="004D59A7" w:rsidRDefault="004D59A7" w:rsidP="009037D8">
      <w:pPr>
        <w:spacing w:after="0" w:line="240" w:lineRule="auto"/>
      </w:pPr>
      <w:r>
        <w:separator/>
      </w:r>
    </w:p>
  </w:endnote>
  <w:endnote w:type="continuationSeparator" w:id="0">
    <w:p w14:paraId="15FDE0B7" w14:textId="77777777" w:rsidR="004D59A7" w:rsidRDefault="004D59A7" w:rsidP="00903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CA4C" w14:textId="78F99134" w:rsidR="005D5FC6" w:rsidRDefault="005D5FC6">
    <w:pPr>
      <w:pStyle w:val="Pidipagina"/>
    </w:pPr>
    <w:r>
      <w:rPr>
        <w:noProof/>
      </w:rPr>
      <w:drawing>
        <wp:anchor distT="0" distB="0" distL="114300" distR="114300" simplePos="0" relativeHeight="251661312" behindDoc="1" locked="0" layoutInCell="1" allowOverlap="1" wp14:anchorId="194471F4" wp14:editId="6A4830E1">
          <wp:simplePos x="0" y="0"/>
          <wp:positionH relativeFrom="column">
            <wp:posOffset>-147320</wp:posOffset>
          </wp:positionH>
          <wp:positionV relativeFrom="paragraph">
            <wp:posOffset>-236746</wp:posOffset>
          </wp:positionV>
          <wp:extent cx="6120130" cy="814070"/>
          <wp:effectExtent l="0" t="0" r="1270" b="0"/>
          <wp:wrapNone/>
          <wp:docPr id="11818714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12387" name="Immagine 690112387"/>
                  <pic:cNvPicPr/>
                </pic:nvPicPr>
                <pic:blipFill>
                  <a:blip r:embed="rId1">
                    <a:extLst>
                      <a:ext uri="{28A0092B-C50C-407E-A947-70E740481C1C}">
                        <a14:useLocalDpi xmlns:a14="http://schemas.microsoft.com/office/drawing/2010/main" val="0"/>
                      </a:ext>
                    </a:extLst>
                  </a:blip>
                  <a:stretch>
                    <a:fillRect/>
                  </a:stretch>
                </pic:blipFill>
                <pic:spPr>
                  <a:xfrm>
                    <a:off x="0" y="0"/>
                    <a:ext cx="6120130" cy="8140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7C006" w14:textId="77777777" w:rsidR="004D59A7" w:rsidRDefault="004D59A7" w:rsidP="009037D8">
      <w:pPr>
        <w:spacing w:after="0" w:line="240" w:lineRule="auto"/>
      </w:pPr>
      <w:r>
        <w:separator/>
      </w:r>
    </w:p>
  </w:footnote>
  <w:footnote w:type="continuationSeparator" w:id="0">
    <w:p w14:paraId="3459A38A" w14:textId="77777777" w:rsidR="004D59A7" w:rsidRDefault="004D59A7" w:rsidP="00903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0F36" w14:textId="1245B9F9" w:rsidR="003626BC" w:rsidRPr="005D5FC6" w:rsidRDefault="005D5FC6" w:rsidP="003626BC">
    <w:pPr>
      <w:pStyle w:val="Corpotesto"/>
      <w:tabs>
        <w:tab w:val="left" w:pos="6998"/>
      </w:tabs>
      <w:jc w:val="center"/>
      <w:rPr>
        <w:rFonts w:ascii="Century Gothic" w:hAnsi="Century Gothic"/>
        <w:b/>
        <w:color w:val="FFFFFF" w:themeColor="background1"/>
        <w:sz w:val="48"/>
        <w:szCs w:val="48"/>
      </w:rPr>
    </w:pPr>
    <w:r w:rsidRPr="005D5FC6">
      <w:rPr>
        <w:noProof/>
        <w:color w:val="FFFFFF" w:themeColor="background1"/>
      </w:rPr>
      <mc:AlternateContent>
        <mc:Choice Requires="wpg">
          <w:drawing>
            <wp:anchor distT="0" distB="0" distL="0" distR="0" simplePos="0" relativeHeight="251659264" behindDoc="1" locked="0" layoutInCell="1" allowOverlap="1" wp14:anchorId="17FC40CE" wp14:editId="14320464">
              <wp:simplePos x="0" y="0"/>
              <wp:positionH relativeFrom="page">
                <wp:posOffset>-9525</wp:posOffset>
              </wp:positionH>
              <wp:positionV relativeFrom="page">
                <wp:posOffset>-66386</wp:posOffset>
              </wp:positionV>
              <wp:extent cx="7559040" cy="214566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2145665"/>
                        <a:chOff x="0" y="0"/>
                        <a:chExt cx="7559040" cy="2145665"/>
                      </a:xfrm>
                    </wpg:grpSpPr>
                    <pic:pic xmlns:pic="http://schemas.openxmlformats.org/drawingml/2006/picture">
                      <pic:nvPicPr>
                        <pic:cNvPr id="2" name="Image 2"/>
                        <pic:cNvPicPr/>
                      </pic:nvPicPr>
                      <pic:blipFill>
                        <a:blip r:embed="rId1" cstate="print"/>
                        <a:stretch>
                          <a:fillRect/>
                        </a:stretch>
                      </pic:blipFill>
                      <pic:spPr>
                        <a:xfrm>
                          <a:off x="0" y="0"/>
                          <a:ext cx="7559040" cy="2145512"/>
                        </a:xfrm>
                        <a:prstGeom prst="rect">
                          <a:avLst/>
                        </a:prstGeom>
                      </pic:spPr>
                    </pic:pic>
                    <wps:wsp>
                      <wps:cNvPr id="3" name="Textbox 3"/>
                      <wps:cNvSpPr txBox="1"/>
                      <wps:spPr>
                        <a:xfrm>
                          <a:off x="0" y="0"/>
                          <a:ext cx="7559040" cy="2145665"/>
                        </a:xfrm>
                        <a:prstGeom prst="rect">
                          <a:avLst/>
                        </a:prstGeom>
                      </wps:spPr>
                      <wps:txbx>
                        <w:txbxContent>
                          <w:p w14:paraId="47FB645A" w14:textId="77777777" w:rsidR="005D5FC6" w:rsidRDefault="005D5FC6" w:rsidP="005D5FC6">
                            <w:pPr>
                              <w:spacing w:line="559" w:lineRule="exact"/>
                              <w:ind w:left="230"/>
                              <w:jc w:val="center"/>
                              <w:rPr>
                                <w:rFonts w:ascii="Arial"/>
                                <w:b/>
                                <w:sz w:val="50"/>
                              </w:rPr>
                            </w:pPr>
                          </w:p>
                        </w:txbxContent>
                      </wps:txbx>
                      <wps:bodyPr wrap="square" lIns="0" tIns="0" rIns="0" bIns="0" rtlCol="0">
                        <a:noAutofit/>
                      </wps:bodyPr>
                    </wps:wsp>
                  </wpg:wgp>
                </a:graphicData>
              </a:graphic>
            </wp:anchor>
          </w:drawing>
        </mc:Choice>
        <mc:Fallback>
          <w:pict>
            <v:group w14:anchorId="17FC40CE" id="Group 1" o:spid="_x0000_s1026" style="position:absolute;left:0;text-align:left;margin-left:-.75pt;margin-top:-5.25pt;width:595.2pt;height:168.95pt;z-index:-251657216;mso-wrap-distance-left:0;mso-wrap-distance-right:0;mso-position-horizontal-relative:page;mso-position-vertical-relative:page" coordsize="75590,21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0;height:2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3" o:spid="_x0000_s1028" type="#_x0000_t202" style="position:absolute;width:75590;height:2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7FB645A" w14:textId="77777777" w:rsidR="005D5FC6" w:rsidRDefault="005D5FC6" w:rsidP="005D5FC6">
                      <w:pPr>
                        <w:spacing w:line="559" w:lineRule="exact"/>
                        <w:ind w:left="230"/>
                        <w:jc w:val="center"/>
                        <w:rPr>
                          <w:rFonts w:ascii="Arial"/>
                          <w:b/>
                          <w:sz w:val="50"/>
                        </w:rPr>
                      </w:pPr>
                    </w:p>
                  </w:txbxContent>
                </v:textbox>
              </v:shape>
              <w10:wrap anchorx="page" anchory="page"/>
            </v:group>
          </w:pict>
        </mc:Fallback>
      </mc:AlternateContent>
    </w:r>
    <w:r w:rsidR="003626BC" w:rsidRPr="005D5FC6">
      <w:rPr>
        <w:rFonts w:ascii="Century Gothic" w:hAnsi="Century Gothic"/>
        <w:b/>
        <w:color w:val="FFFFFF" w:themeColor="background1"/>
        <w:sz w:val="48"/>
        <w:szCs w:val="48"/>
      </w:rPr>
      <w:t>DA RENOIR A PICASSO</w:t>
    </w:r>
  </w:p>
  <w:p w14:paraId="76154E46" w14:textId="0BD9D798" w:rsidR="003626BC" w:rsidRPr="005D5FC6" w:rsidRDefault="003626BC" w:rsidP="003626BC">
    <w:pPr>
      <w:pStyle w:val="Corpotesto"/>
      <w:tabs>
        <w:tab w:val="left" w:pos="6998"/>
      </w:tabs>
      <w:jc w:val="center"/>
      <w:rPr>
        <w:rFonts w:ascii="Century Gothic" w:hAnsi="Century Gothic"/>
        <w:b/>
        <w:color w:val="FFFFFF" w:themeColor="background1"/>
        <w:sz w:val="48"/>
        <w:szCs w:val="48"/>
      </w:rPr>
    </w:pPr>
    <w:r w:rsidRPr="005D5FC6">
      <w:rPr>
        <w:rFonts w:ascii="Century Gothic" w:hAnsi="Century Gothic"/>
        <w:b/>
        <w:color w:val="FFFFFF" w:themeColor="background1"/>
        <w:sz w:val="48"/>
        <w:szCs w:val="48"/>
      </w:rPr>
      <w:t>DA MIR</w:t>
    </w:r>
    <w:r w:rsidRPr="005D5FC6">
      <w:rPr>
        <w:rStyle w:val="Enfasicorsivo"/>
        <w:rFonts w:ascii="Century Gothic" w:hAnsi="Century Gothic" w:cs="Arial"/>
        <w:b/>
        <w:bCs/>
        <w:color w:val="FFFFFF" w:themeColor="background1"/>
        <w:sz w:val="48"/>
        <w:szCs w:val="48"/>
      </w:rPr>
      <w:t>Ó A FONTANA</w:t>
    </w:r>
  </w:p>
  <w:p w14:paraId="2A68D475" w14:textId="697CB7B9" w:rsidR="003626BC" w:rsidRPr="005D5FC6" w:rsidRDefault="003626BC" w:rsidP="003626BC">
    <w:pPr>
      <w:pStyle w:val="Corpotesto"/>
      <w:tabs>
        <w:tab w:val="left" w:pos="6998"/>
      </w:tabs>
      <w:jc w:val="center"/>
      <w:rPr>
        <w:rFonts w:ascii="Century Gothic" w:hAnsi="Century Gothic"/>
        <w:b/>
        <w:color w:val="FFFFFF" w:themeColor="background1"/>
        <w:sz w:val="48"/>
        <w:szCs w:val="48"/>
      </w:rPr>
    </w:pPr>
    <w:r w:rsidRPr="005D5FC6">
      <w:rPr>
        <w:rFonts w:ascii="Century Gothic" w:hAnsi="Century Gothic"/>
        <w:b/>
        <w:color w:val="FFFFFF" w:themeColor="background1"/>
        <w:sz w:val="48"/>
        <w:szCs w:val="48"/>
      </w:rPr>
      <w:t>120 capolavori della grafica del 900</w:t>
    </w:r>
  </w:p>
  <w:p w14:paraId="12AB5E41" w14:textId="2593DF65" w:rsidR="003626BC" w:rsidRPr="005D5FC6" w:rsidRDefault="003626BC" w:rsidP="003626BC">
    <w:pPr>
      <w:pStyle w:val="Intestazione"/>
      <w:ind w:left="-460"/>
      <w:rPr>
        <w:color w:val="FFFFFF" w:themeColor="background1"/>
      </w:rPr>
    </w:pPr>
  </w:p>
  <w:p w14:paraId="453F13F9" w14:textId="75FF82EE" w:rsidR="003626BC" w:rsidRPr="005D5FC6" w:rsidRDefault="003626BC">
    <w:pPr>
      <w:pStyle w:val="Intestazione"/>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0644F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74044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211"/>
    <w:rsid w:val="00001FB8"/>
    <w:rsid w:val="00010836"/>
    <w:rsid w:val="0007355E"/>
    <w:rsid w:val="00075C93"/>
    <w:rsid w:val="000B2432"/>
    <w:rsid w:val="000F2BF2"/>
    <w:rsid w:val="000F370B"/>
    <w:rsid w:val="00143473"/>
    <w:rsid w:val="00160EA2"/>
    <w:rsid w:val="00177DD0"/>
    <w:rsid w:val="001F5D2F"/>
    <w:rsid w:val="002416D8"/>
    <w:rsid w:val="002A00E0"/>
    <w:rsid w:val="002D5EEB"/>
    <w:rsid w:val="003310F0"/>
    <w:rsid w:val="003626BC"/>
    <w:rsid w:val="003A1E0F"/>
    <w:rsid w:val="003B66B9"/>
    <w:rsid w:val="003D7566"/>
    <w:rsid w:val="004725CB"/>
    <w:rsid w:val="004D59A7"/>
    <w:rsid w:val="00583020"/>
    <w:rsid w:val="005915FB"/>
    <w:rsid w:val="005A63F1"/>
    <w:rsid w:val="005D24D7"/>
    <w:rsid w:val="005D5FC6"/>
    <w:rsid w:val="005D6D53"/>
    <w:rsid w:val="005E29BF"/>
    <w:rsid w:val="005E6C7D"/>
    <w:rsid w:val="005F5D02"/>
    <w:rsid w:val="00616D5C"/>
    <w:rsid w:val="00616D61"/>
    <w:rsid w:val="00651A2D"/>
    <w:rsid w:val="00663644"/>
    <w:rsid w:val="00690B01"/>
    <w:rsid w:val="006C2B17"/>
    <w:rsid w:val="00716C3A"/>
    <w:rsid w:val="00741557"/>
    <w:rsid w:val="0078048E"/>
    <w:rsid w:val="007A7371"/>
    <w:rsid w:val="007B697C"/>
    <w:rsid w:val="007C18D8"/>
    <w:rsid w:val="00801841"/>
    <w:rsid w:val="00825D40"/>
    <w:rsid w:val="00851112"/>
    <w:rsid w:val="00857B66"/>
    <w:rsid w:val="008E5AB9"/>
    <w:rsid w:val="009037D8"/>
    <w:rsid w:val="00971AE0"/>
    <w:rsid w:val="00981211"/>
    <w:rsid w:val="00990516"/>
    <w:rsid w:val="009A0F54"/>
    <w:rsid w:val="009B1AE3"/>
    <w:rsid w:val="009D2EC0"/>
    <w:rsid w:val="009D4AA2"/>
    <w:rsid w:val="00A409FA"/>
    <w:rsid w:val="00A72AEA"/>
    <w:rsid w:val="00A86914"/>
    <w:rsid w:val="00A95D8A"/>
    <w:rsid w:val="00AB310F"/>
    <w:rsid w:val="00AE7F16"/>
    <w:rsid w:val="00B0153D"/>
    <w:rsid w:val="00B07CDC"/>
    <w:rsid w:val="00B3497B"/>
    <w:rsid w:val="00B7014E"/>
    <w:rsid w:val="00BB6C56"/>
    <w:rsid w:val="00BD29BE"/>
    <w:rsid w:val="00BD449E"/>
    <w:rsid w:val="00C3017B"/>
    <w:rsid w:val="00C61FC1"/>
    <w:rsid w:val="00CA1954"/>
    <w:rsid w:val="00D06019"/>
    <w:rsid w:val="00D926E7"/>
    <w:rsid w:val="00E1124C"/>
    <w:rsid w:val="00E509C6"/>
    <w:rsid w:val="00E51694"/>
    <w:rsid w:val="00EA1429"/>
    <w:rsid w:val="00EC1618"/>
    <w:rsid w:val="00EC25C8"/>
    <w:rsid w:val="00ED7E59"/>
    <w:rsid w:val="00F36BAE"/>
    <w:rsid w:val="00F4644C"/>
    <w:rsid w:val="00F54387"/>
    <w:rsid w:val="00FB1283"/>
    <w:rsid w:val="00FC0B75"/>
    <w:rsid w:val="00FE121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841CA"/>
  <w15:chartTrackingRefBased/>
  <w15:docId w15:val="{93BFB9BB-A048-4455-827C-CF416130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3497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037D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037D8"/>
  </w:style>
  <w:style w:type="paragraph" w:styleId="Pidipagina">
    <w:name w:val="footer"/>
    <w:basedOn w:val="Normale"/>
    <w:link w:val="PidipaginaCarattere"/>
    <w:uiPriority w:val="99"/>
    <w:unhideWhenUsed/>
    <w:rsid w:val="009037D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037D8"/>
  </w:style>
  <w:style w:type="character" w:styleId="Collegamentoipertestuale">
    <w:name w:val="Hyperlink"/>
    <w:basedOn w:val="Carpredefinitoparagrafo"/>
    <w:uiPriority w:val="99"/>
    <w:unhideWhenUsed/>
    <w:rsid w:val="006C2B17"/>
    <w:rPr>
      <w:color w:val="0563C1" w:themeColor="hyperlink"/>
      <w:u w:val="single"/>
    </w:rPr>
  </w:style>
  <w:style w:type="paragraph" w:styleId="Nessunaspaziatura">
    <w:name w:val="No Spacing"/>
    <w:uiPriority w:val="1"/>
    <w:qFormat/>
    <w:rsid w:val="006C2B17"/>
    <w:pPr>
      <w:spacing w:after="0" w:line="240" w:lineRule="auto"/>
    </w:pPr>
    <w:rPr>
      <w:kern w:val="0"/>
      <w14:ligatures w14:val="none"/>
    </w:rPr>
  </w:style>
  <w:style w:type="paragraph" w:styleId="Corpotesto">
    <w:name w:val="Body Text"/>
    <w:basedOn w:val="Normale"/>
    <w:link w:val="CorpotestoCarattere"/>
    <w:uiPriority w:val="1"/>
    <w:qFormat/>
    <w:rsid w:val="003626BC"/>
    <w:pPr>
      <w:widowControl w:val="0"/>
      <w:autoSpaceDE w:val="0"/>
      <w:autoSpaceDN w:val="0"/>
      <w:spacing w:after="0" w:line="240" w:lineRule="auto"/>
    </w:pPr>
    <w:rPr>
      <w:rFonts w:ascii="Times New Roman" w:eastAsia="Times New Roman" w:hAnsi="Times New Roman" w:cs="Times New Roman"/>
      <w:kern w:val="0"/>
      <w:sz w:val="32"/>
      <w:szCs w:val="32"/>
      <w14:ligatures w14:val="none"/>
    </w:rPr>
  </w:style>
  <w:style w:type="character" w:customStyle="1" w:styleId="CorpotestoCarattere">
    <w:name w:val="Corpo testo Carattere"/>
    <w:basedOn w:val="Carpredefinitoparagrafo"/>
    <w:link w:val="Corpotesto"/>
    <w:uiPriority w:val="1"/>
    <w:rsid w:val="003626BC"/>
    <w:rPr>
      <w:rFonts w:ascii="Times New Roman" w:eastAsia="Times New Roman" w:hAnsi="Times New Roman" w:cs="Times New Roman"/>
      <w:kern w:val="0"/>
      <w:sz w:val="32"/>
      <w:szCs w:val="32"/>
      <w14:ligatures w14:val="none"/>
    </w:rPr>
  </w:style>
  <w:style w:type="character" w:styleId="Enfasicorsivo">
    <w:name w:val="Emphasis"/>
    <w:basedOn w:val="Carpredefinitoparagrafo"/>
    <w:uiPriority w:val="20"/>
    <w:qFormat/>
    <w:rsid w:val="003626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47178">
      <w:bodyDiv w:val="1"/>
      <w:marLeft w:val="0"/>
      <w:marRight w:val="0"/>
      <w:marTop w:val="0"/>
      <w:marBottom w:val="0"/>
      <w:divBdr>
        <w:top w:val="none" w:sz="0" w:space="0" w:color="auto"/>
        <w:left w:val="none" w:sz="0" w:space="0" w:color="auto"/>
        <w:bottom w:val="none" w:sz="0" w:space="0" w:color="auto"/>
        <w:right w:val="none" w:sz="0" w:space="0" w:color="auto"/>
      </w:divBdr>
    </w:div>
    <w:div w:id="9999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lp1968.i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ta.pedroli@clp1968.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ggiadimonza.i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vidicultura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8" ma:contentTypeDescription="Creare un nuovo documento." ma:contentTypeScope="" ma:versionID="38a3b00c9b68253a8ca4bf5eae90c48f">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8ccb006690dad88fc627e7df02388b8"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F189EB-0BEE-4F70-A551-9026CAE7AF2B}">
  <ds:schemaRefs>
    <ds:schemaRef ds:uri="http://schemas.openxmlformats.org/officeDocument/2006/bibliography"/>
  </ds:schemaRefs>
</ds:datastoreItem>
</file>

<file path=customXml/itemProps2.xml><?xml version="1.0" encoding="utf-8"?>
<ds:datastoreItem xmlns:ds="http://schemas.openxmlformats.org/officeDocument/2006/customXml" ds:itemID="{B25506A9-12DD-48E4-921F-D1FE320F2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CEA242-1D1E-4F2E-A303-C59571C42B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4</Pages>
  <Words>1463</Words>
  <Characters>8345</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Ghielmetti</dc:creator>
  <cp:keywords/>
  <dc:description/>
  <cp:lastModifiedBy>Marta Pedroli</cp:lastModifiedBy>
  <cp:revision>12</cp:revision>
  <cp:lastPrinted>2024-09-10T15:18:00Z</cp:lastPrinted>
  <dcterms:created xsi:type="dcterms:W3CDTF">2024-09-18T13:54:00Z</dcterms:created>
  <dcterms:modified xsi:type="dcterms:W3CDTF">2024-09-26T13:52:00Z</dcterms:modified>
</cp:coreProperties>
</file>