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84312" w14:textId="77777777" w:rsidR="003E7376" w:rsidRDefault="003E7376" w:rsidP="003E7376">
      <w:pPr>
        <w:spacing w:after="0" w:line="240" w:lineRule="auto"/>
        <w:jc w:val="both"/>
        <w:rPr>
          <w:b/>
          <w:bCs/>
          <w:i/>
          <w:iCs/>
          <w:sz w:val="24"/>
          <w:szCs w:val="20"/>
        </w:rPr>
      </w:pPr>
      <w:r>
        <w:rPr>
          <w:b/>
          <w:bCs/>
          <w:i/>
          <w:iCs/>
          <w:noProof/>
          <w:sz w:val="24"/>
          <w:szCs w:val="20"/>
        </w:rPr>
        <w:drawing>
          <wp:inline distT="0" distB="0" distL="0" distR="0" wp14:anchorId="78FB9CA1" wp14:editId="0A480D52">
            <wp:extent cx="6108700" cy="2036233"/>
            <wp:effectExtent l="0" t="0" r="6350" b="2540"/>
            <wp:docPr id="1885896442" name="Immagine 1885896442" descr="Immagine che contiene arte, in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896442" name="Immagine 1885896442" descr="Immagine che contiene arte, intern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03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1B8D2" w14:textId="77777777" w:rsidR="003E7376" w:rsidRPr="00076161" w:rsidRDefault="003E7376" w:rsidP="003E7376">
      <w:pPr>
        <w:spacing w:after="0" w:line="240" w:lineRule="auto"/>
        <w:jc w:val="both"/>
        <w:rPr>
          <w:b/>
          <w:bCs/>
          <w:i/>
          <w:iCs/>
          <w:sz w:val="24"/>
          <w:szCs w:val="20"/>
        </w:rPr>
      </w:pPr>
      <w:r w:rsidRPr="00076161">
        <w:rPr>
          <w:b/>
          <w:bCs/>
          <w:i/>
          <w:iCs/>
          <w:sz w:val="24"/>
          <w:szCs w:val="20"/>
        </w:rPr>
        <w:t>L’ETÀ DELL’ORO</w:t>
      </w:r>
    </w:p>
    <w:p w14:paraId="78AC1B5D" w14:textId="77777777" w:rsidR="003E7376" w:rsidRPr="00076161" w:rsidRDefault="003E7376" w:rsidP="003E7376">
      <w:pPr>
        <w:spacing w:after="0" w:line="240" w:lineRule="auto"/>
        <w:jc w:val="both"/>
        <w:rPr>
          <w:b/>
          <w:bCs/>
          <w:i/>
          <w:iCs/>
          <w:sz w:val="24"/>
          <w:szCs w:val="20"/>
        </w:rPr>
      </w:pPr>
      <w:bookmarkStart w:id="0" w:name="_Hlk172815617"/>
      <w:r w:rsidRPr="00076161">
        <w:rPr>
          <w:b/>
          <w:bCs/>
          <w:i/>
          <w:iCs/>
          <w:sz w:val="24"/>
          <w:szCs w:val="20"/>
        </w:rPr>
        <w:t>I capolavori dorati della Galleria Nazionale dell’Umbria incontrano l’Arte Contemporanea</w:t>
      </w:r>
    </w:p>
    <w:bookmarkEnd w:id="0"/>
    <w:p w14:paraId="7DA2BF22" w14:textId="77777777" w:rsidR="003E7376" w:rsidRPr="00076161" w:rsidRDefault="003E7376" w:rsidP="003E7376">
      <w:pPr>
        <w:spacing w:after="0" w:line="240" w:lineRule="auto"/>
        <w:jc w:val="both"/>
        <w:rPr>
          <w:b/>
          <w:bCs/>
          <w:i/>
          <w:iCs/>
          <w:sz w:val="24"/>
          <w:szCs w:val="20"/>
        </w:rPr>
      </w:pPr>
    </w:p>
    <w:p w14:paraId="678B8165" w14:textId="77777777" w:rsidR="003E7376" w:rsidRPr="00076161" w:rsidRDefault="003E7376" w:rsidP="003E7376">
      <w:pPr>
        <w:spacing w:after="0" w:line="240" w:lineRule="auto"/>
        <w:jc w:val="both"/>
        <w:rPr>
          <w:b/>
          <w:bCs/>
          <w:sz w:val="24"/>
          <w:szCs w:val="20"/>
        </w:rPr>
      </w:pPr>
      <w:r w:rsidRPr="00076161">
        <w:rPr>
          <w:b/>
          <w:bCs/>
          <w:sz w:val="24"/>
          <w:szCs w:val="20"/>
        </w:rPr>
        <w:t>Perugia, Galleria Nazionale dell’Umbria</w:t>
      </w:r>
    </w:p>
    <w:p w14:paraId="77FE9C1B" w14:textId="5CC57601" w:rsidR="00FF1039" w:rsidRDefault="00FF1039" w:rsidP="00FF1039">
      <w:pPr>
        <w:spacing w:after="0"/>
        <w:jc w:val="both"/>
        <w:rPr>
          <w:rFonts w:cstheme="minorHAnsi"/>
          <w:b/>
          <w:bCs/>
          <w:iCs/>
          <w:sz w:val="20"/>
          <w:szCs w:val="20"/>
        </w:rPr>
      </w:pPr>
      <w:r w:rsidRPr="00FF1039">
        <w:rPr>
          <w:rFonts w:cstheme="minorHAnsi"/>
          <w:b/>
          <w:bCs/>
          <w:iCs/>
          <w:sz w:val="20"/>
          <w:szCs w:val="20"/>
        </w:rPr>
        <w:t xml:space="preserve">26 ottobre 2024 </w:t>
      </w:r>
      <w:r w:rsidR="0071497F">
        <w:rPr>
          <w:rFonts w:cstheme="minorHAnsi"/>
          <w:b/>
          <w:bCs/>
          <w:iCs/>
          <w:sz w:val="20"/>
          <w:szCs w:val="20"/>
        </w:rPr>
        <w:t>-</w:t>
      </w:r>
      <w:r w:rsidRPr="00FF1039">
        <w:rPr>
          <w:rFonts w:cstheme="minorHAnsi"/>
          <w:b/>
          <w:bCs/>
          <w:iCs/>
          <w:sz w:val="20"/>
          <w:szCs w:val="20"/>
        </w:rPr>
        <w:t xml:space="preserve"> 19 gennaio 2025</w:t>
      </w:r>
    </w:p>
    <w:p w14:paraId="2AF988B6" w14:textId="77777777" w:rsidR="003E7376" w:rsidRPr="00076161" w:rsidRDefault="003E7376" w:rsidP="003E7376">
      <w:pPr>
        <w:spacing w:after="0" w:line="240" w:lineRule="auto"/>
        <w:jc w:val="both"/>
        <w:rPr>
          <w:sz w:val="24"/>
          <w:szCs w:val="24"/>
        </w:rPr>
      </w:pPr>
    </w:p>
    <w:p w14:paraId="41FE6F15" w14:textId="0774F10B" w:rsidR="003E7376" w:rsidRPr="00076161" w:rsidRDefault="008C1735" w:rsidP="003E7376">
      <w:pPr>
        <w:spacing w:after="0"/>
        <w:jc w:val="both"/>
        <w:rPr>
          <w:rFonts w:cstheme="minorHAnsi"/>
          <w:bCs/>
          <w:iCs/>
        </w:rPr>
      </w:pPr>
      <w:bookmarkStart w:id="1" w:name="_Hlk141284763"/>
      <w:r>
        <w:rPr>
          <w:rFonts w:cstheme="minorHAnsi"/>
          <w:b/>
          <w:bCs/>
        </w:rPr>
        <w:t>Da</w:t>
      </w:r>
      <w:r w:rsidR="00FF1039">
        <w:rPr>
          <w:rFonts w:cstheme="minorHAnsi"/>
          <w:b/>
          <w:bCs/>
        </w:rPr>
        <w:t xml:space="preserve">l </w:t>
      </w:r>
      <w:bookmarkStart w:id="2" w:name="_Hlk172815693"/>
      <w:r w:rsidR="00FF1039">
        <w:rPr>
          <w:rFonts w:cstheme="minorHAnsi"/>
          <w:b/>
          <w:bCs/>
        </w:rPr>
        <w:t xml:space="preserve">26 ottobre </w:t>
      </w:r>
      <w:bookmarkEnd w:id="1"/>
      <w:r w:rsidR="003E7376" w:rsidRPr="00076161">
        <w:rPr>
          <w:rFonts w:cstheme="minorHAnsi"/>
          <w:b/>
          <w:bCs/>
        </w:rPr>
        <w:t>2024 a</w:t>
      </w:r>
      <w:r w:rsidR="00FF1039">
        <w:rPr>
          <w:rFonts w:cstheme="minorHAnsi"/>
          <w:b/>
          <w:bCs/>
        </w:rPr>
        <w:t xml:space="preserve">l 19 </w:t>
      </w:r>
      <w:r w:rsidR="003E7376" w:rsidRPr="00076161">
        <w:rPr>
          <w:rFonts w:cstheme="minorHAnsi"/>
          <w:b/>
          <w:bCs/>
        </w:rPr>
        <w:t>gennaio 2025</w:t>
      </w:r>
      <w:bookmarkEnd w:id="2"/>
      <w:r w:rsidR="003E7376" w:rsidRPr="00076161">
        <w:rPr>
          <w:rFonts w:cstheme="minorHAnsi"/>
          <w:b/>
          <w:bCs/>
        </w:rPr>
        <w:t xml:space="preserve">, la Galleria Nazionale dell’Umbria a Perugia ospita la mostra </w:t>
      </w:r>
      <w:r w:rsidR="003E7376" w:rsidRPr="00076161">
        <w:rPr>
          <w:rFonts w:cstheme="minorHAnsi"/>
          <w:b/>
          <w:bCs/>
          <w:i/>
        </w:rPr>
        <w:t>L’età dell’oro</w:t>
      </w:r>
      <w:r w:rsidR="00FF1039">
        <w:rPr>
          <w:rFonts w:cstheme="minorHAnsi"/>
          <w:b/>
          <w:bCs/>
          <w:i/>
        </w:rPr>
        <w:t xml:space="preserve">. </w:t>
      </w:r>
      <w:r w:rsidR="00FF1039" w:rsidRPr="00FF1039">
        <w:rPr>
          <w:rFonts w:cstheme="minorHAnsi"/>
          <w:b/>
          <w:bCs/>
          <w:i/>
        </w:rPr>
        <w:t>I capolavori dorati della Galleria Nazionale dell’Umbria incontrano l’Arte Contemporanea</w:t>
      </w:r>
      <w:r w:rsidR="003E7376" w:rsidRPr="00076161">
        <w:rPr>
          <w:rFonts w:cstheme="minorHAnsi"/>
          <w:bCs/>
          <w:iCs/>
        </w:rPr>
        <w:t>, curata da Alessandra Mammì, Veruska Picchiarelli e Carla Scagliosi, dopo l’</w:t>
      </w:r>
      <w:r w:rsidR="003E7376" w:rsidRPr="00076161">
        <w:rPr>
          <w:rFonts w:cstheme="minorHAnsi"/>
          <w:iCs/>
        </w:rPr>
        <w:t>anteprima in forma ridotta alla Ca’ d’Oro, durante la Biennale di Venezia</w:t>
      </w:r>
      <w:r w:rsidR="003E7376" w:rsidRPr="00076161">
        <w:rPr>
          <w:rFonts w:cstheme="minorHAnsi"/>
          <w:bCs/>
          <w:iCs/>
        </w:rPr>
        <w:t>.</w:t>
      </w:r>
    </w:p>
    <w:p w14:paraId="58F83E9C" w14:textId="79780E10" w:rsidR="003E7376" w:rsidRPr="00076161" w:rsidRDefault="003E7376" w:rsidP="003E7376">
      <w:pPr>
        <w:spacing w:after="0"/>
        <w:jc w:val="both"/>
        <w:rPr>
          <w:rFonts w:cstheme="minorHAnsi"/>
          <w:iCs/>
        </w:rPr>
      </w:pPr>
      <w:r w:rsidRPr="00076161">
        <w:rPr>
          <w:rFonts w:cstheme="minorHAnsi"/>
          <w:bCs/>
          <w:iCs/>
        </w:rPr>
        <w:t xml:space="preserve">Il percorso espositivo, composto da </w:t>
      </w:r>
      <w:r w:rsidRPr="00076161">
        <w:rPr>
          <w:rFonts w:cstheme="minorHAnsi"/>
          <w:b/>
          <w:iCs/>
        </w:rPr>
        <w:t>50 opere</w:t>
      </w:r>
      <w:r w:rsidRPr="00076161">
        <w:rPr>
          <w:rFonts w:cstheme="minorHAnsi"/>
          <w:bCs/>
          <w:iCs/>
        </w:rPr>
        <w:t xml:space="preserve">, presenta alcuni dei capolavori dorati della Galleria Nazionale dell’Umbria, realizzati da </w:t>
      </w:r>
      <w:r w:rsidRPr="00076161">
        <w:rPr>
          <w:rFonts w:cstheme="minorHAnsi"/>
          <w:b/>
          <w:bCs/>
          <w:iCs/>
        </w:rPr>
        <w:t>Duccio di Boninsegna</w:t>
      </w:r>
      <w:r w:rsidRPr="00076161">
        <w:rPr>
          <w:rFonts w:cstheme="minorHAnsi"/>
          <w:bCs/>
          <w:iCs/>
        </w:rPr>
        <w:t xml:space="preserve">, </w:t>
      </w:r>
      <w:r w:rsidRPr="00076161">
        <w:rPr>
          <w:rFonts w:cstheme="minorHAnsi"/>
          <w:b/>
          <w:bCs/>
          <w:iCs/>
        </w:rPr>
        <w:t>Gentile da Fabriano</w:t>
      </w:r>
      <w:r w:rsidRPr="00076161">
        <w:rPr>
          <w:rFonts w:cstheme="minorHAnsi"/>
          <w:bCs/>
          <w:iCs/>
        </w:rPr>
        <w:t xml:space="preserve">, </w:t>
      </w:r>
      <w:r w:rsidRPr="00076161">
        <w:rPr>
          <w:rFonts w:cstheme="minorHAnsi"/>
          <w:b/>
          <w:iCs/>
        </w:rPr>
        <w:t xml:space="preserve">Taddeo di Bartolo, Niccolò di Liberatore, Bernardino di Mariotto, </w:t>
      </w:r>
      <w:r w:rsidRPr="00076161">
        <w:rPr>
          <w:rFonts w:cstheme="minorHAnsi"/>
          <w:bCs/>
          <w:iCs/>
        </w:rPr>
        <w:t>il</w:t>
      </w:r>
      <w:r w:rsidRPr="00076161">
        <w:rPr>
          <w:rFonts w:cstheme="minorHAnsi"/>
          <w:b/>
          <w:bCs/>
          <w:iCs/>
        </w:rPr>
        <w:t xml:space="preserve"> Maestro del Trittico del Farneto, Bartolomeo Caporali e altri</w:t>
      </w:r>
      <w:r w:rsidRPr="00076161">
        <w:rPr>
          <w:rFonts w:cstheme="minorHAnsi"/>
          <w:bCs/>
          <w:iCs/>
        </w:rPr>
        <w:t xml:space="preserve">, in dialogo con opere di grandi maestri dell’arte contemporanea quali </w:t>
      </w:r>
      <w:r w:rsidRPr="00076161">
        <w:rPr>
          <w:rFonts w:cstheme="minorHAnsi"/>
          <w:b/>
          <w:bCs/>
          <w:iCs/>
        </w:rPr>
        <w:t>Carla Accardi, Alberto Burri, Mario Ceroli, Gino De Dominicis, Jannis Kounellis, Marisa Merz, Mimmo Paladino, Michelangelo Pistoletto</w:t>
      </w:r>
      <w:r w:rsidR="00FF1039">
        <w:rPr>
          <w:rFonts w:cstheme="minorHAnsi"/>
          <w:b/>
          <w:bCs/>
          <w:iCs/>
        </w:rPr>
        <w:t xml:space="preserve"> e </w:t>
      </w:r>
      <w:r w:rsidRPr="00076161">
        <w:rPr>
          <w:rFonts w:cstheme="minorHAnsi"/>
          <w:b/>
          <w:bCs/>
          <w:iCs/>
        </w:rPr>
        <w:t>Andy Warhol</w:t>
      </w:r>
      <w:r w:rsidRPr="00076161">
        <w:rPr>
          <w:rFonts w:cstheme="minorHAnsi"/>
          <w:iCs/>
        </w:rPr>
        <w:t>, in grado di creare un percorso assolutamente unico che, in nome dell’uso dell’oro, ved</w:t>
      </w:r>
      <w:r>
        <w:rPr>
          <w:rFonts w:cstheme="minorHAnsi"/>
          <w:iCs/>
        </w:rPr>
        <w:t>e</w:t>
      </w:r>
      <w:r w:rsidRPr="00076161">
        <w:rPr>
          <w:rFonts w:cstheme="minorHAnsi"/>
          <w:iCs/>
        </w:rPr>
        <w:t xml:space="preserve"> affiancati lavori che, per assonanze tecniche, estetiche e concettuali, propongono nuovi confronti, suggestioni e prospettive, spalancando inediti orizzonti di interpretazione. </w:t>
      </w:r>
    </w:p>
    <w:p w14:paraId="4686D989" w14:textId="11AF4883" w:rsidR="003E7376" w:rsidRPr="00076161" w:rsidRDefault="00A856CE" w:rsidP="003E7376">
      <w:pPr>
        <w:spacing w:after="0"/>
        <w:jc w:val="both"/>
        <w:rPr>
          <w:rFonts w:cstheme="minorHAnsi"/>
          <w:iCs/>
        </w:rPr>
      </w:pPr>
      <w:r w:rsidRPr="008C1735">
        <w:rPr>
          <w:rFonts w:cstheme="minorHAnsi"/>
          <w:iCs/>
        </w:rPr>
        <w:t xml:space="preserve">Tra i dialoghi più coinvolgenti, quello fra il </w:t>
      </w:r>
      <w:r w:rsidRPr="008C1735">
        <w:rPr>
          <w:rFonts w:cstheme="minorHAnsi"/>
          <w:b/>
          <w:bCs/>
          <w:iCs/>
        </w:rPr>
        <w:t>Reliquiario di Montalto</w:t>
      </w:r>
      <w:r w:rsidRPr="008C1735">
        <w:rPr>
          <w:rFonts w:cstheme="minorHAnsi"/>
          <w:iCs/>
        </w:rPr>
        <w:t xml:space="preserve">, straordinaria oreficeria francese della fine del XIV secolo appartenuta in passato a Carlo V di Valois e Lionello d’Este e donata poi da Sisto V alla cittadina marchigiana d’origine, e </w:t>
      </w:r>
      <w:r w:rsidR="003E7376" w:rsidRPr="008C1735">
        <w:rPr>
          <w:rFonts w:cstheme="minorHAnsi"/>
          <w:b/>
          <w:bCs/>
          <w:iCs/>
        </w:rPr>
        <w:t>l’</w:t>
      </w:r>
      <w:r w:rsidR="003E7376" w:rsidRPr="008C1735">
        <w:rPr>
          <w:rFonts w:cstheme="minorHAnsi"/>
          <w:b/>
          <w:bCs/>
          <w:i/>
        </w:rPr>
        <w:t>Ex-voto</w:t>
      </w:r>
      <w:r w:rsidR="003E7376" w:rsidRPr="008C1735">
        <w:rPr>
          <w:rFonts w:cstheme="minorHAnsi"/>
          <w:b/>
          <w:bCs/>
          <w:iCs/>
        </w:rPr>
        <w:t xml:space="preserve"> che Yves Klein dedicò a Santa Rita da Cascia</w:t>
      </w:r>
      <w:r w:rsidR="0017202B" w:rsidRPr="008C1735">
        <w:rPr>
          <w:rFonts w:cstheme="minorHAnsi"/>
          <w:iCs/>
        </w:rPr>
        <w:t xml:space="preserve">, regalato dall’artista </w:t>
      </w:r>
      <w:r w:rsidR="003E7376" w:rsidRPr="008C1735">
        <w:rPr>
          <w:rFonts w:cstheme="minorHAnsi"/>
          <w:iCs/>
        </w:rPr>
        <w:t>al convento delle Agostiniane della cittadina umbra, quale ringraziamento per aver superato una delicata operazione al cuore.</w:t>
      </w:r>
    </w:p>
    <w:p w14:paraId="425D9236" w14:textId="77777777" w:rsidR="003E7376" w:rsidRPr="00076161" w:rsidRDefault="003E7376" w:rsidP="003E7376">
      <w:pPr>
        <w:spacing w:after="0"/>
        <w:jc w:val="both"/>
        <w:rPr>
          <w:rFonts w:cstheme="minorHAnsi"/>
          <w:iCs/>
        </w:rPr>
      </w:pPr>
      <w:r w:rsidRPr="00076161">
        <w:rPr>
          <w:rFonts w:cstheme="minorHAnsi"/>
          <w:iCs/>
        </w:rPr>
        <w:t>La presenza dell’oro in un’opera d’arte non è quasi mai una pura scelta formale ma appartiene a una sfera di significato molto più complessa che inevitabilmente rimanda alla figurazione sacra, al fondo oro dell’icona, a uno spazio trascendente. Se i pittori o i mosaicisti medievali cercavano nell’oro non la rappresentazione della realtà, ma la manifestazione della divinità, gli artisti contemporanei, ben consapevoli della sua eterna potenza simbolica, tornano a questa materia con diverso segno, ma identica intensità.</w:t>
      </w:r>
    </w:p>
    <w:p w14:paraId="1ABEF9E3" w14:textId="77777777" w:rsidR="003E7376" w:rsidRPr="00076161" w:rsidRDefault="003E7376" w:rsidP="003E7376">
      <w:pPr>
        <w:spacing w:after="0"/>
        <w:jc w:val="both"/>
        <w:rPr>
          <w:rFonts w:cstheme="minorHAnsi"/>
          <w:iCs/>
        </w:rPr>
      </w:pPr>
      <w:r w:rsidRPr="00076161">
        <w:rPr>
          <w:rFonts w:cstheme="minorHAnsi"/>
          <w:iCs/>
        </w:rPr>
        <w:t>Catalogo Silvana Editoriale.</w:t>
      </w:r>
    </w:p>
    <w:p w14:paraId="2B852BE5" w14:textId="77777777" w:rsidR="003E7376" w:rsidRPr="00076161" w:rsidRDefault="003E7376" w:rsidP="003E7376">
      <w:pPr>
        <w:spacing w:after="0"/>
        <w:jc w:val="both"/>
        <w:rPr>
          <w:rFonts w:cstheme="minorHAnsi"/>
          <w:iCs/>
        </w:rPr>
      </w:pPr>
    </w:p>
    <w:p w14:paraId="2EF1AD09" w14:textId="77777777" w:rsidR="003E7376" w:rsidRPr="00DE7725" w:rsidRDefault="003E7376" w:rsidP="003E7376">
      <w:pPr>
        <w:spacing w:after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076161">
        <w:rPr>
          <w:rFonts w:cstheme="minorHAnsi"/>
          <w:b/>
          <w:bCs/>
          <w:i/>
          <w:iCs/>
          <w:sz w:val="20"/>
          <w:szCs w:val="20"/>
        </w:rPr>
        <w:t>L’ETÀ DELL’ORO</w:t>
      </w:r>
    </w:p>
    <w:p w14:paraId="0887F8A2" w14:textId="77777777" w:rsidR="003E7376" w:rsidRPr="00DE7725" w:rsidRDefault="003E7376" w:rsidP="003E7376">
      <w:pPr>
        <w:spacing w:after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DE7725">
        <w:rPr>
          <w:rFonts w:cstheme="minorHAnsi"/>
          <w:b/>
          <w:bCs/>
          <w:i/>
          <w:iCs/>
          <w:sz w:val="20"/>
          <w:szCs w:val="20"/>
        </w:rPr>
        <w:t>I capolavori dorati della Galleria Nazionale dell’Umbria incontrano l’Arte Contemporanea</w:t>
      </w:r>
    </w:p>
    <w:p w14:paraId="635A0177" w14:textId="03B394B8" w:rsidR="003E7376" w:rsidRPr="00DE7725" w:rsidRDefault="003E7376" w:rsidP="003E7376">
      <w:pPr>
        <w:spacing w:after="0"/>
        <w:jc w:val="both"/>
        <w:rPr>
          <w:rFonts w:cstheme="minorHAnsi"/>
          <w:iCs/>
          <w:sz w:val="20"/>
          <w:szCs w:val="20"/>
        </w:rPr>
      </w:pPr>
      <w:r w:rsidRPr="00DE7725">
        <w:rPr>
          <w:rFonts w:cstheme="minorHAnsi"/>
          <w:iCs/>
          <w:sz w:val="20"/>
          <w:szCs w:val="20"/>
        </w:rPr>
        <w:t>Perugia, Galleria Nazionale dell’Umbria</w:t>
      </w:r>
      <w:r>
        <w:rPr>
          <w:rFonts w:cstheme="minorHAnsi"/>
          <w:iCs/>
          <w:sz w:val="20"/>
          <w:szCs w:val="20"/>
        </w:rPr>
        <w:t xml:space="preserve"> </w:t>
      </w:r>
    </w:p>
    <w:p w14:paraId="3BDDE36E" w14:textId="067F3C5C" w:rsidR="003E7376" w:rsidRDefault="00FF1039" w:rsidP="003E7376">
      <w:pPr>
        <w:spacing w:after="0"/>
        <w:jc w:val="both"/>
        <w:rPr>
          <w:rFonts w:cstheme="minorHAnsi"/>
          <w:b/>
          <w:bCs/>
          <w:iCs/>
          <w:sz w:val="20"/>
          <w:szCs w:val="20"/>
        </w:rPr>
      </w:pPr>
      <w:bookmarkStart w:id="3" w:name="_Hlk172815744"/>
      <w:r w:rsidRPr="00FF1039">
        <w:rPr>
          <w:rFonts w:cstheme="minorHAnsi"/>
          <w:b/>
          <w:bCs/>
          <w:iCs/>
          <w:sz w:val="20"/>
          <w:szCs w:val="20"/>
        </w:rPr>
        <w:t xml:space="preserve">26 ottobre 2024 </w:t>
      </w:r>
      <w:r w:rsidR="0071497F">
        <w:rPr>
          <w:rFonts w:cstheme="minorHAnsi"/>
          <w:b/>
          <w:bCs/>
          <w:iCs/>
          <w:sz w:val="20"/>
          <w:szCs w:val="20"/>
        </w:rPr>
        <w:t>-</w:t>
      </w:r>
      <w:r w:rsidRPr="00FF1039">
        <w:rPr>
          <w:rFonts w:cstheme="minorHAnsi"/>
          <w:b/>
          <w:bCs/>
          <w:iCs/>
          <w:sz w:val="20"/>
          <w:szCs w:val="20"/>
        </w:rPr>
        <w:t xml:space="preserve"> 19 gennaio 2025</w:t>
      </w:r>
    </w:p>
    <w:bookmarkEnd w:id="3"/>
    <w:p w14:paraId="57EEEAD3" w14:textId="77777777" w:rsidR="00FF1039" w:rsidRPr="00657EBE" w:rsidRDefault="00FF1039" w:rsidP="003E7376">
      <w:pPr>
        <w:spacing w:after="0"/>
        <w:jc w:val="both"/>
        <w:rPr>
          <w:rFonts w:cstheme="minorHAnsi"/>
          <w:iCs/>
        </w:rPr>
      </w:pPr>
    </w:p>
    <w:p w14:paraId="4A6AB99E" w14:textId="77777777" w:rsidR="003E7376" w:rsidRPr="00F85394" w:rsidRDefault="003E7376" w:rsidP="003E7376">
      <w:pPr>
        <w:spacing w:after="0" w:line="100" w:lineRule="atLeast"/>
        <w:jc w:val="both"/>
        <w:rPr>
          <w:sz w:val="20"/>
          <w:szCs w:val="20"/>
        </w:rPr>
      </w:pPr>
      <w:r w:rsidRPr="00063D46">
        <w:rPr>
          <w:b/>
          <w:bCs/>
          <w:sz w:val="20"/>
          <w:szCs w:val="20"/>
        </w:rPr>
        <w:t xml:space="preserve">Informazioni: </w:t>
      </w:r>
      <w:r w:rsidRPr="00D95E7B">
        <w:rPr>
          <w:sz w:val="20"/>
          <w:szCs w:val="20"/>
        </w:rPr>
        <w:t>T +39 075 58668436</w:t>
      </w:r>
      <w:r>
        <w:rPr>
          <w:sz w:val="20"/>
          <w:szCs w:val="20"/>
        </w:rPr>
        <w:t xml:space="preserve"> |</w:t>
      </w:r>
      <w:r w:rsidRPr="00D95E7B">
        <w:rPr>
          <w:sz w:val="20"/>
          <w:szCs w:val="20"/>
        </w:rPr>
        <w:t xml:space="preserve"> </w:t>
      </w:r>
      <w:hyperlink r:id="rId8">
        <w:r w:rsidRPr="00D95E7B">
          <w:rPr>
            <w:rStyle w:val="Collegamentoipertestuale"/>
            <w:sz w:val="20"/>
            <w:szCs w:val="20"/>
          </w:rPr>
          <w:t>gan-umb@cultura.gov.it</w:t>
        </w:r>
      </w:hyperlink>
      <w:r>
        <w:rPr>
          <w:sz w:val="20"/>
          <w:szCs w:val="20"/>
        </w:rPr>
        <w:t xml:space="preserve"> |</w:t>
      </w:r>
      <w:r w:rsidRPr="00D95E7B">
        <w:rPr>
          <w:sz w:val="20"/>
          <w:szCs w:val="20"/>
        </w:rPr>
        <w:t xml:space="preserve"> </w:t>
      </w:r>
      <w:hyperlink r:id="rId9" w:history="1">
        <w:r w:rsidRPr="00A617DB">
          <w:rPr>
            <w:rStyle w:val="Collegamentoipertestuale"/>
            <w:sz w:val="20"/>
            <w:szCs w:val="20"/>
          </w:rPr>
          <w:t>gallerianazionaledellumbria.it</w:t>
        </w:r>
      </w:hyperlink>
      <w:r>
        <w:rPr>
          <w:sz w:val="20"/>
          <w:szCs w:val="20"/>
        </w:rPr>
        <w:t xml:space="preserve"> </w:t>
      </w:r>
    </w:p>
    <w:p w14:paraId="7B5FC740" w14:textId="77777777" w:rsidR="003E7376" w:rsidRPr="00063D46" w:rsidRDefault="003E7376" w:rsidP="003E7376">
      <w:pPr>
        <w:spacing w:after="0" w:line="100" w:lineRule="atLeast"/>
        <w:jc w:val="both"/>
        <w:rPr>
          <w:b/>
          <w:bCs/>
          <w:sz w:val="20"/>
          <w:szCs w:val="20"/>
        </w:rPr>
      </w:pPr>
    </w:p>
    <w:p w14:paraId="246BCED3" w14:textId="77777777" w:rsidR="003E7376" w:rsidRPr="004D04FE" w:rsidRDefault="003E7376" w:rsidP="003E7376">
      <w:pPr>
        <w:spacing w:after="0"/>
        <w:rPr>
          <w:b/>
          <w:sz w:val="20"/>
          <w:szCs w:val="20"/>
          <w:u w:val="single"/>
        </w:rPr>
      </w:pPr>
      <w:r w:rsidRPr="004D04FE">
        <w:rPr>
          <w:b/>
          <w:sz w:val="20"/>
          <w:szCs w:val="20"/>
          <w:u w:val="single"/>
        </w:rPr>
        <w:t xml:space="preserve">Ufficio stampa </w:t>
      </w:r>
    </w:p>
    <w:p w14:paraId="56EA2FC5" w14:textId="77777777" w:rsidR="003E7376" w:rsidRPr="00A35EB2" w:rsidRDefault="003E7376" w:rsidP="003E7376">
      <w:pPr>
        <w:spacing w:after="0"/>
        <w:rPr>
          <w:b/>
          <w:bCs/>
          <w:sz w:val="20"/>
          <w:szCs w:val="20"/>
        </w:rPr>
      </w:pPr>
      <w:r w:rsidRPr="00A35EB2">
        <w:rPr>
          <w:b/>
          <w:bCs/>
          <w:sz w:val="20"/>
          <w:szCs w:val="20"/>
        </w:rPr>
        <w:lastRenderedPageBreak/>
        <w:t>CLP Relazioni Pubbliche</w:t>
      </w:r>
    </w:p>
    <w:p w14:paraId="59A27EF9" w14:textId="71377E77" w:rsidR="00077DB6" w:rsidRDefault="003E7376" w:rsidP="003E7376">
      <w:r w:rsidRPr="002E1CE6">
        <w:rPr>
          <w:bCs/>
          <w:sz w:val="20"/>
          <w:szCs w:val="20"/>
        </w:rPr>
        <w:t xml:space="preserve">Clara Cervia | M. +39 333 9125684 | E. </w:t>
      </w:r>
      <w:hyperlink r:id="rId10" w:history="1">
        <w:r w:rsidRPr="00C55AC4">
          <w:rPr>
            <w:rStyle w:val="Collegamentoipertestuale"/>
            <w:bCs/>
            <w:sz w:val="20"/>
            <w:szCs w:val="20"/>
          </w:rPr>
          <w:t>clara.cervia@clp1968.it</w:t>
        </w:r>
      </w:hyperlink>
      <w:r>
        <w:rPr>
          <w:rStyle w:val="Collegamentoipertestuale"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| </w:t>
      </w:r>
      <w:r w:rsidRPr="002E1CE6">
        <w:rPr>
          <w:bCs/>
          <w:sz w:val="20"/>
          <w:szCs w:val="20"/>
        </w:rPr>
        <w:t xml:space="preserve">T. + 39 02 36755700 | </w:t>
      </w:r>
      <w:hyperlink r:id="rId11" w:history="1">
        <w:r w:rsidRPr="00C55AC4">
          <w:rPr>
            <w:rStyle w:val="Collegamentoipertestuale"/>
            <w:bCs/>
            <w:sz w:val="20"/>
            <w:szCs w:val="20"/>
          </w:rPr>
          <w:t>www.clp1968.it</w:t>
        </w:r>
      </w:hyperlink>
    </w:p>
    <w:sectPr w:rsidR="00077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A5"/>
    <w:rsid w:val="00077DB6"/>
    <w:rsid w:val="0017202B"/>
    <w:rsid w:val="0036140B"/>
    <w:rsid w:val="003E7376"/>
    <w:rsid w:val="004D2C8C"/>
    <w:rsid w:val="00540310"/>
    <w:rsid w:val="006024D9"/>
    <w:rsid w:val="007102AD"/>
    <w:rsid w:val="0071497F"/>
    <w:rsid w:val="00816FE4"/>
    <w:rsid w:val="008C1735"/>
    <w:rsid w:val="00935E84"/>
    <w:rsid w:val="009F7E12"/>
    <w:rsid w:val="00A856CE"/>
    <w:rsid w:val="00ED4AA5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B5BD"/>
  <w15:chartTrackingRefBased/>
  <w15:docId w15:val="{0A15DA58-702A-462B-859F-A34895EE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1039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4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4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4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D4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D4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D4A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D4A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D4A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D4A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4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4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4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4AA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D4AA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D4AA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D4AA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D4AA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D4A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D4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D4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D4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4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D4AA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D4A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D4AA5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D4AA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D4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D4AA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D4AA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E737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-umb@cultura.gov.i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lp1968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lara.cervia@clp1968.i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allerianazionaledellum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3601FF-851E-4932-B11B-A84D8869B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87ECB6-A09D-4402-9D00-ADA77568F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8C65-38BE-4C49-880F-4B216EC488F3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Cervia</dc:creator>
  <cp:keywords/>
  <dc:description/>
  <cp:lastModifiedBy>Alessandra Cianetti</cp:lastModifiedBy>
  <cp:revision>3</cp:revision>
  <dcterms:created xsi:type="dcterms:W3CDTF">2024-07-25T14:10:00Z</dcterms:created>
  <dcterms:modified xsi:type="dcterms:W3CDTF">2024-07-25T14:13:00Z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