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B6025B" w14:textId="0D6A6BD4" w:rsidR="000675E1" w:rsidRDefault="000675E1" w:rsidP="00F446D9">
      <w:pPr>
        <w:spacing w:after="0"/>
        <w:jc w:val="both"/>
        <w:rPr>
          <w:b/>
          <w:bCs/>
          <w:color w:val="000000" w:themeColor="text1"/>
          <w:sz w:val="28"/>
          <w:szCs w:val="28"/>
        </w:rPr>
      </w:pPr>
      <w:r w:rsidRPr="000675E1">
        <w:rPr>
          <w:b/>
          <w:bCs/>
          <w:color w:val="000000" w:themeColor="text1"/>
          <w:sz w:val="28"/>
          <w:szCs w:val="28"/>
        </w:rPr>
        <w:t>FABIO SANVITO</w:t>
      </w:r>
    </w:p>
    <w:p w14:paraId="3EBFEBC4" w14:textId="77777777" w:rsidR="000675E1" w:rsidRPr="000675E1" w:rsidRDefault="000675E1" w:rsidP="000675E1">
      <w:pPr>
        <w:spacing w:after="0"/>
        <w:jc w:val="both"/>
        <w:rPr>
          <w:b/>
          <w:bCs/>
          <w:color w:val="000000" w:themeColor="text1"/>
          <w:sz w:val="28"/>
          <w:szCs w:val="28"/>
        </w:rPr>
      </w:pPr>
      <w:proofErr w:type="spellStart"/>
      <w:r w:rsidRPr="000675E1">
        <w:rPr>
          <w:b/>
          <w:bCs/>
          <w:color w:val="000000" w:themeColor="text1"/>
          <w:sz w:val="28"/>
          <w:szCs w:val="28"/>
        </w:rPr>
        <w:t>ViDi</w:t>
      </w:r>
      <w:proofErr w:type="spellEnd"/>
      <w:r w:rsidRPr="000675E1">
        <w:rPr>
          <w:b/>
          <w:bCs/>
          <w:color w:val="000000" w:themeColor="text1"/>
          <w:sz w:val="28"/>
          <w:szCs w:val="28"/>
        </w:rPr>
        <w:t xml:space="preserve"> Cultural</w:t>
      </w:r>
    </w:p>
    <w:p w14:paraId="0FA5121E" w14:textId="77777777" w:rsidR="00F446D9" w:rsidRDefault="00F446D9" w:rsidP="00F446D9">
      <w:pPr>
        <w:spacing w:after="0"/>
        <w:jc w:val="both"/>
        <w:rPr>
          <w:color w:val="000000" w:themeColor="text1"/>
          <w:sz w:val="24"/>
          <w:szCs w:val="24"/>
        </w:rPr>
      </w:pPr>
    </w:p>
    <w:p w14:paraId="20C1735C" w14:textId="77777777" w:rsidR="000675E1" w:rsidRPr="00F446D9" w:rsidRDefault="000675E1" w:rsidP="00F446D9">
      <w:pPr>
        <w:spacing w:after="0"/>
        <w:jc w:val="both"/>
        <w:rPr>
          <w:color w:val="000000" w:themeColor="text1"/>
          <w:sz w:val="24"/>
          <w:szCs w:val="24"/>
        </w:rPr>
      </w:pPr>
    </w:p>
    <w:p w14:paraId="12C96B3F"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 xml:space="preserve">Vidi Cultural ha voluto fortemente questa mostra </w:t>
      </w:r>
      <w:r w:rsidRPr="000675E1">
        <w:rPr>
          <w:bCs/>
          <w:color w:val="000000" w:themeColor="text1"/>
          <w:sz w:val="24"/>
          <w:szCs w:val="24"/>
          <w:lang w:val="it"/>
        </w:rPr>
        <w:t xml:space="preserve">in collaborazione con </w:t>
      </w:r>
      <w:r w:rsidRPr="000675E1">
        <w:rPr>
          <w:bCs/>
          <w:color w:val="000000" w:themeColor="text1"/>
          <w:sz w:val="24"/>
          <w:szCs w:val="24"/>
        </w:rPr>
        <w:t>il Consorzio Villa Reale e Parco di Monza e con il Comune di Monza</w:t>
      </w:r>
      <w:r w:rsidRPr="000675E1">
        <w:rPr>
          <w:color w:val="000000" w:themeColor="text1"/>
          <w:sz w:val="24"/>
          <w:szCs w:val="24"/>
        </w:rPr>
        <w:t>, in particolare con i Musei Civici.</w:t>
      </w:r>
    </w:p>
    <w:p w14:paraId="542419FD"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Per il forte legame con il territorio delle opere esposte, le sedi monzesi sono un luogo ideale per raccontare L’Ottocento Lombardo, tra ribellione e conformismo.</w:t>
      </w:r>
    </w:p>
    <w:p w14:paraId="0805F168"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Quale luogo migliore se non l’Orangerie della Reggia di Monza, che nell’Ottocento visse il suo massimo splendore.</w:t>
      </w:r>
    </w:p>
    <w:p w14:paraId="670AC4DF"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Quale luogo migliore se non i Musei Civici di Monza che gelosamente custodiscono, tra le altre, opere di illustri cittadini quali Mosè Bianche e Pompeo Mariani.</w:t>
      </w:r>
    </w:p>
    <w:p w14:paraId="232F91A7"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Il legame tra queste due differenti sedi viene sigillato in un unico progetto espositivo, che porta attenzione e interesse attorno alla Città di oggi, con la rievocazione del suo importante passato.</w:t>
      </w:r>
    </w:p>
    <w:p w14:paraId="72F38A0F" w14:textId="77777777" w:rsidR="000675E1" w:rsidRPr="000675E1" w:rsidRDefault="000675E1" w:rsidP="000675E1">
      <w:pPr>
        <w:spacing w:after="120"/>
        <w:jc w:val="both"/>
        <w:rPr>
          <w:color w:val="000000" w:themeColor="text1"/>
          <w:sz w:val="24"/>
          <w:szCs w:val="24"/>
        </w:rPr>
      </w:pPr>
      <w:r w:rsidRPr="000675E1">
        <w:rPr>
          <w:color w:val="000000" w:themeColor="text1"/>
          <w:sz w:val="24"/>
          <w:szCs w:val="24"/>
        </w:rPr>
        <w:t>Grazie alla disponibilità di importanti Musei – quali i Musei Civici di Pavia, il Sistema Museale Urbano Lecchese, il Castello di Agliè e la Fondazione Brescia Musei – e di non meno importanti collezionisti privati e galleristi (i cui prestiti ci permettono di apprezzare capolavori altrimenti nascosti), questa mostra e il suo catalogo ci raccontano una pagina importante della cultura lombarda e del suo grande fermento nel XIX secolo.</w:t>
      </w:r>
    </w:p>
    <w:p w14:paraId="50592BE0" w14:textId="03A37A53" w:rsidR="00F446D9" w:rsidRPr="00F446D9" w:rsidRDefault="000675E1" w:rsidP="000675E1">
      <w:pPr>
        <w:spacing w:after="120"/>
        <w:jc w:val="both"/>
        <w:rPr>
          <w:color w:val="000000" w:themeColor="text1"/>
          <w:sz w:val="24"/>
          <w:szCs w:val="24"/>
        </w:rPr>
      </w:pPr>
      <w:r w:rsidRPr="000675E1">
        <w:rPr>
          <w:color w:val="000000" w:themeColor="text1"/>
          <w:sz w:val="24"/>
          <w:szCs w:val="24"/>
        </w:rPr>
        <w:t>La curatela</w:t>
      </w:r>
      <w:r>
        <w:rPr>
          <w:color w:val="000000" w:themeColor="text1"/>
          <w:sz w:val="24"/>
          <w:szCs w:val="24"/>
        </w:rPr>
        <w:t xml:space="preserve"> </w:t>
      </w:r>
      <w:r w:rsidRPr="000675E1">
        <w:rPr>
          <w:color w:val="000000" w:themeColor="text1"/>
          <w:sz w:val="24"/>
          <w:szCs w:val="24"/>
        </w:rPr>
        <w:t>di Simona Bartolena, ricca, approfondita e impreziosita da una narrazione coinvolgente, ci illustra tutte le declinazioni artistiche dell’epoca, anche le meno conosciute, accompagnandoci nel percorso della mostra, con il prezioso aiuto di Armando Fettolini per gli allestimenti.</w:t>
      </w:r>
    </w:p>
    <w:p w14:paraId="361731CC" w14:textId="77777777" w:rsidR="00F446D9" w:rsidRDefault="00F446D9" w:rsidP="00F446D9">
      <w:pPr>
        <w:spacing w:after="0"/>
        <w:jc w:val="both"/>
        <w:rPr>
          <w:color w:val="000000" w:themeColor="text1"/>
          <w:sz w:val="24"/>
          <w:szCs w:val="24"/>
        </w:rPr>
      </w:pPr>
    </w:p>
    <w:p w14:paraId="5E557C2D" w14:textId="50FBA4E3" w:rsidR="00F446D9" w:rsidRPr="00F446D9" w:rsidRDefault="00F446D9" w:rsidP="00F446D9">
      <w:pPr>
        <w:spacing w:after="0"/>
        <w:jc w:val="both"/>
        <w:rPr>
          <w:color w:val="000000" w:themeColor="text1"/>
          <w:sz w:val="24"/>
          <w:szCs w:val="24"/>
        </w:rPr>
      </w:pPr>
      <w:r>
        <w:rPr>
          <w:color w:val="000000" w:themeColor="text1"/>
          <w:sz w:val="24"/>
          <w:szCs w:val="24"/>
        </w:rPr>
        <w:t>Monza, 12 aprile 2024</w:t>
      </w:r>
    </w:p>
    <w:sectPr w:rsidR="00F446D9" w:rsidRPr="00F446D9" w:rsidSect="00F67B8A">
      <w:headerReference w:type="default" r:id="rId9"/>
      <w:footerReference w:type="default" r:id="rId10"/>
      <w:pgSz w:w="11906" w:h="16838"/>
      <w:pgMar w:top="1418"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12B61" w14:textId="77777777" w:rsidR="00CE798E" w:rsidRDefault="00CE798E" w:rsidP="00957D34">
      <w:pPr>
        <w:spacing w:after="0" w:line="240" w:lineRule="auto"/>
      </w:pPr>
      <w:r>
        <w:separator/>
      </w:r>
    </w:p>
  </w:endnote>
  <w:endnote w:type="continuationSeparator" w:id="0">
    <w:p w14:paraId="702E7A75" w14:textId="77777777" w:rsidR="00CE798E" w:rsidRDefault="00CE798E" w:rsidP="00957D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92780" w14:textId="13C87BF7" w:rsidR="00481235" w:rsidRDefault="00481235">
    <w:pPr>
      <w:pStyle w:val="Pidipagina"/>
      <w:rPr>
        <w:rFonts w:ascii="Times New Roman" w:hAnsi="Times New Roman" w:cs="Times New Roman"/>
        <w:sz w:val="13"/>
        <w:szCs w:val="13"/>
      </w:rPr>
    </w:pPr>
  </w:p>
  <w:p w14:paraId="4FADD872" w14:textId="73118D76" w:rsidR="006335D0" w:rsidRDefault="006335D0">
    <w:pPr>
      <w:pStyle w:val="Pidipagina"/>
      <w:rPr>
        <w:rFonts w:ascii="Times New Roman" w:hAnsi="Times New Roman" w:cs="Times New Roman"/>
        <w:sz w:val="13"/>
        <w:szCs w:val="13"/>
      </w:rPr>
    </w:pPr>
    <w:r>
      <w:rPr>
        <w:rFonts w:ascii="Times New Roman" w:hAnsi="Times New Roman" w:cs="Times New Roman"/>
        <w:sz w:val="13"/>
        <w:szCs w:val="13"/>
      </w:rPr>
      <w:t xml:space="preserve">Prodotta e organizzata </w:t>
    </w:r>
    <w:proofErr w:type="gramStart"/>
    <w:r>
      <w:rPr>
        <w:rFonts w:ascii="Times New Roman" w:hAnsi="Times New Roman" w:cs="Times New Roman"/>
        <w:sz w:val="13"/>
        <w:szCs w:val="13"/>
      </w:rPr>
      <w:t xml:space="preserve">da: </w:t>
    </w:r>
    <w:r w:rsidR="006C4694">
      <w:rPr>
        <w:rFonts w:ascii="Times New Roman" w:hAnsi="Times New Roman" w:cs="Times New Roman"/>
        <w:sz w:val="13"/>
        <w:szCs w:val="13"/>
      </w:rPr>
      <w:t xml:space="preserve">  </w:t>
    </w:r>
    <w:proofErr w:type="gramEnd"/>
    <w:r w:rsidR="006C4694">
      <w:rPr>
        <w:rFonts w:ascii="Times New Roman" w:hAnsi="Times New Roman" w:cs="Times New Roman"/>
        <w:sz w:val="13"/>
        <w:szCs w:val="13"/>
      </w:rPr>
      <w:t xml:space="preserve">             </w:t>
    </w:r>
    <w:r>
      <w:rPr>
        <w:rFonts w:ascii="Times New Roman" w:hAnsi="Times New Roman" w:cs="Times New Roman"/>
        <w:sz w:val="13"/>
        <w:szCs w:val="13"/>
      </w:rPr>
      <w:t xml:space="preserve">In collaborazione con: </w:t>
    </w:r>
    <w:r w:rsidR="006C4694">
      <w:rPr>
        <w:rFonts w:ascii="Times New Roman" w:hAnsi="Times New Roman" w:cs="Times New Roman"/>
        <w:sz w:val="13"/>
        <w:szCs w:val="13"/>
      </w:rPr>
      <w:t xml:space="preserve">                                                                                                     Travel partner:                                    Sponsor:</w:t>
    </w:r>
  </w:p>
  <w:p w14:paraId="7DE39314" w14:textId="1F0E4C59" w:rsidR="006335D0" w:rsidRDefault="006335D0">
    <w:pPr>
      <w:pStyle w:val="Pidipagina"/>
      <w:rPr>
        <w:rFonts w:ascii="Times New Roman" w:hAnsi="Times New Roman" w:cs="Times New Roman"/>
        <w:sz w:val="13"/>
        <w:szCs w:val="13"/>
      </w:rPr>
    </w:pPr>
  </w:p>
  <w:p w14:paraId="55127CF7" w14:textId="41D37BF7" w:rsidR="006335D0" w:rsidRDefault="006C4694">
    <w:pPr>
      <w:pStyle w:val="Pidipagina"/>
      <w:rPr>
        <w:rFonts w:ascii="Times New Roman" w:hAnsi="Times New Roman" w:cs="Times New Roman"/>
        <w:sz w:val="13"/>
        <w:szCs w:val="13"/>
      </w:rPr>
    </w:pPr>
    <w:r>
      <w:rPr>
        <w:rFonts w:ascii="Times New Roman" w:hAnsi="Times New Roman" w:cs="Times New Roman"/>
        <w:noProof/>
        <w:sz w:val="13"/>
        <w:szCs w:val="13"/>
      </w:rPr>
      <w:drawing>
        <wp:anchor distT="0" distB="0" distL="114300" distR="114300" simplePos="0" relativeHeight="251658240" behindDoc="1" locked="0" layoutInCell="1" allowOverlap="0" wp14:anchorId="17AF4E79" wp14:editId="1A0A1461">
          <wp:simplePos x="0" y="0"/>
          <wp:positionH relativeFrom="column">
            <wp:posOffset>4032705</wp:posOffset>
          </wp:positionH>
          <wp:positionV relativeFrom="paragraph">
            <wp:posOffset>170122</wp:posOffset>
          </wp:positionV>
          <wp:extent cx="949168" cy="86991"/>
          <wp:effectExtent l="0" t="0" r="0" b="2540"/>
          <wp:wrapNone/>
          <wp:docPr id="195562879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628790" name="Immagine 1955628790"/>
                  <pic:cNvPicPr/>
                </pic:nvPicPr>
                <pic:blipFill>
                  <a:blip r:embed="rId1">
                    <a:extLst>
                      <a:ext uri="{28A0092B-C50C-407E-A947-70E740481C1C}">
                        <a14:useLocalDpi xmlns:a14="http://schemas.microsoft.com/office/drawing/2010/main" val="0"/>
                      </a:ext>
                    </a:extLst>
                  </a:blip>
                  <a:stretch>
                    <a:fillRect/>
                  </a:stretch>
                </pic:blipFill>
                <pic:spPr>
                  <a:xfrm>
                    <a:off x="0" y="0"/>
                    <a:ext cx="1071771" cy="98228"/>
                  </a:xfrm>
                  <a:prstGeom prst="rect">
                    <a:avLst/>
                  </a:prstGeom>
                </pic:spPr>
              </pic:pic>
            </a:graphicData>
          </a:graphic>
          <wp14:sizeRelH relativeFrom="margin">
            <wp14:pctWidth>0</wp14:pctWidth>
          </wp14:sizeRelH>
          <wp14:sizeRelV relativeFrom="margin">
            <wp14:pctHeight>0</wp14:pctHeight>
          </wp14:sizeRelV>
        </wp:anchor>
      </w:drawing>
    </w:r>
    <w:r w:rsidR="006335D0">
      <w:rPr>
        <w:rFonts w:ascii="Times New Roman" w:hAnsi="Times New Roman" w:cs="Times New Roman"/>
        <w:noProof/>
        <w:sz w:val="13"/>
        <w:szCs w:val="13"/>
      </w:rPr>
      <w:drawing>
        <wp:inline distT="0" distB="0" distL="0" distR="0" wp14:anchorId="18FDA6AA" wp14:editId="70E4B408">
          <wp:extent cx="448468" cy="450376"/>
          <wp:effectExtent l="0" t="0" r="0" b="0"/>
          <wp:docPr id="135670150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701503" name="Immagine 1356701503"/>
                  <pic:cNvPicPr/>
                </pic:nvPicPr>
                <pic:blipFill>
                  <a:blip r:embed="rId2">
                    <a:extLst>
                      <a:ext uri="{28A0092B-C50C-407E-A947-70E740481C1C}">
                        <a14:useLocalDpi xmlns:a14="http://schemas.microsoft.com/office/drawing/2010/main" val="0"/>
                      </a:ext>
                    </a:extLst>
                  </a:blip>
                  <a:stretch>
                    <a:fillRect/>
                  </a:stretch>
                </pic:blipFill>
                <pic:spPr>
                  <a:xfrm>
                    <a:off x="0" y="0"/>
                    <a:ext cx="491867" cy="493960"/>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29EC7B34" wp14:editId="7BDF66D5">
          <wp:extent cx="865435" cy="451485"/>
          <wp:effectExtent l="0" t="0" r="0" b="5715"/>
          <wp:docPr id="454773262"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73262" name="Immagine 454773262"/>
                  <pic:cNvPicPr/>
                </pic:nvPicPr>
                <pic:blipFill>
                  <a:blip r:embed="rId3">
                    <a:extLst>
                      <a:ext uri="{28A0092B-C50C-407E-A947-70E740481C1C}">
                        <a14:useLocalDpi xmlns:a14="http://schemas.microsoft.com/office/drawing/2010/main" val="0"/>
                      </a:ext>
                    </a:extLst>
                  </a:blip>
                  <a:stretch>
                    <a:fillRect/>
                  </a:stretch>
                </pic:blipFill>
                <pic:spPr>
                  <a:xfrm>
                    <a:off x="0" y="0"/>
                    <a:ext cx="964869" cy="503358"/>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674C4EF3" wp14:editId="2FEE91FA">
          <wp:extent cx="1145714" cy="451485"/>
          <wp:effectExtent l="0" t="0" r="0" b="5715"/>
          <wp:docPr id="96246440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464408" name="Immagine 962464408"/>
                  <pic:cNvPicPr/>
                </pic:nvPicPr>
                <pic:blipFill>
                  <a:blip r:embed="rId4">
                    <a:extLst>
                      <a:ext uri="{28A0092B-C50C-407E-A947-70E740481C1C}">
                        <a14:useLocalDpi xmlns:a14="http://schemas.microsoft.com/office/drawing/2010/main" val="0"/>
                      </a:ext>
                    </a:extLst>
                  </a:blip>
                  <a:stretch>
                    <a:fillRect/>
                  </a:stretch>
                </pic:blipFill>
                <pic:spPr>
                  <a:xfrm>
                    <a:off x="0" y="0"/>
                    <a:ext cx="1300534" cy="512494"/>
                  </a:xfrm>
                  <a:prstGeom prst="rect">
                    <a:avLst/>
                  </a:prstGeom>
                </pic:spPr>
              </pic:pic>
            </a:graphicData>
          </a:graphic>
        </wp:inline>
      </w:drawing>
    </w:r>
    <w:r w:rsidRPr="006C4694">
      <w:rPr>
        <w:noProof/>
      </w:rPr>
      <w:t xml:space="preserve"> </w:t>
    </w:r>
    <w:r>
      <w:rPr>
        <w:noProof/>
      </w:rPr>
      <w:t xml:space="preserve">  </w:t>
    </w:r>
    <w:r w:rsidRPr="006C4694">
      <w:rPr>
        <w:rFonts w:ascii="Times New Roman" w:hAnsi="Times New Roman" w:cs="Times New Roman"/>
        <w:noProof/>
        <w:sz w:val="13"/>
        <w:szCs w:val="13"/>
      </w:rPr>
      <w:drawing>
        <wp:inline distT="0" distB="0" distL="0" distR="0" wp14:anchorId="5D82EB86" wp14:editId="3D5FFA2C">
          <wp:extent cx="675564" cy="450376"/>
          <wp:effectExtent l="0" t="0" r="0" b="0"/>
          <wp:docPr id="103126911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69115" name=""/>
                  <pic:cNvPicPr/>
                </pic:nvPicPr>
                <pic:blipFill>
                  <a:blip r:embed="rId5"/>
                  <a:stretch>
                    <a:fillRect/>
                  </a:stretch>
                </pic:blipFill>
                <pic:spPr>
                  <a:xfrm>
                    <a:off x="0" y="0"/>
                    <a:ext cx="725288" cy="483525"/>
                  </a:xfrm>
                  <a:prstGeom prst="rect">
                    <a:avLst/>
                  </a:prstGeom>
                </pic:spPr>
              </pic:pic>
            </a:graphicData>
          </a:graphic>
        </wp:inline>
      </w:drawing>
    </w:r>
    <w:r w:rsidRPr="006C4694">
      <w:rPr>
        <w:noProof/>
      </w:rPr>
      <w:t xml:space="preserve"> </w:t>
    </w:r>
    <w:r>
      <w:rPr>
        <w:noProof/>
      </w:rPr>
      <w:t xml:space="preserve">                                    </w:t>
    </w:r>
    <w:r>
      <w:rPr>
        <w:rFonts w:ascii="Times New Roman" w:hAnsi="Times New Roman" w:cs="Times New Roman"/>
        <w:noProof/>
        <w:sz w:val="13"/>
        <w:szCs w:val="13"/>
      </w:rPr>
      <w:drawing>
        <wp:inline distT="0" distB="0" distL="0" distR="0" wp14:anchorId="6BAA3487" wp14:editId="25E061E9">
          <wp:extent cx="929948" cy="448681"/>
          <wp:effectExtent l="0" t="0" r="0" b="0"/>
          <wp:docPr id="1110138050"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138050" name="Immagine 1110138050"/>
                  <pic:cNvPicPr/>
                </pic:nvPicPr>
                <pic:blipFill>
                  <a:blip r:embed="rId6">
                    <a:extLst>
                      <a:ext uri="{28A0092B-C50C-407E-A947-70E740481C1C}">
                        <a14:useLocalDpi xmlns:a14="http://schemas.microsoft.com/office/drawing/2010/main" val="0"/>
                      </a:ext>
                    </a:extLst>
                  </a:blip>
                  <a:stretch>
                    <a:fillRect/>
                  </a:stretch>
                </pic:blipFill>
                <pic:spPr>
                  <a:xfrm>
                    <a:off x="0" y="0"/>
                    <a:ext cx="1095775" cy="528689"/>
                  </a:xfrm>
                  <a:prstGeom prst="rect">
                    <a:avLst/>
                  </a:prstGeom>
                </pic:spPr>
              </pic:pic>
            </a:graphicData>
          </a:graphic>
        </wp:inline>
      </w:drawing>
    </w:r>
  </w:p>
  <w:p w14:paraId="5435C7DF" w14:textId="3FA559DA" w:rsidR="006335D0" w:rsidRPr="00481235" w:rsidRDefault="006335D0">
    <w:pPr>
      <w:pStyle w:val="Pidipagina"/>
      <w:rPr>
        <w:rFonts w:ascii="Times New Roman" w:hAnsi="Times New Roman" w:cs="Times New Roman"/>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71D271" w14:textId="77777777" w:rsidR="00CE798E" w:rsidRDefault="00CE798E" w:rsidP="00957D34">
      <w:pPr>
        <w:spacing w:after="0" w:line="240" w:lineRule="auto"/>
      </w:pPr>
      <w:r>
        <w:separator/>
      </w:r>
    </w:p>
  </w:footnote>
  <w:footnote w:type="continuationSeparator" w:id="0">
    <w:p w14:paraId="20BD38AE" w14:textId="77777777" w:rsidR="00CE798E" w:rsidRDefault="00CE798E" w:rsidP="00957D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D95F0" w14:textId="796C7EA5" w:rsidR="00957D34" w:rsidRPr="00957D34" w:rsidRDefault="00957D34" w:rsidP="00957D34">
    <w:pPr>
      <w:spacing w:after="0"/>
      <w:jc w:val="center"/>
      <w:rPr>
        <w:rFonts w:ascii="Times New Roman" w:hAnsi="Times New Roman" w:cs="Times New Roman"/>
        <w:b/>
        <w:bCs/>
        <w:color w:val="B8793D"/>
        <w:sz w:val="96"/>
        <w:szCs w:val="96"/>
      </w:rPr>
    </w:pPr>
    <w:r w:rsidRPr="00957D34">
      <w:rPr>
        <w:rFonts w:ascii="Times New Roman" w:hAnsi="Times New Roman" w:cs="Times New Roman"/>
        <w:b/>
        <w:bCs/>
        <w:color w:val="B8793D"/>
        <w:sz w:val="96"/>
        <w:szCs w:val="96"/>
      </w:rPr>
      <w:t>800 LOMBARDO</w:t>
    </w:r>
  </w:p>
  <w:p w14:paraId="2A0DDC73" w14:textId="0B2E7535"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sidRPr="00957D34">
      <w:rPr>
        <w:rFonts w:ascii="Times New Roman" w:hAnsi="Times New Roman" w:cs="Times New Roman"/>
        <w:color w:val="B8793D"/>
        <w:sz w:val="44"/>
        <w:szCs w:val="44"/>
      </w:rPr>
      <w:t>Ribellione e conformismo</w:t>
    </w:r>
  </w:p>
  <w:p w14:paraId="70CEED75" w14:textId="0EF17E34"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t xml:space="preserve">    </w:t>
    </w:r>
    <w:r w:rsidRPr="00957D34">
      <w:rPr>
        <w:rFonts w:ascii="Times New Roman" w:hAnsi="Times New Roman" w:cs="Times New Roman"/>
        <w:color w:val="B8793D"/>
        <w:sz w:val="44"/>
        <w:szCs w:val="44"/>
      </w:rPr>
      <w:t>da Hayez a Previati</w:t>
    </w:r>
  </w:p>
  <w:p w14:paraId="31B5E4D6" w14:textId="4CFF4E52" w:rsidR="00957D34" w:rsidRDefault="00957D34">
    <w:pPr>
      <w:pStyle w:val="Intestazione"/>
    </w:pPr>
  </w:p>
  <w:p w14:paraId="7DF4C336" w14:textId="77777777" w:rsidR="00957D34" w:rsidRDefault="00957D34">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0CC"/>
    <w:rsid w:val="0003653F"/>
    <w:rsid w:val="000466E2"/>
    <w:rsid w:val="000675E1"/>
    <w:rsid w:val="00091D26"/>
    <w:rsid w:val="000B7A1B"/>
    <w:rsid w:val="000F177D"/>
    <w:rsid w:val="00112568"/>
    <w:rsid w:val="00127392"/>
    <w:rsid w:val="00135D83"/>
    <w:rsid w:val="001E70DD"/>
    <w:rsid w:val="001F4AB7"/>
    <w:rsid w:val="00224ABF"/>
    <w:rsid w:val="00253188"/>
    <w:rsid w:val="002A179E"/>
    <w:rsid w:val="002E0730"/>
    <w:rsid w:val="002F09B8"/>
    <w:rsid w:val="00316BEF"/>
    <w:rsid w:val="0035591A"/>
    <w:rsid w:val="00361E42"/>
    <w:rsid w:val="003862B9"/>
    <w:rsid w:val="003A65B3"/>
    <w:rsid w:val="003D4C0A"/>
    <w:rsid w:val="003E20D5"/>
    <w:rsid w:val="003F7CB1"/>
    <w:rsid w:val="00481235"/>
    <w:rsid w:val="00492E60"/>
    <w:rsid w:val="004A1F91"/>
    <w:rsid w:val="004D7D45"/>
    <w:rsid w:val="0052255B"/>
    <w:rsid w:val="00547243"/>
    <w:rsid w:val="005974B4"/>
    <w:rsid w:val="005F4302"/>
    <w:rsid w:val="005F4FFB"/>
    <w:rsid w:val="006024AA"/>
    <w:rsid w:val="00623287"/>
    <w:rsid w:val="006335D0"/>
    <w:rsid w:val="006658C0"/>
    <w:rsid w:val="006A0383"/>
    <w:rsid w:val="006A4979"/>
    <w:rsid w:val="006C4694"/>
    <w:rsid w:val="006D45C7"/>
    <w:rsid w:val="006E1CD7"/>
    <w:rsid w:val="0073120D"/>
    <w:rsid w:val="00765619"/>
    <w:rsid w:val="00796CC9"/>
    <w:rsid w:val="007B6E22"/>
    <w:rsid w:val="007E6CF8"/>
    <w:rsid w:val="00804250"/>
    <w:rsid w:val="008316B9"/>
    <w:rsid w:val="0084717E"/>
    <w:rsid w:val="008740CA"/>
    <w:rsid w:val="00896745"/>
    <w:rsid w:val="008975F5"/>
    <w:rsid w:val="009023C9"/>
    <w:rsid w:val="009024C7"/>
    <w:rsid w:val="00953879"/>
    <w:rsid w:val="00957D34"/>
    <w:rsid w:val="009A008F"/>
    <w:rsid w:val="009A3E18"/>
    <w:rsid w:val="009A4704"/>
    <w:rsid w:val="009D00D8"/>
    <w:rsid w:val="009E7327"/>
    <w:rsid w:val="00A027A5"/>
    <w:rsid w:val="00A56F1E"/>
    <w:rsid w:val="00A60874"/>
    <w:rsid w:val="00B14EF4"/>
    <w:rsid w:val="00B30B75"/>
    <w:rsid w:val="00B40110"/>
    <w:rsid w:val="00B60C45"/>
    <w:rsid w:val="00B72B38"/>
    <w:rsid w:val="00B97839"/>
    <w:rsid w:val="00BB358C"/>
    <w:rsid w:val="00BB3923"/>
    <w:rsid w:val="00BC6DFD"/>
    <w:rsid w:val="00BE6C0A"/>
    <w:rsid w:val="00C024F6"/>
    <w:rsid w:val="00C104F7"/>
    <w:rsid w:val="00C66DFD"/>
    <w:rsid w:val="00C73034"/>
    <w:rsid w:val="00C82A41"/>
    <w:rsid w:val="00CE739D"/>
    <w:rsid w:val="00CE798E"/>
    <w:rsid w:val="00D00428"/>
    <w:rsid w:val="00D0242B"/>
    <w:rsid w:val="00D202AB"/>
    <w:rsid w:val="00D252CB"/>
    <w:rsid w:val="00D277A4"/>
    <w:rsid w:val="00D467B9"/>
    <w:rsid w:val="00D707CB"/>
    <w:rsid w:val="00D83A36"/>
    <w:rsid w:val="00DB53DB"/>
    <w:rsid w:val="00DF6AA1"/>
    <w:rsid w:val="00E00991"/>
    <w:rsid w:val="00E030CC"/>
    <w:rsid w:val="00E3410C"/>
    <w:rsid w:val="00E60701"/>
    <w:rsid w:val="00ED346F"/>
    <w:rsid w:val="00F446D9"/>
    <w:rsid w:val="00F67B8A"/>
    <w:rsid w:val="00F734D1"/>
    <w:rsid w:val="00F80548"/>
    <w:rsid w:val="00FC1646"/>
    <w:rsid w:val="00FE1D5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E47FA"/>
  <w15:chartTrackingRefBased/>
  <w15:docId w15:val="{C00B2FF6-BBBD-402A-A62C-15D7BE671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030CC"/>
  </w:style>
  <w:style w:type="paragraph" w:styleId="Titolo1">
    <w:name w:val="heading 1"/>
    <w:basedOn w:val="Normale"/>
    <w:next w:val="Normale"/>
    <w:link w:val="Titolo1Carattere"/>
    <w:uiPriority w:val="9"/>
    <w:qFormat/>
    <w:rsid w:val="00957D3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E030CC"/>
    <w:rPr>
      <w:color w:val="0563C1" w:themeColor="hyperlink"/>
      <w:u w:val="single"/>
    </w:rPr>
  </w:style>
  <w:style w:type="paragraph" w:styleId="Corpotesto">
    <w:name w:val="Body Text"/>
    <w:basedOn w:val="Normale"/>
    <w:link w:val="CorpotestoCarattere"/>
    <w:uiPriority w:val="1"/>
    <w:qFormat/>
    <w:rsid w:val="00E030CC"/>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CorpotestoCarattere">
    <w:name w:val="Corpo testo Carattere"/>
    <w:basedOn w:val="Carpredefinitoparagrafo"/>
    <w:link w:val="Corpotesto"/>
    <w:uiPriority w:val="1"/>
    <w:rsid w:val="00E030CC"/>
    <w:rPr>
      <w:rFonts w:ascii="Times New Roman" w:eastAsia="Times New Roman" w:hAnsi="Times New Roman" w:cs="Times New Roman"/>
      <w:sz w:val="24"/>
      <w:szCs w:val="24"/>
    </w:rPr>
  </w:style>
  <w:style w:type="character" w:styleId="Menzionenonrisolta">
    <w:name w:val="Unresolved Mention"/>
    <w:basedOn w:val="Carpredefinitoparagrafo"/>
    <w:uiPriority w:val="99"/>
    <w:semiHidden/>
    <w:unhideWhenUsed/>
    <w:rsid w:val="00D00428"/>
    <w:rPr>
      <w:color w:val="605E5C"/>
      <w:shd w:val="clear" w:color="auto" w:fill="E1DFDD"/>
    </w:rPr>
  </w:style>
  <w:style w:type="character" w:customStyle="1" w:styleId="Carpredefinitoparagrafo1">
    <w:name w:val="Car. predefinito paragrafo1"/>
    <w:rsid w:val="008975F5"/>
  </w:style>
  <w:style w:type="character" w:styleId="Collegamentovisitato">
    <w:name w:val="FollowedHyperlink"/>
    <w:basedOn w:val="Carpredefinitoparagrafo"/>
    <w:uiPriority w:val="99"/>
    <w:semiHidden/>
    <w:unhideWhenUsed/>
    <w:rsid w:val="00FE1D50"/>
    <w:rPr>
      <w:color w:val="954F72" w:themeColor="followedHyperlink"/>
      <w:u w:val="single"/>
    </w:rPr>
  </w:style>
  <w:style w:type="paragraph" w:styleId="Intestazione">
    <w:name w:val="header"/>
    <w:basedOn w:val="Normale"/>
    <w:link w:val="IntestazioneCarattere"/>
    <w:uiPriority w:val="99"/>
    <w:unhideWhenUsed/>
    <w:rsid w:val="00957D3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57D34"/>
  </w:style>
  <w:style w:type="paragraph" w:styleId="Pidipagina">
    <w:name w:val="footer"/>
    <w:basedOn w:val="Normale"/>
    <w:link w:val="PidipaginaCarattere"/>
    <w:uiPriority w:val="99"/>
    <w:unhideWhenUsed/>
    <w:rsid w:val="00957D3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57D34"/>
  </w:style>
  <w:style w:type="character" w:customStyle="1" w:styleId="Titolo1Carattere">
    <w:name w:val="Titolo 1 Carattere"/>
    <w:basedOn w:val="Carpredefinitoparagrafo"/>
    <w:link w:val="Titolo1"/>
    <w:uiPriority w:val="9"/>
    <w:rsid w:val="00957D34"/>
    <w:rPr>
      <w:rFonts w:asciiTheme="majorHAnsi" w:eastAsiaTheme="majorEastAsia" w:hAnsiTheme="majorHAnsi" w:cstheme="majorBidi"/>
      <w:color w:val="2F5496" w:themeColor="accent1" w:themeShade="BF"/>
      <w:sz w:val="32"/>
      <w:szCs w:val="32"/>
    </w:rPr>
  </w:style>
  <w:style w:type="paragraph" w:styleId="Nessunaspaziatura">
    <w:name w:val="No Spacing"/>
    <w:uiPriority w:val="1"/>
    <w:qFormat/>
    <w:rsid w:val="00957D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0979204">
      <w:bodyDiv w:val="1"/>
      <w:marLeft w:val="0"/>
      <w:marRight w:val="0"/>
      <w:marTop w:val="0"/>
      <w:marBottom w:val="0"/>
      <w:divBdr>
        <w:top w:val="none" w:sz="0" w:space="0" w:color="auto"/>
        <w:left w:val="none" w:sz="0" w:space="0" w:color="auto"/>
        <w:bottom w:val="none" w:sz="0" w:space="0" w:color="auto"/>
        <w:right w:val="none" w:sz="0" w:space="0" w:color="auto"/>
      </w:divBdr>
    </w:div>
    <w:div w:id="1220165143">
      <w:bodyDiv w:val="1"/>
      <w:marLeft w:val="0"/>
      <w:marRight w:val="0"/>
      <w:marTop w:val="0"/>
      <w:marBottom w:val="0"/>
      <w:divBdr>
        <w:top w:val="none" w:sz="0" w:space="0" w:color="auto"/>
        <w:left w:val="none" w:sz="0" w:space="0" w:color="auto"/>
        <w:bottom w:val="none" w:sz="0" w:space="0" w:color="auto"/>
        <w:right w:val="none" w:sz="0" w:space="0" w:color="auto"/>
      </w:divBdr>
    </w:div>
    <w:div w:id="1704938741">
      <w:bodyDiv w:val="1"/>
      <w:marLeft w:val="0"/>
      <w:marRight w:val="0"/>
      <w:marTop w:val="0"/>
      <w:marBottom w:val="0"/>
      <w:divBdr>
        <w:top w:val="none" w:sz="0" w:space="0" w:color="auto"/>
        <w:left w:val="none" w:sz="0" w:space="0" w:color="auto"/>
        <w:bottom w:val="none" w:sz="0" w:space="0" w:color="auto"/>
        <w:right w:val="none" w:sz="0" w:space="0" w:color="auto"/>
      </w:divBdr>
    </w:div>
    <w:div w:id="1820537363">
      <w:bodyDiv w:val="1"/>
      <w:marLeft w:val="0"/>
      <w:marRight w:val="0"/>
      <w:marTop w:val="0"/>
      <w:marBottom w:val="0"/>
      <w:divBdr>
        <w:top w:val="none" w:sz="0" w:space="0" w:color="auto"/>
        <w:left w:val="none" w:sz="0" w:space="0" w:color="auto"/>
        <w:bottom w:val="none" w:sz="0" w:space="0" w:color="auto"/>
        <w:right w:val="none" w:sz="0" w:space="0" w:color="auto"/>
      </w:divBdr>
    </w:div>
    <w:div w:id="1841122783">
      <w:bodyDiv w:val="1"/>
      <w:marLeft w:val="0"/>
      <w:marRight w:val="0"/>
      <w:marTop w:val="0"/>
      <w:marBottom w:val="0"/>
      <w:divBdr>
        <w:top w:val="none" w:sz="0" w:space="0" w:color="auto"/>
        <w:left w:val="none" w:sz="0" w:space="0" w:color="auto"/>
        <w:bottom w:val="none" w:sz="0" w:space="0" w:color="auto"/>
        <w:right w:val="none" w:sz="0" w:space="0" w:color="auto"/>
      </w:divBdr>
    </w:div>
    <w:div w:id="2107723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image" Target="media/image6.jp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AC094D-92AC-44FE-8CE3-77F653507DCB}">
  <ds:schemaRefs>
    <ds:schemaRef ds:uri="http://schemas.microsoft.com/sharepoint/v3/contenttype/forms"/>
  </ds:schemaRefs>
</ds:datastoreItem>
</file>

<file path=customXml/itemProps2.xml><?xml version="1.0" encoding="utf-8"?>
<ds:datastoreItem xmlns:ds="http://schemas.openxmlformats.org/officeDocument/2006/customXml" ds:itemID="{E2FBCD3C-1CF6-4DEF-892B-E30151EB2328}">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3.xml><?xml version="1.0" encoding="utf-8"?>
<ds:datastoreItem xmlns:ds="http://schemas.openxmlformats.org/officeDocument/2006/customXml" ds:itemID="{346ED77E-152E-4065-BC3C-3D112D0FED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237</Words>
  <Characters>1356</Characters>
  <Application>Microsoft Office Word</Application>
  <DocSecurity>0</DocSecurity>
  <Lines>11</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Pedroli</dc:creator>
  <cp:keywords/>
  <dc:description/>
  <cp:lastModifiedBy>Carlo Ghielmetti</cp:lastModifiedBy>
  <cp:revision>2</cp:revision>
  <cp:lastPrinted>2024-02-28T15:12:00Z</cp:lastPrinted>
  <dcterms:created xsi:type="dcterms:W3CDTF">2024-04-09T07:17:00Z</dcterms:created>
  <dcterms:modified xsi:type="dcterms:W3CDTF">2024-04-09T07:17:00Z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