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B5917" w14:textId="55D6DA0E" w:rsidR="00AD2263" w:rsidRDefault="00AD226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E782FA4" wp14:editId="79841A49">
            <wp:extent cx="733425" cy="1111669"/>
            <wp:effectExtent l="0" t="0" r="0" b="0"/>
            <wp:docPr id="41947838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78387" name="Immagine 419478387"/>
                    <pic:cNvPicPr/>
                  </pic:nvPicPr>
                  <pic:blipFill>
                    <a:blip r:embed="rId4">
                      <a:extLst>
                        <a:ext uri="{28A0092B-C50C-407E-A947-70E740481C1C}">
                          <a14:useLocalDpi xmlns:a14="http://schemas.microsoft.com/office/drawing/2010/main" val="0"/>
                        </a:ext>
                      </a:extLst>
                    </a:blip>
                    <a:stretch>
                      <a:fillRect/>
                    </a:stretch>
                  </pic:blipFill>
                  <pic:spPr>
                    <a:xfrm>
                      <a:off x="0" y="0"/>
                      <a:ext cx="745478" cy="1129938"/>
                    </a:xfrm>
                    <a:prstGeom prst="rect">
                      <a:avLst/>
                    </a:prstGeom>
                  </pic:spPr>
                </pic:pic>
              </a:graphicData>
            </a:graphic>
          </wp:inline>
        </w:drawing>
      </w:r>
    </w:p>
    <w:p w14:paraId="5F165B9F" w14:textId="77777777" w:rsidR="00AD2263" w:rsidRDefault="00AD2263">
      <w:pPr>
        <w:rPr>
          <w:rFonts w:ascii="Times New Roman" w:hAnsi="Times New Roman" w:cs="Times New Roman"/>
          <w:sz w:val="24"/>
          <w:szCs w:val="24"/>
        </w:rPr>
      </w:pPr>
    </w:p>
    <w:p w14:paraId="79A19D70" w14:textId="77777777" w:rsidR="00AD2263" w:rsidRDefault="00AD2263">
      <w:pPr>
        <w:rPr>
          <w:rFonts w:ascii="Times New Roman" w:hAnsi="Times New Roman" w:cs="Times New Roman"/>
          <w:sz w:val="24"/>
          <w:szCs w:val="24"/>
        </w:rPr>
      </w:pPr>
    </w:p>
    <w:p w14:paraId="137B0FB0" w14:textId="77C5C849" w:rsidR="008869C2" w:rsidRPr="00AD2263" w:rsidRDefault="0066726D" w:rsidP="00AD2263">
      <w:pPr>
        <w:jc w:val="both"/>
        <w:rPr>
          <w:rFonts w:ascii="Arial" w:hAnsi="Arial" w:cs="Arial"/>
          <w:sz w:val="24"/>
          <w:szCs w:val="24"/>
        </w:rPr>
      </w:pPr>
      <w:r w:rsidRPr="00AD2263">
        <w:rPr>
          <w:rFonts w:ascii="Arial" w:hAnsi="Arial" w:cs="Arial"/>
          <w:sz w:val="24"/>
          <w:szCs w:val="24"/>
        </w:rPr>
        <w:t xml:space="preserve">Il Comune di Como è orgoglioso di poter ospitare la mostra TUTTOPLESSI, nel meraviglioso Palazzo del Broletto, già sede del Comune di Como in epoca </w:t>
      </w:r>
      <w:r w:rsidR="00C7144B" w:rsidRPr="00AD2263">
        <w:rPr>
          <w:rFonts w:ascii="Arial" w:hAnsi="Arial" w:cs="Arial"/>
          <w:sz w:val="24"/>
          <w:szCs w:val="24"/>
        </w:rPr>
        <w:t>medievale.</w:t>
      </w:r>
    </w:p>
    <w:p w14:paraId="731591F3"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Fabrizio Plessi è uno dei grandi protagonisti dell’arte contemporanea internazionale, pioniere della cosiddetta arte digitale, portatore di idee innovative in ogni suo intervento artistico.</w:t>
      </w:r>
    </w:p>
    <w:p w14:paraId="1D8D0E44"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La sua sterminata biografia racconta di un artista presente in centinaia di mostre in tutto il mondo, in moltissime Collezioni pubbliche e private e il Comune di Como è felice di ospitarlo, insieme alla Fondazione Como Arte, per la prima volta, in città.</w:t>
      </w:r>
    </w:p>
    <w:p w14:paraId="47690B43"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La mostra si inserisce in quell’idea di politica culturale che la nostra amministrazione sta tracciando: Como è una comunità viva e ricca di cultura, Como stessa è cultura, fare cultura significa creare comunità chiudendo così, idealmente, il cerchio: Como Comunità di Cultura.</w:t>
      </w:r>
    </w:p>
    <w:p w14:paraId="094605FD" w14:textId="49D0E1A9" w:rsidR="00994F27" w:rsidRPr="00AD2263" w:rsidRDefault="00994F27" w:rsidP="00AD2263">
      <w:pPr>
        <w:jc w:val="both"/>
        <w:rPr>
          <w:rFonts w:ascii="Arial" w:hAnsi="Arial" w:cs="Arial"/>
          <w:sz w:val="24"/>
          <w:szCs w:val="24"/>
        </w:rPr>
      </w:pPr>
      <w:r w:rsidRPr="00AD2263">
        <w:rPr>
          <w:rFonts w:ascii="Arial" w:hAnsi="Arial" w:cs="Arial"/>
          <w:sz w:val="24"/>
          <w:szCs w:val="24"/>
        </w:rPr>
        <w:t>A tal proposito, il mio assessorato, ha varato il progetto di rigenerazione urbana dei Musei Civici “</w:t>
      </w:r>
      <w:proofErr w:type="spellStart"/>
      <w:r w:rsidRPr="00AD2263">
        <w:rPr>
          <w:rFonts w:ascii="Arial" w:hAnsi="Arial" w:cs="Arial"/>
          <w:sz w:val="24"/>
          <w:szCs w:val="24"/>
        </w:rPr>
        <w:t>CoMmUnity</w:t>
      </w:r>
      <w:proofErr w:type="spellEnd"/>
      <w:r w:rsidRPr="00AD2263">
        <w:rPr>
          <w:rFonts w:ascii="Arial" w:hAnsi="Arial" w:cs="Arial"/>
          <w:sz w:val="24"/>
          <w:szCs w:val="24"/>
        </w:rPr>
        <w:t>. Musei &amp; Comunità connessi per l’innovazione” volto a restituire alla Comunità comasca dei Musei e dei Poli espositivi che siano vivi, dinamici ed inclusivi. L’azione si sviluppa all’interno del programma “Essere e Crescere, Como città creativa UNESCO” che struttura il riconoscimento ricevuto dalle Nazioni Unite. L’esposizione del Maestro Plessi non fa altro che farci crescere come una città culturale ed artistica di primo piano nel panorama Nazionale ed Internazionale.</w:t>
      </w:r>
    </w:p>
    <w:p w14:paraId="23E1EAE6"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Ci auguriamo che moltissimi visitatori si affaccino nel Salone del Broletto per scoprire questa mostra che sarà in grado di far brillare di luce, ancora di più, la nostra adorata città.</w:t>
      </w:r>
    </w:p>
    <w:p w14:paraId="2CFD4010" w14:textId="77777777" w:rsidR="0066726D" w:rsidRPr="00AD2263" w:rsidRDefault="0066726D" w:rsidP="00AD2263">
      <w:pPr>
        <w:jc w:val="both"/>
        <w:rPr>
          <w:rFonts w:ascii="Arial" w:hAnsi="Arial" w:cs="Arial"/>
          <w:sz w:val="24"/>
          <w:szCs w:val="24"/>
        </w:rPr>
      </w:pPr>
    </w:p>
    <w:p w14:paraId="0A8F7CBC"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Enrico Colombo</w:t>
      </w:r>
    </w:p>
    <w:p w14:paraId="3DB0E062"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Assessore a Cultura, Musei, Biblioteca e Turismo</w:t>
      </w:r>
    </w:p>
    <w:p w14:paraId="459CF042" w14:textId="77777777" w:rsidR="0066726D" w:rsidRPr="00AD2263" w:rsidRDefault="0066726D" w:rsidP="00AD2263">
      <w:pPr>
        <w:jc w:val="both"/>
        <w:rPr>
          <w:rFonts w:ascii="Arial" w:hAnsi="Arial" w:cs="Arial"/>
          <w:sz w:val="24"/>
          <w:szCs w:val="24"/>
        </w:rPr>
      </w:pPr>
      <w:r w:rsidRPr="00AD2263">
        <w:rPr>
          <w:rFonts w:ascii="Arial" w:hAnsi="Arial" w:cs="Arial"/>
          <w:sz w:val="24"/>
          <w:szCs w:val="24"/>
        </w:rPr>
        <w:t>del Comune di Como</w:t>
      </w:r>
    </w:p>
    <w:sectPr w:rsidR="0066726D" w:rsidRPr="00AD2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26D"/>
    <w:rsid w:val="00122269"/>
    <w:rsid w:val="00164F90"/>
    <w:rsid w:val="00350DB8"/>
    <w:rsid w:val="003864CF"/>
    <w:rsid w:val="003E108A"/>
    <w:rsid w:val="0066726D"/>
    <w:rsid w:val="007B5FFC"/>
    <w:rsid w:val="00841A2B"/>
    <w:rsid w:val="008869C2"/>
    <w:rsid w:val="00994F27"/>
    <w:rsid w:val="00AD2263"/>
    <w:rsid w:val="00C71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19543"/>
  <w15:chartTrackingRefBased/>
  <w15:docId w15:val="{ED86090B-590D-4B2D-A236-DC439EBFF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2470E2-2ACB-4F30-BFD2-629F2C60C5CD}"/>
</file>

<file path=customXml/itemProps2.xml><?xml version="1.0" encoding="utf-8"?>
<ds:datastoreItem xmlns:ds="http://schemas.openxmlformats.org/officeDocument/2006/customXml" ds:itemID="{BF22D168-3A66-4A6F-9B1E-BE3E17B2E9D9}"/>
</file>

<file path=customXml/itemProps3.xml><?xml version="1.0" encoding="utf-8"?>
<ds:datastoreItem xmlns:ds="http://schemas.openxmlformats.org/officeDocument/2006/customXml" ds:itemID="{FFF09111-7C8F-48E2-806D-7D38CCE5B3B3}"/>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re</dc:creator>
  <cp:keywords/>
  <dc:description/>
  <cp:lastModifiedBy>paola re</cp:lastModifiedBy>
  <cp:revision>2</cp:revision>
  <dcterms:created xsi:type="dcterms:W3CDTF">2024-10-01T09:06:00Z</dcterms:created>
  <dcterms:modified xsi:type="dcterms:W3CDTF">2024-10-01T09:06:00Z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