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FE8F5" w14:textId="77777777" w:rsidR="006A4D30" w:rsidRPr="006A4D30" w:rsidRDefault="004766A8">
      <w:pPr>
        <w:spacing w:after="0" w:line="276" w:lineRule="auto"/>
        <w:ind w:left="142"/>
        <w:jc w:val="center"/>
        <w:rPr>
          <w:rFonts w:ascii="Helvetica" w:hAnsi="Helvetica"/>
          <w:b/>
          <w:bCs/>
          <w:color w:val="D93055"/>
          <w:u w:color="D93055"/>
          <w:shd w:val="clear" w:color="auto" w:fill="FFFFFF"/>
        </w:rPr>
      </w:pPr>
      <w:r>
        <w:rPr>
          <w:rFonts w:ascii="Helvetica" w:hAnsi="Helvetica"/>
          <w:b/>
          <w:bCs/>
          <w:color w:val="D93055"/>
          <w:u w:color="D93055"/>
          <w:shd w:val="clear" w:color="auto" w:fill="FFFFFF"/>
        </w:rPr>
        <w:t xml:space="preserve">Lo studio di progettazione </w:t>
      </w:r>
      <w:proofErr w:type="spellStart"/>
      <w:r w:rsidR="006A4D30" w:rsidRPr="006A4D30">
        <w:rPr>
          <w:rFonts w:ascii="Helvetica" w:hAnsi="Helvetica"/>
          <w:b/>
          <w:bCs/>
          <w:color w:val="D93055"/>
          <w:u w:color="D93055"/>
          <w:shd w:val="clear" w:color="auto" w:fill="FFFFFF"/>
        </w:rPr>
        <w:t>Migliore+Servetto</w:t>
      </w:r>
      <w:proofErr w:type="spellEnd"/>
      <w:r w:rsidR="006A4D30" w:rsidRPr="006A4D30">
        <w:rPr>
          <w:rFonts w:ascii="Helvetica" w:hAnsi="Helvetica"/>
          <w:b/>
          <w:bCs/>
          <w:color w:val="D93055"/>
          <w:u w:color="D93055"/>
          <w:shd w:val="clear" w:color="auto" w:fill="FFFFFF"/>
        </w:rPr>
        <w:t xml:space="preserve"> </w:t>
      </w:r>
    </w:p>
    <w:p w14:paraId="38D8CA62" w14:textId="2459186C" w:rsidR="004766A8" w:rsidRDefault="004766A8">
      <w:pPr>
        <w:spacing w:after="0" w:line="276" w:lineRule="auto"/>
        <w:ind w:left="142"/>
        <w:jc w:val="center"/>
        <w:rPr>
          <w:rFonts w:ascii="Helvetica" w:hAnsi="Helvetica"/>
          <w:b/>
          <w:bCs/>
          <w:color w:val="D93055"/>
          <w:u w:color="D93055"/>
          <w:shd w:val="clear" w:color="auto" w:fill="FFFFFF"/>
        </w:rPr>
      </w:pPr>
      <w:r>
        <w:rPr>
          <w:rFonts w:ascii="Helvetica" w:hAnsi="Helvetica"/>
          <w:b/>
          <w:bCs/>
          <w:color w:val="D93055"/>
          <w:u w:color="D93055"/>
          <w:shd w:val="clear" w:color="auto" w:fill="FFFFFF"/>
        </w:rPr>
        <w:t xml:space="preserve">firmerà il </w:t>
      </w:r>
      <w:r w:rsidR="00632F93">
        <w:rPr>
          <w:rFonts w:ascii="Helvetica" w:hAnsi="Helvetica"/>
          <w:b/>
          <w:bCs/>
          <w:color w:val="D93055"/>
          <w:u w:color="D93055"/>
          <w:shd w:val="clear" w:color="auto" w:fill="FFFFFF"/>
        </w:rPr>
        <w:t xml:space="preserve">nuovo </w:t>
      </w:r>
      <w:r>
        <w:rPr>
          <w:rFonts w:ascii="Helvetica" w:hAnsi="Helvetica"/>
          <w:b/>
          <w:bCs/>
          <w:color w:val="D93055"/>
          <w:u w:color="D93055"/>
          <w:shd w:val="clear" w:color="auto" w:fill="FFFFFF"/>
        </w:rPr>
        <w:t xml:space="preserve">progetto di allestimento e </w:t>
      </w:r>
      <w:proofErr w:type="spellStart"/>
      <w:r>
        <w:rPr>
          <w:rFonts w:ascii="Helvetica" w:hAnsi="Helvetica"/>
          <w:b/>
          <w:bCs/>
          <w:color w:val="D93055"/>
          <w:u w:color="D93055"/>
          <w:shd w:val="clear" w:color="auto" w:fill="FFFFFF"/>
        </w:rPr>
        <w:t>wayfinding</w:t>
      </w:r>
      <w:proofErr w:type="spellEnd"/>
      <w:r>
        <w:rPr>
          <w:rFonts w:ascii="Helvetica" w:hAnsi="Helvetica"/>
          <w:b/>
          <w:bCs/>
          <w:color w:val="D93055"/>
          <w:u w:color="D93055"/>
          <w:shd w:val="clear" w:color="auto" w:fill="FFFFFF"/>
        </w:rPr>
        <w:t xml:space="preserve"> </w:t>
      </w:r>
    </w:p>
    <w:p w14:paraId="6FD8E119" w14:textId="77777777" w:rsidR="006A4D30" w:rsidRDefault="004766A8">
      <w:pPr>
        <w:spacing w:after="0" w:line="276" w:lineRule="auto"/>
        <w:ind w:left="142"/>
        <w:jc w:val="center"/>
        <w:rPr>
          <w:rFonts w:ascii="Helvetica" w:hAnsi="Helvetica"/>
          <w:b/>
          <w:bCs/>
          <w:color w:val="D93055"/>
          <w:u w:color="D93055"/>
          <w:shd w:val="clear" w:color="auto" w:fill="FFFFFF"/>
        </w:rPr>
      </w:pPr>
      <w:r>
        <w:rPr>
          <w:rFonts w:ascii="Helvetica" w:hAnsi="Helvetica"/>
          <w:b/>
          <w:bCs/>
          <w:color w:val="D93055"/>
          <w:u w:color="D93055"/>
          <w:shd w:val="clear" w:color="auto" w:fill="FFFFFF"/>
        </w:rPr>
        <w:t>dello storico Castello Bufalini</w:t>
      </w:r>
    </w:p>
    <w:p w14:paraId="0AF460DA" w14:textId="77777777" w:rsidR="001F1396" w:rsidRDefault="00632F93">
      <w:pPr>
        <w:spacing w:after="0" w:line="276" w:lineRule="auto"/>
        <w:ind w:left="142"/>
        <w:jc w:val="center"/>
        <w:rPr>
          <w:rFonts w:ascii="Helvetica" w:hAnsi="Helvetica"/>
          <w:b/>
          <w:bCs/>
          <w:color w:val="D93055"/>
          <w:u w:color="D93055"/>
          <w:shd w:val="clear" w:color="auto" w:fill="FFFFFF"/>
        </w:rPr>
      </w:pPr>
      <w:r>
        <w:rPr>
          <w:rFonts w:ascii="Helvetica" w:hAnsi="Helvetica"/>
          <w:b/>
          <w:bCs/>
          <w:color w:val="D93055"/>
          <w:u w:color="D93055"/>
          <w:shd w:val="clear" w:color="auto" w:fill="FFFFFF"/>
        </w:rPr>
        <w:t>La</w:t>
      </w:r>
      <w:r w:rsidR="003463AE">
        <w:rPr>
          <w:rFonts w:ascii="Helvetica" w:hAnsi="Helvetica"/>
          <w:b/>
          <w:bCs/>
          <w:color w:val="D93055"/>
          <w:u w:color="D93055"/>
          <w:shd w:val="clear" w:color="auto" w:fill="FFFFFF"/>
        </w:rPr>
        <w:t xml:space="preserve"> valorizzazione del bene storico</w:t>
      </w:r>
      <w:r>
        <w:rPr>
          <w:rFonts w:ascii="Helvetica" w:hAnsi="Helvetica"/>
          <w:b/>
          <w:bCs/>
          <w:color w:val="D93055"/>
          <w:u w:color="D93055"/>
          <w:shd w:val="clear" w:color="auto" w:fill="FFFFFF"/>
        </w:rPr>
        <w:t xml:space="preserve"> si fa teatro di una nuova</w:t>
      </w:r>
      <w:r w:rsidR="003463AE">
        <w:rPr>
          <w:rFonts w:ascii="Helvetica" w:hAnsi="Helvetica"/>
          <w:b/>
          <w:bCs/>
          <w:color w:val="D93055"/>
          <w:u w:color="D93055"/>
          <w:shd w:val="clear" w:color="auto" w:fill="FFFFFF"/>
        </w:rPr>
        <w:t xml:space="preserve"> </w:t>
      </w:r>
      <w:r>
        <w:rPr>
          <w:rFonts w:ascii="Helvetica" w:hAnsi="Helvetica"/>
          <w:b/>
          <w:bCs/>
          <w:color w:val="D93055"/>
          <w:u w:color="D93055"/>
          <w:shd w:val="clear" w:color="auto" w:fill="FFFFFF"/>
        </w:rPr>
        <w:t>accessibilità</w:t>
      </w:r>
      <w:r w:rsidR="003463AE">
        <w:rPr>
          <w:rFonts w:ascii="Helvetica" w:hAnsi="Helvetica"/>
          <w:b/>
          <w:bCs/>
          <w:color w:val="D93055"/>
          <w:u w:color="D93055"/>
          <w:shd w:val="clear" w:color="auto" w:fill="FFFFFF"/>
        </w:rPr>
        <w:t xml:space="preserve"> </w:t>
      </w:r>
    </w:p>
    <w:p w14:paraId="6E407191" w14:textId="0031A0D9" w:rsidR="006A4D30" w:rsidRDefault="00632F93">
      <w:pPr>
        <w:spacing w:after="0" w:line="276" w:lineRule="auto"/>
        <w:ind w:left="142"/>
        <w:jc w:val="center"/>
        <w:rPr>
          <w:rFonts w:ascii="Helvetica" w:hAnsi="Helvetica"/>
          <w:b/>
          <w:bCs/>
          <w:color w:val="D93055"/>
          <w:u w:color="D93055"/>
          <w:shd w:val="clear" w:color="auto" w:fill="FFFFFF"/>
        </w:rPr>
      </w:pPr>
      <w:r>
        <w:rPr>
          <w:rFonts w:ascii="Helvetica" w:hAnsi="Helvetica"/>
          <w:b/>
          <w:bCs/>
          <w:color w:val="D93055"/>
          <w:u w:color="D93055"/>
          <w:shd w:val="clear" w:color="auto" w:fill="FFFFFF"/>
        </w:rPr>
        <w:t>agli</w:t>
      </w:r>
      <w:r w:rsidR="00605AE0">
        <w:rPr>
          <w:rFonts w:ascii="Helvetica" w:hAnsi="Helvetica"/>
          <w:b/>
          <w:bCs/>
          <w:color w:val="D93055"/>
          <w:u w:color="D93055"/>
          <w:shd w:val="clear" w:color="auto" w:fill="FFFFFF"/>
        </w:rPr>
        <w:t xml:space="preserve"> spazi di cultura</w:t>
      </w:r>
    </w:p>
    <w:p w14:paraId="3951C0B0" w14:textId="77777777" w:rsidR="00605AE0" w:rsidRDefault="00605AE0">
      <w:pPr>
        <w:spacing w:after="0" w:line="276" w:lineRule="auto"/>
        <w:ind w:left="142"/>
        <w:jc w:val="center"/>
        <w:rPr>
          <w:rFonts w:ascii="Helvetica" w:hAnsi="Helvetica"/>
          <w:b/>
          <w:bCs/>
          <w:color w:val="D93055"/>
          <w:u w:color="D93055"/>
          <w:shd w:val="clear" w:color="auto" w:fill="FFFFFF"/>
        </w:rPr>
      </w:pPr>
    </w:p>
    <w:p w14:paraId="1059E0E7" w14:textId="77777777" w:rsidR="004766A8" w:rsidRPr="006A4D30" w:rsidRDefault="004766A8">
      <w:pPr>
        <w:spacing w:after="0" w:line="276" w:lineRule="auto"/>
        <w:ind w:left="142"/>
        <w:jc w:val="center"/>
        <w:rPr>
          <w:rFonts w:ascii="Helvetica" w:eastAsia="Helvetica" w:hAnsi="Helvetica" w:cs="Helvetica"/>
          <w:b/>
          <w:bCs/>
          <w:color w:val="D93055"/>
          <w:sz w:val="20"/>
          <w:szCs w:val="20"/>
          <w:u w:color="D93055"/>
          <w:shd w:val="clear" w:color="auto" w:fill="FFFFFF"/>
        </w:rPr>
      </w:pPr>
    </w:p>
    <w:p w14:paraId="6315C3E6" w14:textId="1FA9ED11" w:rsidR="004766A8" w:rsidRPr="00DE2F22" w:rsidRDefault="004A7B34" w:rsidP="004766A8">
      <w:pPr>
        <w:spacing w:after="0" w:line="276" w:lineRule="auto"/>
        <w:jc w:val="both"/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L</w:t>
      </w:r>
      <w:r w:rsidR="004766A8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o studio milanese </w:t>
      </w:r>
      <w:proofErr w:type="spellStart"/>
      <w:r w:rsidR="004766A8" w:rsidRPr="00205C9D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Migliore+Servetto</w:t>
      </w:r>
      <w:proofErr w:type="spellEnd"/>
      <w:r w:rsidR="004766A8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</w:t>
      </w:r>
      <w:r w:rsidR="00421428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firmerà il nuovo</w:t>
      </w:r>
      <w:r w:rsidR="004766A8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</w:t>
      </w:r>
      <w:r w:rsidR="004766A8" w:rsidRPr="00205C9D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progetto di allestimento e </w:t>
      </w:r>
      <w:proofErr w:type="spellStart"/>
      <w:r w:rsidR="004766A8" w:rsidRPr="00205C9D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wayfinding</w:t>
      </w:r>
      <w:proofErr w:type="spellEnd"/>
      <w:r w:rsidR="004766A8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del</w:t>
      </w:r>
      <w:r w:rsidR="00A92A22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lo storico</w:t>
      </w:r>
      <w:r w:rsidR="004766A8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</w:t>
      </w:r>
      <w:r w:rsidR="004766A8" w:rsidRPr="00205C9D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Castello Bufalini</w:t>
      </w:r>
      <w:r w:rsidR="00A92A2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</w:t>
      </w:r>
      <w:r w:rsidR="00A92A22" w:rsidRPr="00A92A22">
        <w:rPr>
          <w:rFonts w:asciiTheme="minorHAnsi" w:hAnsiTheme="minorHAnsi" w:cstheme="minorHAnsi"/>
          <w:sz w:val="20"/>
          <w:szCs w:val="20"/>
          <w:shd w:val="clear" w:color="auto" w:fill="FFFFFF"/>
        </w:rPr>
        <w:t>situato all'interno della cittadina di San Giustino, in provincia di Perugia</w:t>
      </w:r>
      <w:r w:rsidR="00A92A22">
        <w:rPr>
          <w:rFonts w:asciiTheme="minorHAnsi" w:hAnsiTheme="minorHAnsi" w:cstheme="minorHAnsi"/>
          <w:sz w:val="20"/>
          <w:szCs w:val="20"/>
          <w:shd w:val="clear" w:color="auto" w:fill="FFFFFF"/>
        </w:rPr>
        <w:t>,</w:t>
      </w:r>
      <w:r w:rsidR="00DE2F22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</w:t>
      </w:r>
      <w:r w:rsidR="00DE2F22" w:rsidRPr="00DE2F22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che vedrà la luce nel</w:t>
      </w:r>
      <w:r w:rsidR="00487777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corso del</w:t>
      </w:r>
      <w:r w:rsidR="00DE2F22" w:rsidRPr="00DE2F22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2026</w:t>
      </w:r>
      <w:r w:rsidR="004766A8" w:rsidRPr="00DE2F22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. </w:t>
      </w:r>
    </w:p>
    <w:p w14:paraId="5509416B" w14:textId="77777777" w:rsidR="004766A8" w:rsidRDefault="004766A8" w:rsidP="004766A8">
      <w:pPr>
        <w:spacing w:after="0" w:line="276" w:lineRule="auto"/>
        <w:jc w:val="both"/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</w:pPr>
    </w:p>
    <w:p w14:paraId="5F1F912B" w14:textId="000F9789" w:rsidR="00CE1D22" w:rsidRPr="004C3B98" w:rsidRDefault="004766A8" w:rsidP="00734D39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</w:pPr>
      <w:r w:rsidRPr="004C3B98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La </w:t>
      </w:r>
      <w:r w:rsidR="00A92A22" w:rsidRPr="004C3B98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splendida </w:t>
      </w:r>
      <w:r w:rsidRPr="004C3B98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dimora </w:t>
      </w:r>
      <w:r w:rsidR="006A7F08" w:rsidRPr="004C3B98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signorile si erge</w:t>
      </w:r>
      <w:r w:rsidR="00360850" w:rsidRPr="004C3B98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</w:t>
      </w:r>
      <w:r w:rsidR="006A7F08" w:rsidRPr="004C3B98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nell'Alta Valle del </w:t>
      </w:r>
      <w:proofErr w:type="gramStart"/>
      <w:r w:rsidR="006A7F08" w:rsidRPr="004C3B98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Tevere</w:t>
      </w:r>
      <w:r w:rsidR="006A7F08" w:rsidRPr="004C3B98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,</w:t>
      </w:r>
      <w:r w:rsidRPr="004C3B98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</w:t>
      </w:r>
      <w:r w:rsidR="00A92A22" w:rsidRPr="004C3B98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e</w:t>
      </w:r>
      <w:proofErr w:type="gramEnd"/>
      <w:r w:rsidR="00A92A22" w:rsidRPr="004C3B98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</w:t>
      </w:r>
      <w:r w:rsidR="00CE1D22" w:rsidRPr="004C3B98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nasce </w:t>
      </w:r>
      <w:r w:rsidR="004C3B98" w:rsidRPr="00630C14">
        <w:rPr>
          <w:rFonts w:asciiTheme="minorHAnsi" w:hAnsiTheme="minorHAnsi" w:cstheme="minorHAnsi"/>
          <w:bCs/>
          <w:color w:val="auto"/>
          <w:sz w:val="20"/>
          <w:szCs w:val="20"/>
          <w:shd w:val="clear" w:color="auto" w:fill="FFFFFF"/>
        </w:rPr>
        <w:t>nel XIV</w:t>
      </w:r>
      <w:r w:rsidR="002F1A28" w:rsidRPr="00630C14">
        <w:rPr>
          <w:rFonts w:asciiTheme="minorHAnsi" w:hAnsiTheme="minorHAnsi" w:cstheme="minorHAnsi"/>
          <w:bCs/>
          <w:color w:val="auto"/>
          <w:sz w:val="20"/>
          <w:szCs w:val="20"/>
          <w:shd w:val="clear" w:color="auto" w:fill="FFFFFF"/>
        </w:rPr>
        <w:t xml:space="preserve"> secolo </w:t>
      </w:r>
      <w:r w:rsidR="00CE1D22" w:rsidRPr="00630C14">
        <w:rPr>
          <w:rFonts w:asciiTheme="minorHAnsi" w:hAnsiTheme="minorHAnsi" w:cstheme="minorHAnsi"/>
          <w:bCs/>
          <w:color w:val="auto"/>
          <w:sz w:val="20"/>
          <w:szCs w:val="20"/>
          <w:shd w:val="clear" w:color="auto" w:fill="FFFFFF"/>
        </w:rPr>
        <w:t>come</w:t>
      </w:r>
      <w:r w:rsidRPr="00630C14">
        <w:rPr>
          <w:rFonts w:asciiTheme="minorHAnsi" w:hAnsiTheme="minorHAnsi" w:cstheme="minorHAnsi"/>
          <w:bCs/>
          <w:color w:val="auto"/>
          <w:sz w:val="20"/>
          <w:szCs w:val="20"/>
          <w:shd w:val="clear" w:color="auto" w:fill="FFFFFF"/>
        </w:rPr>
        <w:t xml:space="preserve"> fortezza </w:t>
      </w:r>
      <w:r w:rsidR="004C3B98" w:rsidRPr="00630C14">
        <w:rPr>
          <w:rFonts w:asciiTheme="minorHAnsi" w:hAnsiTheme="minorHAnsi" w:cstheme="minorHAnsi"/>
          <w:bCs/>
          <w:color w:val="auto"/>
          <w:sz w:val="20"/>
          <w:szCs w:val="20"/>
          <w:shd w:val="clear" w:color="auto" w:fill="FFFFFF"/>
        </w:rPr>
        <w:t>affidata a</w:t>
      </w:r>
      <w:r w:rsidRPr="00630C14">
        <w:rPr>
          <w:rFonts w:asciiTheme="minorHAnsi" w:hAnsiTheme="minorHAnsi" w:cstheme="minorHAnsi"/>
          <w:bCs/>
          <w:color w:val="auto"/>
          <w:sz w:val="20"/>
          <w:szCs w:val="20"/>
          <w:shd w:val="clear" w:color="auto" w:fill="FFFFFF"/>
        </w:rPr>
        <w:t xml:space="preserve"> una famigl</w:t>
      </w:r>
      <w:r w:rsidR="00CE1D22" w:rsidRPr="00630C14">
        <w:rPr>
          <w:rFonts w:asciiTheme="minorHAnsi" w:hAnsiTheme="minorHAnsi" w:cstheme="minorHAnsi"/>
          <w:bCs/>
          <w:color w:val="auto"/>
          <w:sz w:val="20"/>
          <w:szCs w:val="20"/>
          <w:shd w:val="clear" w:color="auto" w:fill="FFFFFF"/>
        </w:rPr>
        <w:t>ia ghibellina di San Sepolcro. Divenuta poi</w:t>
      </w:r>
      <w:r w:rsidRPr="00630C14">
        <w:rPr>
          <w:rFonts w:asciiTheme="minorHAnsi" w:hAnsiTheme="minorHAnsi" w:cstheme="minorHAnsi"/>
          <w:bCs/>
          <w:color w:val="auto"/>
          <w:sz w:val="20"/>
          <w:szCs w:val="20"/>
          <w:shd w:val="clear" w:color="auto" w:fill="FFFFFF"/>
        </w:rPr>
        <w:t xml:space="preserve"> avamp</w:t>
      </w:r>
      <w:r w:rsidRPr="004C3B98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osto </w:t>
      </w:r>
      <w:r w:rsidR="006A7F08" w:rsidRPr="004C3B98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militare di Città di Castello</w:t>
      </w:r>
      <w:r w:rsidR="00CE1D22" w:rsidRPr="004C3B98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, viene trasformata in residenza nobiliare</w:t>
      </w:r>
      <w:r w:rsidR="009A628F" w:rsidRPr="004C3B98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della </w:t>
      </w:r>
      <w:r w:rsidR="009A628F" w:rsidRPr="004C3B98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famiglia Bufalini</w:t>
      </w:r>
      <w:r w:rsidR="00CE1D22" w:rsidRPr="004C3B98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da </w:t>
      </w:r>
      <w:r w:rsidR="006A7F08" w:rsidRPr="004C3B98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un architetto fiorentino della cerchia dei </w:t>
      </w:r>
      <w:r w:rsidR="006A7F08" w:rsidRPr="004C3B98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Sangallo</w:t>
      </w:r>
      <w:r w:rsidR="006A7F08" w:rsidRPr="004C3B98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.</w:t>
      </w:r>
      <w:r w:rsidR="00734D39" w:rsidRPr="004C3B98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</w:t>
      </w:r>
      <w:r w:rsidR="004544B9" w:rsidRPr="004C3B98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La storia dell</w:t>
      </w:r>
      <w:r w:rsidR="00A92A22" w:rsidRPr="004C3B98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’</w:t>
      </w:r>
      <w:r w:rsidR="004544B9" w:rsidRPr="004C3B98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edificio è legata indissolubilmente a quella della </w:t>
      </w:r>
      <w:r w:rsidR="004544B9" w:rsidRPr="004C3B98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famiglia Bufalini </w:t>
      </w:r>
      <w:r w:rsidR="004544B9" w:rsidRPr="004C3B98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che ne detiene il possesso fino al </w:t>
      </w:r>
      <w:r w:rsidR="004544B9" w:rsidRPr="00630C14">
        <w:rPr>
          <w:rFonts w:asciiTheme="minorHAnsi" w:hAnsiTheme="minorHAnsi" w:cstheme="minorHAnsi"/>
          <w:b/>
          <w:color w:val="auto"/>
          <w:sz w:val="20"/>
          <w:szCs w:val="20"/>
          <w:shd w:val="clear" w:color="auto" w:fill="FFFFFF"/>
        </w:rPr>
        <w:t>198</w:t>
      </w:r>
      <w:r w:rsidR="004C3B98" w:rsidRPr="00630C14">
        <w:rPr>
          <w:rFonts w:asciiTheme="minorHAnsi" w:hAnsiTheme="minorHAnsi" w:cstheme="minorHAnsi"/>
          <w:b/>
          <w:color w:val="auto"/>
          <w:sz w:val="20"/>
          <w:szCs w:val="20"/>
          <w:shd w:val="clear" w:color="auto" w:fill="FFFFFF"/>
        </w:rPr>
        <w:t>9</w:t>
      </w:r>
      <w:r w:rsidR="00A92A22" w:rsidRPr="004C3B98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,</w:t>
      </w:r>
      <w:r w:rsidR="004544B9" w:rsidRPr="004C3B98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quando la proprietà passa allo stato e viene quindi adibito a museo.</w:t>
      </w:r>
      <w:r w:rsidR="004C3B98" w:rsidRPr="004C3B98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</w:p>
    <w:p w14:paraId="5910FCA8" w14:textId="25B23D5F" w:rsidR="00F744BB" w:rsidRDefault="00E16513" w:rsidP="004766A8">
      <w:pPr>
        <w:spacing w:after="0" w:line="276" w:lineRule="auto"/>
        <w:jc w:val="both"/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Il progetto di </w:t>
      </w:r>
      <w:proofErr w:type="spellStart"/>
      <w:r w:rsidRPr="00205C9D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Migliore+Servetto</w:t>
      </w:r>
      <w:proofErr w:type="spellEnd"/>
      <w:r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mira a inserirsi con leggerezza nel contesto storico della preesistenza</w:t>
      </w:r>
      <w:r w:rsidR="00734D39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e prevede il riallestimento di </w:t>
      </w:r>
      <w:r w:rsidR="006346E0" w:rsidRPr="00205C9D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1470 mq</w:t>
      </w:r>
      <w:r w:rsidR="006346E0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che</w:t>
      </w:r>
      <w:r w:rsidR="005126A8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, oltre</w:t>
      </w:r>
      <w:r w:rsidR="006346E0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</w:t>
      </w:r>
      <w:r w:rsidR="005126A8" w:rsidRPr="005126A8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a</w:t>
      </w:r>
      <w:r w:rsidR="006346E0" w:rsidRPr="00487777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gli spazi interni</w:t>
      </w:r>
      <w:r w:rsidR="006346E0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d</w:t>
      </w:r>
      <w:r w:rsidR="009A628F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e</w:t>
      </w:r>
      <w:r w:rsidR="006346E0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l piano terra, </w:t>
      </w:r>
      <w:r w:rsidR="009A628F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de</w:t>
      </w:r>
      <w:r w:rsidR="006346E0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l primo piano</w:t>
      </w:r>
      <w:r w:rsidR="009A628F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,</w:t>
      </w:r>
      <w:r w:rsidR="006346E0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</w:t>
      </w:r>
      <w:r w:rsidR="009A628F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de</w:t>
      </w:r>
      <w:r w:rsidR="006346E0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l piano nobile</w:t>
      </w:r>
      <w:r w:rsidR="008A26DB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, delle cantine</w:t>
      </w:r>
      <w:r w:rsidR="005126A8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, comprendono anche</w:t>
      </w:r>
      <w:r w:rsidR="006346E0" w:rsidRPr="00487777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gli spazi esterni</w:t>
      </w:r>
      <w:r w:rsidR="006346E0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del cortile</w:t>
      </w:r>
      <w:r w:rsidR="004C3B98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</w:t>
      </w:r>
      <w:r w:rsidR="004C3B98" w:rsidRPr="00630C14">
        <w:rPr>
          <w:rFonts w:asciiTheme="minorHAnsi" w:hAnsiTheme="minorHAnsi" w:cstheme="minorHAnsi"/>
          <w:bCs/>
          <w:color w:val="auto"/>
          <w:sz w:val="20"/>
          <w:szCs w:val="20"/>
          <w:shd w:val="clear" w:color="auto" w:fill="FFFFFF"/>
        </w:rPr>
        <w:t>e del loggiato al primo piano</w:t>
      </w:r>
      <w:r w:rsidR="005126A8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, con </w:t>
      </w:r>
      <w:r w:rsidR="00487777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una splendida visione sulle colline umbre e sui 9500 mq del giardino all’italiana che circonda</w:t>
      </w:r>
      <w:r w:rsidR="005126A8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no</w:t>
      </w:r>
      <w:r w:rsidR="00487777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il castello</w:t>
      </w:r>
      <w:r w:rsidR="006346E0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.</w:t>
      </w:r>
      <w:r w:rsidR="00F744BB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</w:t>
      </w:r>
    </w:p>
    <w:p w14:paraId="7BB9914B" w14:textId="77777777" w:rsidR="00F744BB" w:rsidRDefault="00F744BB" w:rsidP="004766A8">
      <w:pPr>
        <w:spacing w:after="0" w:line="276" w:lineRule="auto"/>
        <w:jc w:val="both"/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</w:pPr>
    </w:p>
    <w:p w14:paraId="1907E967" w14:textId="6DD49B51" w:rsidR="00E16513" w:rsidRDefault="00F744BB" w:rsidP="004766A8">
      <w:pPr>
        <w:spacing w:after="0" w:line="276" w:lineRule="auto"/>
        <w:jc w:val="both"/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Il </w:t>
      </w:r>
      <w:proofErr w:type="spellStart"/>
      <w:r w:rsidRPr="00205C9D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concept</w:t>
      </w:r>
      <w:proofErr w:type="spellEnd"/>
      <w:r w:rsidRPr="00205C9D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creativo</w:t>
      </w:r>
      <w:r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nasce dalla </w:t>
      </w:r>
      <w:r w:rsidR="00076F02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volont</w:t>
      </w:r>
      <w:r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à di semplificare i percorsi costru</w:t>
      </w:r>
      <w:r w:rsidR="00076F02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endo</w:t>
      </w:r>
      <w:r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</w:t>
      </w:r>
      <w:r w:rsidR="00487777" w:rsidRPr="00205C9D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molteplici </w:t>
      </w:r>
      <w:r w:rsidRPr="00205C9D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livelli di narrazione</w:t>
      </w:r>
      <w:r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, </w:t>
      </w:r>
      <w:r w:rsidR="00076F02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capaci di offrire</w:t>
      </w:r>
      <w:r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allo stesso tempo la lettura </w:t>
      </w:r>
      <w:r w:rsidRPr="00205C9D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dell’architettura storica</w:t>
      </w:r>
      <w:r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in relazione al territorio umbro, la valorizzazione degli </w:t>
      </w:r>
      <w:r w:rsidRPr="00205C9D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affreschi d</w:t>
      </w:r>
      <w:r w:rsidR="00A92A22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el noto pittore tardo-rinascimentale</w:t>
      </w:r>
      <w:r w:rsidRPr="00205C9D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Cristoforo Gherardi</w:t>
      </w:r>
      <w:r w:rsidR="00076F02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e un focus su</w:t>
      </w:r>
      <w:r w:rsidR="00664C11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lle</w:t>
      </w:r>
      <w:r w:rsidR="00076F02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</w:t>
      </w:r>
      <w:r w:rsidR="00664C11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suppellettili</w:t>
      </w:r>
      <w:r w:rsidR="00076F02" w:rsidRPr="00664C11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e</w:t>
      </w:r>
      <w:r w:rsidR="00076F02" w:rsidRPr="00205C9D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gli</w:t>
      </w:r>
      <w:r w:rsidRPr="00205C9D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arredi storici</w:t>
      </w:r>
      <w:r w:rsidR="00A92A22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,</w:t>
      </w:r>
      <w:r w:rsidRPr="00994297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</w:t>
      </w:r>
      <w:r w:rsidR="00076F02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come espressione dell’</w:t>
      </w:r>
      <w:r w:rsidRPr="00994297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evoluzione </w:t>
      </w:r>
      <w:r w:rsidR="00076F02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delle </w:t>
      </w:r>
      <w:r w:rsidRPr="00994297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modalità </w:t>
      </w:r>
      <w:r w:rsidR="00076F02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d’uso degli spazi. Il tutto </w:t>
      </w:r>
      <w:r w:rsidR="00A92A22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seguendo </w:t>
      </w:r>
      <w:r w:rsidR="00076F02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il </w:t>
      </w:r>
      <w:r w:rsidR="00076F02" w:rsidRPr="00487777">
        <w:rPr>
          <w:rFonts w:asciiTheme="minorHAnsi" w:hAnsiTheme="minorHAnsi" w:cstheme="minorHAnsi"/>
          <w:bCs/>
          <w:i/>
          <w:sz w:val="20"/>
          <w:szCs w:val="20"/>
          <w:shd w:val="clear" w:color="auto" w:fill="FFFFFF"/>
        </w:rPr>
        <w:t xml:space="preserve">fil </w:t>
      </w:r>
      <w:proofErr w:type="spellStart"/>
      <w:r w:rsidR="00076F02" w:rsidRPr="00487777">
        <w:rPr>
          <w:rFonts w:asciiTheme="minorHAnsi" w:hAnsiTheme="minorHAnsi" w:cstheme="minorHAnsi"/>
          <w:bCs/>
          <w:i/>
          <w:sz w:val="20"/>
          <w:szCs w:val="20"/>
          <w:shd w:val="clear" w:color="auto" w:fill="FFFFFF"/>
        </w:rPr>
        <w:t>rouge</w:t>
      </w:r>
      <w:proofErr w:type="spellEnd"/>
      <w:r w:rsidR="00076F02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</w:t>
      </w:r>
      <w:r w:rsidR="00A92A22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delle</w:t>
      </w:r>
      <w:r w:rsidR="00076F02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vicende</w:t>
      </w:r>
      <w:r w:rsidR="00A92A22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che vedono protagonista</w:t>
      </w:r>
      <w:r w:rsidR="00076F02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la </w:t>
      </w:r>
      <w:r w:rsidR="00076F02" w:rsidRPr="00F648A0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famiglia Bufalini</w:t>
      </w:r>
      <w:r w:rsidR="00076F02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e permeano l’identità del luogo e del territorio.</w:t>
      </w:r>
    </w:p>
    <w:p w14:paraId="5F91D155" w14:textId="77777777" w:rsidR="00F744BB" w:rsidRDefault="00F744BB" w:rsidP="004766A8">
      <w:pPr>
        <w:spacing w:after="0" w:line="276" w:lineRule="auto"/>
        <w:jc w:val="both"/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</w:pPr>
    </w:p>
    <w:p w14:paraId="4157BF72" w14:textId="77777777" w:rsidR="007A3AF3" w:rsidRDefault="007A3AF3" w:rsidP="007A3AF3">
      <w:pPr>
        <w:spacing w:line="276" w:lineRule="auto"/>
        <w:jc w:val="both"/>
        <w:rPr>
          <w:rFonts w:ascii="Helvetica" w:eastAsia="HelveticaNeueLT Std" w:hAnsi="Helvetica" w:cs="HelveticaNeueLT Std"/>
          <w:color w:val="auto"/>
          <w:sz w:val="20"/>
          <w:szCs w:val="20"/>
          <w:u w:color="D93055"/>
          <w:shd w:val="clear" w:color="auto" w:fill="FFFFFF"/>
        </w:rPr>
      </w:pPr>
      <w:r w:rsidRPr="00DB0DDC">
        <w:rPr>
          <w:rFonts w:asciiTheme="minorHAnsi" w:hAnsiTheme="minorHAnsi" w:cstheme="minorHAnsi"/>
          <w:bCs/>
          <w:color w:val="auto"/>
          <w:sz w:val="20"/>
          <w:szCs w:val="20"/>
          <w:shd w:val="clear" w:color="auto" w:fill="FFFFFF"/>
        </w:rPr>
        <w:t>“</w:t>
      </w:r>
      <w:r w:rsidRPr="003225DB">
        <w:rPr>
          <w:rFonts w:asciiTheme="minorHAnsi" w:hAnsiTheme="minorHAnsi" w:cstheme="minorHAnsi"/>
          <w:b/>
          <w:bCs/>
          <w:color w:val="auto"/>
          <w:sz w:val="20"/>
          <w:szCs w:val="20"/>
          <w:shd w:val="clear" w:color="auto" w:fill="FFFFFF"/>
        </w:rPr>
        <w:t xml:space="preserve">I </w:t>
      </w:r>
      <w:r w:rsidRPr="003225DB">
        <w:rPr>
          <w:rFonts w:ascii="Helvetica" w:eastAsia="HelveticaNeueLT Std" w:hAnsi="Helvetica" w:cs="HelveticaNeueLT Std"/>
          <w:b/>
          <w:color w:val="auto"/>
          <w:sz w:val="20"/>
          <w:szCs w:val="20"/>
          <w:u w:color="D93055"/>
          <w:shd w:val="clear" w:color="auto" w:fill="FFFFFF"/>
        </w:rPr>
        <w:t>musei, i luoghi di cultura devono parlare, raccontare</w:t>
      </w:r>
      <w:r w:rsidRPr="00DB0DDC">
        <w:rPr>
          <w:rFonts w:ascii="Helvetica" w:eastAsia="HelveticaNeueLT Std" w:hAnsi="Helvetica" w:cs="HelveticaNeueLT Std"/>
          <w:color w:val="auto"/>
          <w:sz w:val="20"/>
          <w:szCs w:val="20"/>
          <w:u w:color="D93055"/>
          <w:shd w:val="clear" w:color="auto" w:fill="FFFFFF"/>
        </w:rPr>
        <w:t xml:space="preserve">, </w:t>
      </w:r>
      <w:r w:rsidRPr="003225DB">
        <w:rPr>
          <w:rFonts w:ascii="Helvetica" w:eastAsia="HelveticaNeueLT Std" w:hAnsi="Helvetica" w:cs="HelveticaNeueLT Std"/>
          <w:b/>
          <w:color w:val="auto"/>
          <w:sz w:val="20"/>
          <w:szCs w:val="20"/>
          <w:u w:color="D93055"/>
          <w:shd w:val="clear" w:color="auto" w:fill="FFFFFF"/>
        </w:rPr>
        <w:t>devono diventare</w:t>
      </w:r>
      <w:r w:rsidRPr="00DB0DDC">
        <w:rPr>
          <w:rFonts w:ascii="Helvetica" w:eastAsia="HelveticaNeueLT Std" w:hAnsi="Helvetica" w:cs="HelveticaNeueLT Std"/>
          <w:color w:val="auto"/>
          <w:sz w:val="20"/>
          <w:szCs w:val="20"/>
          <w:u w:color="D93055"/>
          <w:shd w:val="clear" w:color="auto" w:fill="FFFFFF"/>
        </w:rPr>
        <w:t xml:space="preserve"> </w:t>
      </w:r>
      <w:r w:rsidRPr="003225DB">
        <w:rPr>
          <w:rFonts w:ascii="Helvetica" w:eastAsia="HelveticaNeueLT Std" w:hAnsi="Helvetica" w:cs="HelveticaNeueLT Std"/>
          <w:b/>
          <w:color w:val="auto"/>
          <w:sz w:val="20"/>
          <w:szCs w:val="20"/>
          <w:u w:color="D93055"/>
          <w:shd w:val="clear" w:color="auto" w:fill="FFFFFF"/>
        </w:rPr>
        <w:t>come un teatro</w:t>
      </w:r>
      <w:r w:rsidRPr="00DB0DDC">
        <w:rPr>
          <w:rFonts w:ascii="Helvetica" w:eastAsia="HelveticaNeueLT Std" w:hAnsi="Helvetica" w:cs="HelveticaNeueLT Std"/>
          <w:color w:val="auto"/>
          <w:sz w:val="20"/>
          <w:szCs w:val="20"/>
          <w:u w:color="D93055"/>
          <w:shd w:val="clear" w:color="auto" w:fill="FFFFFF"/>
        </w:rPr>
        <w:t xml:space="preserve"> dove la gente va per ritrovarsi e confrontarsi</w:t>
      </w:r>
      <w:r>
        <w:rPr>
          <w:rFonts w:ascii="Helvetica" w:eastAsia="HelveticaNeueLT Std" w:hAnsi="Helvetica" w:cs="HelveticaNeueLT Std"/>
          <w:color w:val="auto"/>
          <w:sz w:val="20"/>
          <w:szCs w:val="20"/>
          <w:u w:color="D93055"/>
          <w:shd w:val="clear" w:color="auto" w:fill="FFFFFF"/>
        </w:rPr>
        <w:t>.</w:t>
      </w:r>
      <w:r w:rsidRPr="00DB0DDC">
        <w:rPr>
          <w:rFonts w:ascii="Helvetica" w:eastAsia="HelveticaNeueLT Std" w:hAnsi="Helvetica" w:cs="HelveticaNeueLT Std"/>
          <w:color w:val="auto"/>
          <w:sz w:val="20"/>
          <w:szCs w:val="20"/>
          <w:u w:color="D93055"/>
          <w:shd w:val="clear" w:color="auto" w:fill="FFFFFF"/>
        </w:rPr>
        <w:t xml:space="preserve"> – spiega </w:t>
      </w:r>
      <w:proofErr w:type="spellStart"/>
      <w:r w:rsidRPr="008A26DB">
        <w:rPr>
          <w:rFonts w:ascii="Helvetica" w:eastAsia="HelveticaNeueLT Std" w:hAnsi="Helvetica" w:cs="HelveticaNeueLT Std"/>
          <w:b/>
          <w:color w:val="auto"/>
          <w:sz w:val="20"/>
          <w:szCs w:val="20"/>
          <w:u w:color="D93055"/>
          <w:shd w:val="clear" w:color="auto" w:fill="FFFFFF"/>
        </w:rPr>
        <w:t>Ico</w:t>
      </w:r>
      <w:proofErr w:type="spellEnd"/>
      <w:r w:rsidRPr="008A26DB">
        <w:rPr>
          <w:rFonts w:ascii="Helvetica" w:eastAsia="HelveticaNeueLT Std" w:hAnsi="Helvetica" w:cs="HelveticaNeueLT Std"/>
          <w:b/>
          <w:color w:val="auto"/>
          <w:sz w:val="20"/>
          <w:szCs w:val="20"/>
          <w:u w:color="D93055"/>
          <w:shd w:val="clear" w:color="auto" w:fill="FFFFFF"/>
        </w:rPr>
        <w:t xml:space="preserve"> Migliore</w:t>
      </w:r>
      <w:r>
        <w:rPr>
          <w:rFonts w:ascii="Helvetica" w:eastAsia="HelveticaNeueLT Std" w:hAnsi="Helvetica" w:cs="HelveticaNeueLT Std"/>
          <w:color w:val="auto"/>
          <w:sz w:val="20"/>
          <w:szCs w:val="20"/>
          <w:u w:color="D93055"/>
          <w:shd w:val="clear" w:color="auto" w:fill="FFFFFF"/>
        </w:rPr>
        <w:t xml:space="preserve"> </w:t>
      </w:r>
      <w:r w:rsidRPr="00DB0DDC">
        <w:rPr>
          <w:rFonts w:ascii="Helvetica" w:eastAsia="HelveticaNeueLT Std" w:hAnsi="Helvetica" w:cs="HelveticaNeueLT Std"/>
          <w:color w:val="auto"/>
          <w:sz w:val="20"/>
          <w:szCs w:val="20"/>
          <w:u w:color="D93055"/>
          <w:shd w:val="clear" w:color="auto" w:fill="FFFFFF"/>
        </w:rPr>
        <w:t xml:space="preserve">– </w:t>
      </w:r>
      <w:r>
        <w:rPr>
          <w:rFonts w:ascii="Helvetica" w:eastAsia="HelveticaNeueLT Std" w:hAnsi="Helvetica" w:cs="HelveticaNeueLT Std"/>
          <w:color w:val="auto"/>
          <w:sz w:val="20"/>
          <w:szCs w:val="20"/>
          <w:u w:color="D93055"/>
          <w:shd w:val="clear" w:color="auto" w:fill="FFFFFF"/>
        </w:rPr>
        <w:t>È</w:t>
      </w:r>
      <w:r w:rsidRPr="00DB0DDC">
        <w:rPr>
          <w:rFonts w:ascii="Helvetica" w:eastAsia="HelveticaNeueLT Std" w:hAnsi="Helvetica" w:cs="HelveticaNeueLT Std"/>
          <w:color w:val="auto"/>
          <w:sz w:val="20"/>
          <w:szCs w:val="20"/>
          <w:u w:color="D93055"/>
          <w:shd w:val="clear" w:color="auto" w:fill="FFFFFF"/>
        </w:rPr>
        <w:t xml:space="preserve"> con questa idea che ci siamo approcciati al progetto del Castello Bufalini, un luogo denso di memoria storica e con un </w:t>
      </w:r>
      <w:r>
        <w:rPr>
          <w:rFonts w:ascii="Helvetica" w:eastAsia="HelveticaNeueLT Std" w:hAnsi="Helvetica" w:cs="HelveticaNeueLT Std"/>
          <w:color w:val="auto"/>
          <w:sz w:val="20"/>
          <w:szCs w:val="20"/>
          <w:u w:color="D93055"/>
          <w:shd w:val="clear" w:color="auto" w:fill="FFFFFF"/>
        </w:rPr>
        <w:t>profondo</w:t>
      </w:r>
      <w:r w:rsidRPr="00DB0DDC">
        <w:rPr>
          <w:rFonts w:ascii="Helvetica" w:eastAsia="HelveticaNeueLT Std" w:hAnsi="Helvetica" w:cs="HelveticaNeueLT Std"/>
          <w:color w:val="auto"/>
          <w:sz w:val="20"/>
          <w:szCs w:val="20"/>
          <w:u w:color="D93055"/>
          <w:shd w:val="clear" w:color="auto" w:fill="FFFFFF"/>
        </w:rPr>
        <w:t xml:space="preserve"> legame con il territorio umbro”.</w:t>
      </w:r>
    </w:p>
    <w:p w14:paraId="5E5853E6" w14:textId="3B1F096B" w:rsidR="007A3AF3" w:rsidRDefault="007A3AF3" w:rsidP="007A3AF3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</w:pPr>
      <w:r>
        <w:rPr>
          <w:rFonts w:ascii="Helvetica" w:eastAsia="HelveticaNeueLT Std" w:hAnsi="Helvetica" w:cs="HelveticaNeueLT Std"/>
          <w:color w:val="auto"/>
          <w:sz w:val="20"/>
          <w:szCs w:val="20"/>
          <w:u w:color="D93055"/>
          <w:shd w:val="clear" w:color="auto" w:fill="FFFFFF"/>
        </w:rPr>
        <w:t xml:space="preserve">“Abbiamo sviluppato questo progetto </w:t>
      </w:r>
      <w:r w:rsidRPr="003225DB">
        <w:rPr>
          <w:rFonts w:ascii="Helvetica" w:eastAsia="HelveticaNeueLT Std" w:hAnsi="Helvetica" w:cs="HelveticaNeueLT Std"/>
          <w:b/>
          <w:color w:val="auto"/>
          <w:sz w:val="20"/>
          <w:szCs w:val="20"/>
          <w:u w:color="D93055"/>
          <w:shd w:val="clear" w:color="auto" w:fill="FFFFFF"/>
        </w:rPr>
        <w:t xml:space="preserve">con la forte volontà di </w:t>
      </w:r>
      <w:r w:rsidR="001628E1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valorizz</w:t>
      </w:r>
      <w:r w:rsidRPr="003225DB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are il castello come bene storico</w:t>
      </w:r>
      <w:r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. Nelle 29 sale lungo le quali si sviluppa il percorso </w:t>
      </w:r>
      <w:r w:rsidRPr="003225DB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abbiamo lavorato molto sul concetto di stratificazione nel rispetto della preesistenza, del suo legame con la storia</w:t>
      </w:r>
      <w:r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, </w:t>
      </w:r>
      <w:r w:rsidRPr="003225DB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enfatizzando i racconti di cui è portatrice,</w:t>
      </w:r>
      <w:r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amplificando il legame con tutto il territorio circostante” - aggiunge </w:t>
      </w:r>
      <w:r w:rsidRPr="008A26DB">
        <w:rPr>
          <w:rFonts w:ascii="Helvetica" w:eastAsia="HelveticaNeueLT Std" w:hAnsi="Helvetica" w:cs="HelveticaNeueLT Std"/>
          <w:b/>
          <w:color w:val="auto"/>
          <w:sz w:val="20"/>
          <w:szCs w:val="20"/>
          <w:u w:color="D93055"/>
          <w:shd w:val="clear" w:color="auto" w:fill="FFFFFF"/>
        </w:rPr>
        <w:t>Mara Servetto</w:t>
      </w:r>
      <w:r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.</w:t>
      </w:r>
    </w:p>
    <w:p w14:paraId="78189D91" w14:textId="018E2D96" w:rsidR="00BC55FE" w:rsidRDefault="00BC55FE" w:rsidP="00487777">
      <w:pPr>
        <w:spacing w:after="0" w:line="276" w:lineRule="auto"/>
        <w:jc w:val="both"/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All’insegna </w:t>
      </w:r>
      <w:r w:rsidRPr="00F648A0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dell’accessibilità e dell’inclusione</w:t>
      </w:r>
      <w:r w:rsidR="00A0473A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,</w:t>
      </w:r>
      <w:r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si è dunque sviluppato un </w:t>
      </w:r>
      <w:r w:rsidRPr="00F648A0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progetto ambientale</w:t>
      </w:r>
      <w:r w:rsidR="003463A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integrato</w:t>
      </w:r>
      <w:r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imperniato su</w:t>
      </w:r>
      <w:r w:rsidR="00487777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i</w:t>
      </w:r>
      <w:r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concett</w:t>
      </w:r>
      <w:r w:rsidR="00487777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i</w:t>
      </w:r>
      <w:r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di </w:t>
      </w:r>
      <w:r w:rsidRPr="00F648A0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identità e funzionalità</w:t>
      </w:r>
      <w:r w:rsidR="00487777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,</w:t>
      </w:r>
      <w:r w:rsidR="00A0473A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che </w:t>
      </w:r>
      <w:r w:rsidR="00F648A0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mira a</w:t>
      </w:r>
      <w:r w:rsidR="00A0473A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tra</w:t>
      </w:r>
      <w:r w:rsidR="00AB3704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durre</w:t>
      </w:r>
      <w:r w:rsidR="00A0473A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nello spazio </w:t>
      </w:r>
      <w:r w:rsidR="00A92A22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una </w:t>
      </w:r>
      <w:r w:rsidR="00A0473A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metafisica della forma di memoria </w:t>
      </w:r>
      <w:proofErr w:type="spellStart"/>
      <w:r w:rsidR="00A0473A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kandiskijana</w:t>
      </w:r>
      <w:proofErr w:type="spellEnd"/>
      <w:r w:rsidR="00A92A22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,</w:t>
      </w:r>
      <w:r w:rsidR="00A0473A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riassumibile nell’espressione </w:t>
      </w:r>
      <w:r w:rsidR="00A0473A" w:rsidRPr="00F648A0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“Punto, linea, superficie”</w:t>
      </w:r>
      <w:r w:rsidRPr="00F648A0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.</w:t>
      </w:r>
    </w:p>
    <w:p w14:paraId="6361AEE5" w14:textId="4FDB5207" w:rsidR="00F744BB" w:rsidRDefault="00A0473A" w:rsidP="00F744BB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Il </w:t>
      </w:r>
      <w:r w:rsidR="00F744BB" w:rsidRPr="00A0473A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punto</w:t>
      </w:r>
      <w:r w:rsidR="00F744BB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</w:t>
      </w:r>
      <w:r w:rsidR="00AB3704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diventa il fulcro della narrazione, creando una</w:t>
      </w:r>
      <w:r w:rsidR="00F744BB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punteggiatura luminosa</w:t>
      </w:r>
      <w:r w:rsidR="00AB3704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capace di rivelare nuove prospettive dello spazio</w:t>
      </w:r>
      <w:r w:rsidR="003463AE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, dove</w:t>
      </w:r>
      <w:r w:rsidR="00AB3704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la luce</w:t>
      </w:r>
      <w:r w:rsidR="00940C8A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si</w:t>
      </w:r>
      <w:r w:rsidR="00487777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fa </w:t>
      </w:r>
      <w:r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porta</w:t>
      </w:r>
      <w:r w:rsidR="00487777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trice di</w:t>
      </w:r>
      <w:r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narrazione </w:t>
      </w:r>
      <w:r w:rsidR="00487777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e</w:t>
      </w:r>
      <w:r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elemento evocativo, mediante </w:t>
      </w:r>
      <w:r w:rsidR="005126A8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l’alternanza di </w:t>
      </w:r>
      <w:r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puntamenti e cornici </w:t>
      </w:r>
      <w:r w:rsidR="00487777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a</w:t>
      </w:r>
      <w:r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sottolinea</w:t>
      </w:r>
      <w:r w:rsidR="00487777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re</w:t>
      </w:r>
      <w:r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gli elementi del </w:t>
      </w:r>
      <w:r w:rsidRPr="00AB3704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racconto</w:t>
      </w:r>
      <w:r w:rsidR="00AB3704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.</w:t>
      </w:r>
      <w:r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La </w:t>
      </w:r>
      <w:r w:rsidRPr="00A0473A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linea</w:t>
      </w:r>
      <w:r w:rsidR="005126A8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,</w:t>
      </w:r>
      <w:r w:rsidRPr="00A0473A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</w:t>
      </w:r>
      <w:r w:rsidR="00AB3704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re</w:t>
      </w:r>
      <w:r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interpretata come limite e </w:t>
      </w:r>
      <w:r w:rsidR="00F648A0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allo stesso tempo</w:t>
      </w:r>
      <w:r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come apertura narrativa</w:t>
      </w:r>
      <w:r w:rsidR="00F648A0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,</w:t>
      </w:r>
      <w:r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</w:t>
      </w:r>
      <w:r w:rsidR="00AB3704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ospit</w:t>
      </w:r>
      <w:r w:rsidR="005126A8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a</w:t>
      </w:r>
      <w:r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la grafica e il </w:t>
      </w:r>
      <w:proofErr w:type="spellStart"/>
      <w:r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wayfinding</w:t>
      </w:r>
      <w:proofErr w:type="spellEnd"/>
      <w:r w:rsidR="00E906A0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,</w:t>
      </w:r>
      <w:r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</w:t>
      </w:r>
      <w:r w:rsidR="00E906A0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dialogando</w:t>
      </w:r>
      <w:r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con l’ospite</w:t>
      </w:r>
      <w:r w:rsidR="00E906A0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e</w:t>
      </w:r>
      <w:r w:rsidR="00AB3704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guidandolo lungo un percorso </w:t>
      </w:r>
      <w:proofErr w:type="spellStart"/>
      <w:r w:rsidR="00AB3704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immersivo</w:t>
      </w:r>
      <w:proofErr w:type="spellEnd"/>
      <w:r w:rsidR="00AB3704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e coinvolgente</w:t>
      </w:r>
      <w:r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. La </w:t>
      </w:r>
      <w:r w:rsidR="00F744BB" w:rsidRPr="00A0473A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superficie</w:t>
      </w:r>
      <w:r w:rsidR="00E906A0" w:rsidRPr="00E906A0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, sia essa fisica, grafica o digitale,</w:t>
      </w:r>
      <w:r w:rsidR="00F744BB" w:rsidRPr="00A0473A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</w:t>
      </w:r>
      <w:r w:rsidR="00F744BB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è </w:t>
      </w:r>
      <w:r w:rsidR="003463AE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invece </w:t>
      </w:r>
      <w:r w:rsidR="00F744BB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pensata come </w:t>
      </w:r>
      <w:r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una </w:t>
      </w:r>
      <w:r w:rsidR="005126A8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cornice amplificata</w:t>
      </w:r>
      <w:r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che</w:t>
      </w:r>
      <w:r w:rsidR="005126A8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,</w:t>
      </w:r>
      <w:r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</w:t>
      </w:r>
      <w:r w:rsidR="00F648A0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mediante</w:t>
      </w:r>
      <w:r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l’introduzione di pia</w:t>
      </w:r>
      <w:r w:rsidR="005126A8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ni, sfondi e </w:t>
      </w:r>
      <w:proofErr w:type="spellStart"/>
      <w:r w:rsidR="005126A8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layer</w:t>
      </w:r>
      <w:proofErr w:type="spellEnd"/>
      <w:r w:rsidR="005126A8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</w:t>
      </w:r>
      <w:r w:rsidR="00664C11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diversi</w:t>
      </w:r>
      <w:r w:rsidR="005126A8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,</w:t>
      </w:r>
      <w:r w:rsidR="00F744BB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</w:t>
      </w:r>
      <w:r w:rsidR="00F648A0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di volta in volta </w:t>
      </w:r>
      <w:r w:rsidR="00F744BB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racconta o </w:t>
      </w:r>
      <w:r w:rsidR="00487777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sottolinea, contrasta o accompagna</w:t>
      </w:r>
      <w:r w:rsidR="00F744BB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i contenuti. </w:t>
      </w:r>
      <w:r w:rsidR="00487777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Sottili </w:t>
      </w:r>
      <w:proofErr w:type="spellStart"/>
      <w:r w:rsidR="00487777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l</w:t>
      </w:r>
      <w:r w:rsidR="00F744BB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ayer</w:t>
      </w:r>
      <w:proofErr w:type="spellEnd"/>
      <w:r w:rsidR="00F744BB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</w:t>
      </w:r>
      <w:r w:rsidR="00487777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grafici </w:t>
      </w:r>
      <w:r w:rsidR="00F648A0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di </w:t>
      </w:r>
      <w:r w:rsidR="00F744BB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tessuto </w:t>
      </w:r>
      <w:r w:rsidR="00F648A0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schermano </w:t>
      </w:r>
      <w:r w:rsidR="00F744BB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le finestre per </w:t>
      </w:r>
      <w:r w:rsidR="003225DB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fare da filtro al</w:t>
      </w:r>
      <w:r w:rsidR="00F648A0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la </w:t>
      </w:r>
      <w:r w:rsidR="00F744BB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luce naturale e offrire</w:t>
      </w:r>
      <w:r w:rsidR="003225DB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al contempo un’ulteriore</w:t>
      </w:r>
      <w:r w:rsidR="00F744BB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superficie di narrazione.</w:t>
      </w:r>
    </w:p>
    <w:p w14:paraId="795F881C" w14:textId="38198958" w:rsidR="00DB3700" w:rsidRDefault="00DE2F22" w:rsidP="00DE2F22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lastRenderedPageBreak/>
        <w:t xml:space="preserve">La </w:t>
      </w:r>
      <w:r w:rsidRPr="00DE2F22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tecnologia </w:t>
      </w:r>
      <w:r w:rsidR="00683548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gioca</w:t>
      </w:r>
      <w:r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poi un ruolo fondamentale nel definire l’accessibilità e la narrazione con lo scopo di rendere il progetto ambientale a 360°: interazioni dinamiche, scenari emozionali, </w:t>
      </w:r>
      <w:r w:rsidR="00683548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innovativi</w:t>
      </w:r>
      <w:r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</w:t>
      </w:r>
      <w:r w:rsidR="00683548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sistem</w:t>
      </w:r>
      <w:r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i multimediali sono pensati per rendere il percorso più fruibile e </w:t>
      </w:r>
      <w:r w:rsidR="00683548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fortemente </w:t>
      </w:r>
      <w:r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personalizzabile, favorendo</w:t>
      </w:r>
      <w:r w:rsidR="00683548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così</w:t>
      </w:r>
      <w:r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diversi gradi e tempi di approfondimento. </w:t>
      </w:r>
    </w:p>
    <w:p w14:paraId="60F58159" w14:textId="67A64F2A" w:rsidR="00DB3700" w:rsidRPr="005126A8" w:rsidRDefault="00DE2F22" w:rsidP="00DB3700">
      <w:pPr>
        <w:pStyle w:val="Nessunostileparagrafo"/>
        <w:suppressAutoHyphens/>
        <w:jc w:val="both"/>
        <w:rPr>
          <w:rFonts w:ascii="Suisse Int" w:hAnsi="Suisse Int"/>
          <w:sz w:val="22"/>
          <w:szCs w:val="22"/>
          <w:lang w:val="it-IT"/>
        </w:rPr>
      </w:pPr>
      <w:r w:rsidRPr="005126A8">
        <w:rPr>
          <w:rFonts w:asciiTheme="minorHAnsi" w:hAnsiTheme="minorHAnsi" w:cstheme="minorHAnsi"/>
          <w:bCs/>
          <w:sz w:val="20"/>
          <w:szCs w:val="20"/>
          <w:shd w:val="clear" w:color="auto" w:fill="FFFFFF"/>
          <w:lang w:val="it-IT"/>
        </w:rPr>
        <w:t xml:space="preserve">Il </w:t>
      </w:r>
      <w:r w:rsidRPr="005126A8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  <w:lang w:val="it-IT"/>
        </w:rPr>
        <w:t xml:space="preserve">progetto di </w:t>
      </w:r>
      <w:proofErr w:type="spellStart"/>
      <w:r w:rsidRPr="005126A8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  <w:lang w:val="it-IT"/>
        </w:rPr>
        <w:t>wayfinding</w:t>
      </w:r>
      <w:proofErr w:type="spellEnd"/>
      <w:r w:rsidR="005126A8" w:rsidRPr="005126A8">
        <w:rPr>
          <w:rFonts w:asciiTheme="minorHAnsi" w:hAnsiTheme="minorHAnsi" w:cstheme="minorHAnsi"/>
          <w:bCs/>
          <w:sz w:val="20"/>
          <w:szCs w:val="20"/>
          <w:shd w:val="clear" w:color="auto" w:fill="FFFFFF"/>
          <w:lang w:val="it-IT"/>
        </w:rPr>
        <w:t>, inoltre,</w:t>
      </w:r>
      <w:r w:rsidRPr="005126A8">
        <w:rPr>
          <w:rFonts w:asciiTheme="minorHAnsi" w:hAnsiTheme="minorHAnsi" w:cstheme="minorHAnsi"/>
          <w:bCs/>
          <w:sz w:val="20"/>
          <w:szCs w:val="20"/>
          <w:shd w:val="clear" w:color="auto" w:fill="FFFFFF"/>
          <w:lang w:val="it-IT"/>
        </w:rPr>
        <w:t xml:space="preserve"> </w:t>
      </w:r>
      <w:r w:rsidR="005126A8" w:rsidRPr="005126A8">
        <w:rPr>
          <w:rFonts w:asciiTheme="minorHAnsi" w:hAnsiTheme="minorHAnsi" w:cstheme="minorHAnsi"/>
          <w:bCs/>
          <w:sz w:val="20"/>
          <w:szCs w:val="20"/>
          <w:shd w:val="clear" w:color="auto" w:fill="FFFFFF"/>
          <w:lang w:val="it-IT"/>
        </w:rPr>
        <w:t>è concepito per fondersi armoniosamente con la multimedialità</w:t>
      </w:r>
      <w:r w:rsidR="00683548" w:rsidRPr="005126A8">
        <w:rPr>
          <w:rFonts w:asciiTheme="minorHAnsi" w:hAnsiTheme="minorHAnsi" w:cstheme="minorHAnsi"/>
          <w:bCs/>
          <w:sz w:val="20"/>
          <w:szCs w:val="20"/>
          <w:shd w:val="clear" w:color="auto" w:fill="FFFFFF"/>
          <w:lang w:val="it-IT"/>
        </w:rPr>
        <w:t xml:space="preserve">, </w:t>
      </w:r>
      <w:r w:rsidRPr="005126A8">
        <w:rPr>
          <w:rFonts w:asciiTheme="minorHAnsi" w:hAnsiTheme="minorHAnsi" w:cstheme="minorHAnsi"/>
          <w:bCs/>
          <w:sz w:val="20"/>
          <w:szCs w:val="20"/>
          <w:shd w:val="clear" w:color="auto" w:fill="FFFFFF"/>
          <w:lang w:val="it-IT"/>
        </w:rPr>
        <w:t>grazie a un sistema di QR code</w:t>
      </w:r>
      <w:r w:rsidR="002F1A28">
        <w:rPr>
          <w:rFonts w:asciiTheme="minorHAnsi" w:hAnsiTheme="minorHAnsi" w:cstheme="minorHAnsi"/>
          <w:bCs/>
          <w:sz w:val="20"/>
          <w:szCs w:val="20"/>
          <w:shd w:val="clear" w:color="auto" w:fill="FFFFFF"/>
          <w:lang w:val="it-IT"/>
        </w:rPr>
        <w:t xml:space="preserve"> e a un’</w:t>
      </w:r>
      <w:proofErr w:type="spellStart"/>
      <w:r w:rsidR="002F1A28">
        <w:rPr>
          <w:rFonts w:asciiTheme="minorHAnsi" w:hAnsiTheme="minorHAnsi" w:cstheme="minorHAnsi"/>
          <w:bCs/>
          <w:sz w:val="20"/>
          <w:szCs w:val="20"/>
          <w:shd w:val="clear" w:color="auto" w:fill="FFFFFF"/>
          <w:lang w:val="it-IT"/>
        </w:rPr>
        <w:t>app</w:t>
      </w:r>
      <w:proofErr w:type="spellEnd"/>
      <w:r w:rsidR="002F1A28">
        <w:rPr>
          <w:rFonts w:asciiTheme="minorHAnsi" w:hAnsiTheme="minorHAnsi" w:cstheme="minorHAnsi"/>
          <w:bCs/>
          <w:sz w:val="20"/>
          <w:szCs w:val="20"/>
          <w:shd w:val="clear" w:color="auto" w:fill="FFFFFF"/>
          <w:lang w:val="it-IT"/>
        </w:rPr>
        <w:t xml:space="preserve"> dedicata che </w:t>
      </w:r>
      <w:r w:rsidR="00287801">
        <w:rPr>
          <w:rFonts w:asciiTheme="minorHAnsi" w:hAnsiTheme="minorHAnsi" w:cstheme="minorHAnsi"/>
          <w:bCs/>
          <w:sz w:val="20"/>
          <w:szCs w:val="20"/>
          <w:shd w:val="clear" w:color="auto" w:fill="FFFFFF"/>
          <w:lang w:val="it-IT"/>
        </w:rPr>
        <w:t>danno</w:t>
      </w:r>
      <w:r w:rsidR="002F1A28">
        <w:rPr>
          <w:rFonts w:asciiTheme="minorHAnsi" w:hAnsiTheme="minorHAnsi" w:cstheme="minorHAnsi"/>
          <w:bCs/>
          <w:sz w:val="20"/>
          <w:szCs w:val="20"/>
          <w:shd w:val="clear" w:color="auto" w:fill="FFFFFF"/>
          <w:lang w:val="it-IT"/>
        </w:rPr>
        <w:t xml:space="preserve"> </w:t>
      </w:r>
      <w:r w:rsidRPr="005126A8">
        <w:rPr>
          <w:rFonts w:asciiTheme="minorHAnsi" w:hAnsiTheme="minorHAnsi" w:cstheme="minorHAnsi"/>
          <w:bCs/>
          <w:sz w:val="20"/>
          <w:szCs w:val="20"/>
          <w:shd w:val="clear" w:color="auto" w:fill="FFFFFF"/>
          <w:lang w:val="it-IT"/>
        </w:rPr>
        <w:t xml:space="preserve">la possibilità di approfondire e personalizzare il </w:t>
      </w:r>
      <w:r w:rsidR="001F1396" w:rsidRPr="005126A8">
        <w:rPr>
          <w:rFonts w:asciiTheme="minorHAnsi" w:hAnsiTheme="minorHAnsi" w:cstheme="minorHAnsi"/>
          <w:bCs/>
          <w:sz w:val="20"/>
          <w:szCs w:val="20"/>
          <w:shd w:val="clear" w:color="auto" w:fill="FFFFFF"/>
          <w:lang w:val="it-IT"/>
        </w:rPr>
        <w:t>percorso a</w:t>
      </w:r>
      <w:r w:rsidRPr="005126A8">
        <w:rPr>
          <w:rFonts w:asciiTheme="minorHAnsi" w:hAnsiTheme="minorHAnsi" w:cstheme="minorHAnsi"/>
          <w:bCs/>
          <w:sz w:val="20"/>
          <w:szCs w:val="20"/>
          <w:shd w:val="clear" w:color="auto" w:fill="FFFFFF"/>
          <w:lang w:val="it-IT"/>
        </w:rPr>
        <w:t xml:space="preserve"> livello visivo e sonoro.</w:t>
      </w:r>
      <w:r w:rsidR="00DB3700" w:rsidRPr="005126A8">
        <w:rPr>
          <w:rFonts w:asciiTheme="minorHAnsi" w:hAnsiTheme="minorHAnsi" w:cstheme="minorHAnsi"/>
          <w:bCs/>
          <w:sz w:val="20"/>
          <w:szCs w:val="20"/>
          <w:shd w:val="clear" w:color="auto" w:fill="FFFFFF"/>
          <w:lang w:val="it-IT"/>
        </w:rPr>
        <w:t xml:space="preserve"> Gli elementi grafici garantiranno una comprensione intuitiva e fluida </w:t>
      </w:r>
      <w:r w:rsidR="00F160DC">
        <w:rPr>
          <w:rFonts w:asciiTheme="minorHAnsi" w:hAnsiTheme="minorHAnsi" w:cstheme="minorHAnsi"/>
          <w:bCs/>
          <w:sz w:val="20"/>
          <w:szCs w:val="20"/>
          <w:shd w:val="clear" w:color="auto" w:fill="FFFFFF"/>
          <w:lang w:val="it-IT"/>
        </w:rPr>
        <w:t>di spazi e itinerari</w:t>
      </w:r>
      <w:r w:rsidR="00DB3700" w:rsidRPr="005126A8">
        <w:rPr>
          <w:rFonts w:asciiTheme="minorHAnsi" w:hAnsiTheme="minorHAnsi" w:cstheme="minorHAnsi"/>
          <w:bCs/>
          <w:sz w:val="20"/>
          <w:szCs w:val="20"/>
          <w:shd w:val="clear" w:color="auto" w:fill="FFFFFF"/>
          <w:lang w:val="it-IT"/>
        </w:rPr>
        <w:t>, a sostegno della visita</w:t>
      </w:r>
      <w:r w:rsidR="00F160DC">
        <w:rPr>
          <w:rFonts w:asciiTheme="minorHAnsi" w:hAnsiTheme="minorHAnsi" w:cstheme="minorHAnsi"/>
          <w:bCs/>
          <w:sz w:val="20"/>
          <w:szCs w:val="20"/>
          <w:shd w:val="clear" w:color="auto" w:fill="FFFFFF"/>
          <w:lang w:val="it-IT"/>
        </w:rPr>
        <w:t>,</w:t>
      </w:r>
      <w:r w:rsidR="00DB3700" w:rsidRPr="005126A8">
        <w:rPr>
          <w:rFonts w:asciiTheme="minorHAnsi" w:hAnsiTheme="minorHAnsi" w:cstheme="minorHAnsi"/>
          <w:bCs/>
          <w:sz w:val="20"/>
          <w:szCs w:val="20"/>
          <w:shd w:val="clear" w:color="auto" w:fill="FFFFFF"/>
          <w:lang w:val="it-IT"/>
        </w:rPr>
        <w:t xml:space="preserve"> aggiungendo un livello di comprension</w:t>
      </w:r>
      <w:r w:rsidR="00F160DC">
        <w:rPr>
          <w:rFonts w:asciiTheme="minorHAnsi" w:hAnsiTheme="minorHAnsi" w:cstheme="minorHAnsi"/>
          <w:bCs/>
          <w:sz w:val="20"/>
          <w:szCs w:val="20"/>
          <w:shd w:val="clear" w:color="auto" w:fill="FFFFFF"/>
          <w:lang w:val="it-IT"/>
        </w:rPr>
        <w:t>e aperto e accessibile a tutti per stimolare curiosità e scoperta.</w:t>
      </w:r>
    </w:p>
    <w:p w14:paraId="457011D1" w14:textId="77777777" w:rsidR="00DB3700" w:rsidRPr="005126A8" w:rsidRDefault="00DB3700" w:rsidP="00DB3700">
      <w:pPr>
        <w:pStyle w:val="Nessunostileparagrafo"/>
        <w:suppressAutoHyphens/>
        <w:jc w:val="both"/>
        <w:rPr>
          <w:rFonts w:asciiTheme="minorHAnsi" w:hAnsiTheme="minorHAnsi" w:cstheme="minorHAnsi"/>
          <w:bCs/>
          <w:sz w:val="20"/>
          <w:szCs w:val="20"/>
          <w:shd w:val="clear" w:color="auto" w:fill="FFFFFF"/>
          <w:lang w:val="it-IT"/>
        </w:rPr>
      </w:pPr>
    </w:p>
    <w:p w14:paraId="77685AA3" w14:textId="107F268D" w:rsidR="006A1384" w:rsidRDefault="002F1A28" w:rsidP="006A1384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Cs/>
          <w:color w:val="auto"/>
          <w:sz w:val="20"/>
          <w:szCs w:val="20"/>
          <w:shd w:val="clear" w:color="auto" w:fill="FFFFFF"/>
        </w:rPr>
        <w:t>A</w:t>
      </w:r>
      <w:r w:rsidR="00BF262D" w:rsidRPr="00605AE0">
        <w:rPr>
          <w:rFonts w:asciiTheme="minorHAnsi" w:hAnsiTheme="minorHAnsi" w:cstheme="minorHAnsi"/>
          <w:bCs/>
          <w:color w:val="auto"/>
          <w:sz w:val="20"/>
          <w:szCs w:val="20"/>
          <w:shd w:val="clear" w:color="auto" w:fill="FFFFFF"/>
        </w:rPr>
        <w:t xml:space="preserve">ttraverso un’armoniosa fusione tra arte, storia e tecnologia </w:t>
      </w:r>
      <w:r w:rsidRPr="00623B2B">
        <w:rPr>
          <w:rFonts w:asciiTheme="minorHAnsi" w:hAnsiTheme="minorHAnsi" w:cstheme="minorHAnsi"/>
          <w:b/>
          <w:bCs/>
          <w:color w:val="auto"/>
          <w:sz w:val="20"/>
          <w:szCs w:val="20"/>
          <w:shd w:val="clear" w:color="auto" w:fill="FFFFFF"/>
        </w:rPr>
        <w:t>Castello Bufalini</w:t>
      </w:r>
      <w:r w:rsidRPr="00605AE0">
        <w:rPr>
          <w:rFonts w:asciiTheme="minorHAnsi" w:hAnsiTheme="minorHAnsi" w:cstheme="minorHAnsi"/>
          <w:bCs/>
          <w:color w:val="auto"/>
          <w:sz w:val="20"/>
          <w:szCs w:val="20"/>
          <w:shd w:val="clear" w:color="auto" w:fill="FFFFFF"/>
        </w:rPr>
        <w:t xml:space="preserve"> </w:t>
      </w:r>
      <w:r w:rsidR="00BF262D" w:rsidRPr="00605AE0">
        <w:rPr>
          <w:rFonts w:asciiTheme="minorHAnsi" w:hAnsiTheme="minorHAnsi" w:cstheme="minorHAnsi"/>
          <w:bCs/>
          <w:color w:val="auto"/>
          <w:sz w:val="20"/>
          <w:szCs w:val="20"/>
          <w:shd w:val="clear" w:color="auto" w:fill="FFFFFF"/>
        </w:rPr>
        <w:t>si trasforma</w:t>
      </w:r>
      <w:r w:rsidR="005126A8">
        <w:rPr>
          <w:rFonts w:asciiTheme="minorHAnsi" w:hAnsiTheme="minorHAnsi" w:cstheme="minorHAnsi"/>
          <w:bCs/>
          <w:color w:val="auto"/>
          <w:sz w:val="20"/>
          <w:szCs w:val="20"/>
          <w:shd w:val="clear" w:color="auto" w:fill="FFFFFF"/>
        </w:rPr>
        <w:t xml:space="preserve"> così</w:t>
      </w:r>
      <w:r w:rsidR="00BF262D" w:rsidRPr="00605AE0">
        <w:rPr>
          <w:rFonts w:asciiTheme="minorHAnsi" w:hAnsiTheme="minorHAnsi" w:cstheme="minorHAnsi"/>
          <w:bCs/>
          <w:color w:val="auto"/>
          <w:sz w:val="20"/>
          <w:szCs w:val="20"/>
          <w:shd w:val="clear" w:color="auto" w:fill="FFFFFF"/>
        </w:rPr>
        <w:t xml:space="preserve"> </w:t>
      </w:r>
      <w:r w:rsidR="00BF262D" w:rsidRPr="00623B2B">
        <w:rPr>
          <w:rFonts w:asciiTheme="minorHAnsi" w:hAnsiTheme="minorHAnsi" w:cstheme="minorHAnsi"/>
          <w:b/>
          <w:bCs/>
          <w:color w:val="auto"/>
          <w:sz w:val="20"/>
          <w:szCs w:val="20"/>
          <w:shd w:val="clear" w:color="auto" w:fill="FFFFFF"/>
        </w:rPr>
        <w:t xml:space="preserve">in palcoscenico dove il tempo si mescola </w:t>
      </w:r>
      <w:r>
        <w:rPr>
          <w:rFonts w:asciiTheme="minorHAnsi" w:hAnsiTheme="minorHAnsi" w:cstheme="minorHAnsi"/>
          <w:b/>
          <w:bCs/>
          <w:color w:val="auto"/>
          <w:sz w:val="20"/>
          <w:szCs w:val="20"/>
          <w:shd w:val="clear" w:color="auto" w:fill="FFFFFF"/>
        </w:rPr>
        <w:t>al</w:t>
      </w:r>
      <w:r w:rsidR="00BF262D" w:rsidRPr="00623B2B">
        <w:rPr>
          <w:rFonts w:asciiTheme="minorHAnsi" w:hAnsiTheme="minorHAnsi" w:cstheme="minorHAnsi"/>
          <w:b/>
          <w:bCs/>
          <w:color w:val="auto"/>
          <w:sz w:val="20"/>
          <w:szCs w:val="20"/>
          <w:shd w:val="clear" w:color="auto" w:fill="FFFFFF"/>
        </w:rPr>
        <w:t>lo spazio</w:t>
      </w:r>
      <w:r w:rsidR="00BF262D" w:rsidRPr="00605AE0">
        <w:rPr>
          <w:rFonts w:asciiTheme="minorHAnsi" w:hAnsiTheme="minorHAnsi" w:cstheme="minorHAnsi"/>
          <w:bCs/>
          <w:color w:val="auto"/>
          <w:sz w:val="20"/>
          <w:szCs w:val="20"/>
          <w:shd w:val="clear" w:color="auto" w:fill="FFFFFF"/>
        </w:rPr>
        <w:t xml:space="preserve"> per creare un’esperienza narrativa multisensoriale. </w:t>
      </w:r>
      <w:r w:rsidR="006A1384" w:rsidRPr="00605AE0">
        <w:rPr>
          <w:rFonts w:asciiTheme="minorHAnsi" w:hAnsiTheme="minorHAnsi" w:cstheme="minorHAnsi"/>
          <w:bCs/>
          <w:color w:val="auto"/>
          <w:sz w:val="20"/>
          <w:szCs w:val="20"/>
          <w:shd w:val="clear" w:color="auto" w:fill="FFFFFF"/>
        </w:rPr>
        <w:t>Guidat</w:t>
      </w:r>
      <w:r>
        <w:rPr>
          <w:rFonts w:asciiTheme="minorHAnsi" w:hAnsiTheme="minorHAnsi" w:cstheme="minorHAnsi"/>
          <w:bCs/>
          <w:color w:val="auto"/>
          <w:sz w:val="20"/>
          <w:szCs w:val="20"/>
          <w:shd w:val="clear" w:color="auto" w:fill="FFFFFF"/>
        </w:rPr>
        <w:t>o</w:t>
      </w:r>
      <w:r w:rsidR="006A1384" w:rsidRPr="00605AE0">
        <w:rPr>
          <w:rFonts w:asciiTheme="minorHAnsi" w:hAnsiTheme="minorHAnsi" w:cstheme="minorHAnsi"/>
          <w:bCs/>
          <w:color w:val="auto"/>
          <w:sz w:val="20"/>
          <w:szCs w:val="20"/>
          <w:shd w:val="clear" w:color="auto" w:fill="FFFFFF"/>
        </w:rPr>
        <w:t xml:space="preserve"> da una trama visiva e percettiva</w:t>
      </w:r>
      <w:r w:rsidR="001A0890">
        <w:rPr>
          <w:rFonts w:asciiTheme="minorHAnsi" w:hAnsiTheme="minorHAnsi" w:cstheme="minorHAnsi"/>
          <w:bCs/>
          <w:color w:val="auto"/>
          <w:sz w:val="20"/>
          <w:szCs w:val="20"/>
          <w:shd w:val="clear" w:color="auto" w:fill="FFFFFF"/>
        </w:rPr>
        <w:t>,</w:t>
      </w:r>
      <w:r w:rsidR="006A1384" w:rsidRPr="00605AE0">
        <w:rPr>
          <w:rFonts w:asciiTheme="minorHAnsi" w:hAnsiTheme="minorHAnsi" w:cstheme="minorHAnsi"/>
          <w:bCs/>
          <w:color w:val="auto"/>
          <w:sz w:val="20"/>
          <w:szCs w:val="20"/>
          <w:shd w:val="clear" w:color="auto" w:fill="FFFFFF"/>
        </w:rPr>
        <w:t xml:space="preserve"> </w:t>
      </w:r>
      <w:r w:rsidR="006A1384">
        <w:rPr>
          <w:rFonts w:asciiTheme="minorHAnsi" w:hAnsiTheme="minorHAnsi" w:cstheme="minorHAnsi"/>
          <w:bCs/>
          <w:color w:val="auto"/>
          <w:sz w:val="20"/>
          <w:szCs w:val="20"/>
          <w:shd w:val="clear" w:color="auto" w:fill="FFFFFF"/>
        </w:rPr>
        <w:t>i</w:t>
      </w:r>
      <w:r w:rsidR="006A1384" w:rsidRPr="00605AE0">
        <w:rPr>
          <w:rFonts w:asciiTheme="minorHAnsi" w:hAnsiTheme="minorHAnsi" w:cstheme="minorHAnsi"/>
          <w:bCs/>
          <w:color w:val="auto"/>
          <w:sz w:val="20"/>
          <w:szCs w:val="20"/>
          <w:shd w:val="clear" w:color="auto" w:fill="FFFFFF"/>
        </w:rPr>
        <w:t xml:space="preserve">l visitatore </w:t>
      </w:r>
      <w:r>
        <w:rPr>
          <w:rFonts w:asciiTheme="minorHAnsi" w:hAnsiTheme="minorHAnsi" w:cstheme="minorHAnsi"/>
          <w:bCs/>
          <w:color w:val="auto"/>
          <w:sz w:val="20"/>
          <w:szCs w:val="20"/>
          <w:shd w:val="clear" w:color="auto" w:fill="FFFFFF"/>
        </w:rPr>
        <w:t>sarà accompagnato</w:t>
      </w:r>
      <w:r w:rsidR="006A1384" w:rsidRPr="00605AE0">
        <w:rPr>
          <w:rFonts w:asciiTheme="minorHAnsi" w:hAnsiTheme="minorHAnsi" w:cstheme="minorHAnsi"/>
          <w:bCs/>
          <w:color w:val="auto"/>
          <w:sz w:val="20"/>
          <w:szCs w:val="20"/>
          <w:shd w:val="clear" w:color="auto" w:fill="FFFFFF"/>
        </w:rPr>
        <w:t xml:space="preserve"> </w:t>
      </w:r>
      <w:r w:rsidR="006A1384">
        <w:rPr>
          <w:rFonts w:asciiTheme="minorHAnsi" w:hAnsiTheme="minorHAnsi" w:cstheme="minorHAnsi"/>
          <w:bCs/>
          <w:color w:val="auto"/>
          <w:sz w:val="20"/>
          <w:szCs w:val="20"/>
          <w:shd w:val="clear" w:color="auto" w:fill="FFFFFF"/>
        </w:rPr>
        <w:t xml:space="preserve">in un percorso </w:t>
      </w:r>
      <w:proofErr w:type="spellStart"/>
      <w:r w:rsidR="006A1384">
        <w:rPr>
          <w:rFonts w:asciiTheme="minorHAnsi" w:hAnsiTheme="minorHAnsi" w:cstheme="minorHAnsi"/>
          <w:bCs/>
          <w:color w:val="auto"/>
          <w:sz w:val="20"/>
          <w:szCs w:val="20"/>
          <w:shd w:val="clear" w:color="auto" w:fill="FFFFFF"/>
        </w:rPr>
        <w:t>immersivo</w:t>
      </w:r>
      <w:proofErr w:type="spellEnd"/>
      <w:r w:rsidR="006A1384">
        <w:rPr>
          <w:rFonts w:asciiTheme="minorHAnsi" w:hAnsiTheme="minorHAnsi" w:cstheme="minorHAnsi"/>
          <w:bCs/>
          <w:color w:val="auto"/>
          <w:sz w:val="20"/>
          <w:szCs w:val="20"/>
          <w:shd w:val="clear" w:color="auto" w:fill="FFFFFF"/>
        </w:rPr>
        <w:t xml:space="preserve"> dove</w:t>
      </w:r>
      <w:r w:rsidR="006A1384" w:rsidRPr="00605AE0">
        <w:rPr>
          <w:rFonts w:asciiTheme="minorHAnsi" w:hAnsiTheme="minorHAnsi" w:cstheme="minorHAnsi"/>
          <w:bCs/>
          <w:color w:val="auto"/>
          <w:sz w:val="20"/>
          <w:szCs w:val="20"/>
          <w:shd w:val="clear" w:color="auto" w:fill="FFFFFF"/>
        </w:rPr>
        <w:t xml:space="preserve"> il passato si intreccia con il presente e </w:t>
      </w:r>
      <w:r>
        <w:rPr>
          <w:rFonts w:asciiTheme="minorHAnsi" w:hAnsiTheme="minorHAnsi" w:cstheme="minorHAnsi"/>
          <w:bCs/>
          <w:color w:val="auto"/>
          <w:sz w:val="20"/>
          <w:szCs w:val="20"/>
          <w:shd w:val="clear" w:color="auto" w:fill="FFFFFF"/>
        </w:rPr>
        <w:t>guarda a</w:t>
      </w:r>
      <w:r w:rsidR="006A1384" w:rsidRPr="00605AE0">
        <w:rPr>
          <w:rFonts w:asciiTheme="minorHAnsi" w:hAnsiTheme="minorHAnsi" w:cstheme="minorHAnsi"/>
          <w:bCs/>
          <w:color w:val="auto"/>
          <w:sz w:val="20"/>
          <w:szCs w:val="20"/>
          <w:shd w:val="clear" w:color="auto" w:fill="FFFFFF"/>
        </w:rPr>
        <w:t>l futuro</w:t>
      </w:r>
      <w:r w:rsidR="006A1384">
        <w:rPr>
          <w:rFonts w:asciiTheme="minorHAnsi" w:hAnsiTheme="minorHAnsi" w:cstheme="minorHAnsi"/>
          <w:bCs/>
          <w:color w:val="auto"/>
          <w:sz w:val="20"/>
          <w:szCs w:val="20"/>
          <w:shd w:val="clear" w:color="auto" w:fill="FFFFFF"/>
        </w:rPr>
        <w:t>.</w:t>
      </w:r>
    </w:p>
    <w:p w14:paraId="796A05A3" w14:textId="77777777" w:rsidR="007043C1" w:rsidRDefault="007043C1" w:rsidP="007F09FB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</w:p>
    <w:p w14:paraId="73674A1A" w14:textId="77777777" w:rsidR="006A1384" w:rsidRDefault="006A1384" w:rsidP="007F09FB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</w:p>
    <w:p w14:paraId="5C92CC71" w14:textId="77777777" w:rsidR="007D4B06" w:rsidRDefault="007D4B06" w:rsidP="007043C1">
      <w:pPr>
        <w:spacing w:after="0" w:line="240" w:lineRule="auto"/>
        <w:ind w:right="276"/>
        <w:jc w:val="both"/>
        <w:rPr>
          <w:rFonts w:ascii="Helvetica" w:eastAsia="Times New Roman" w:hAnsi="Helvetica"/>
          <w:b/>
          <w:bCs/>
          <w:sz w:val="18"/>
          <w:szCs w:val="18"/>
          <w:shd w:val="clear" w:color="auto" w:fill="FFFFFF"/>
        </w:rPr>
      </w:pPr>
    </w:p>
    <w:p w14:paraId="06B9F4C7" w14:textId="77777777" w:rsidR="007D4B06" w:rsidRDefault="007D4B06" w:rsidP="007043C1">
      <w:pPr>
        <w:spacing w:after="0" w:line="240" w:lineRule="auto"/>
        <w:ind w:right="276"/>
        <w:jc w:val="both"/>
        <w:rPr>
          <w:rFonts w:ascii="Helvetica" w:eastAsia="Times New Roman" w:hAnsi="Helvetica"/>
          <w:b/>
          <w:bCs/>
          <w:sz w:val="18"/>
          <w:szCs w:val="18"/>
          <w:shd w:val="clear" w:color="auto" w:fill="FFFFFF"/>
        </w:rPr>
      </w:pPr>
    </w:p>
    <w:p w14:paraId="26F03516" w14:textId="77777777" w:rsidR="00AC3C0E" w:rsidRDefault="00AC3C0E" w:rsidP="007043C1">
      <w:pPr>
        <w:spacing w:after="0" w:line="240" w:lineRule="auto"/>
        <w:ind w:right="276"/>
        <w:jc w:val="both"/>
        <w:rPr>
          <w:rFonts w:ascii="Helvetica" w:eastAsia="Times New Roman" w:hAnsi="Helvetica"/>
          <w:b/>
          <w:bCs/>
          <w:sz w:val="18"/>
          <w:szCs w:val="18"/>
          <w:shd w:val="clear" w:color="auto" w:fill="FFFFFF"/>
        </w:rPr>
      </w:pPr>
    </w:p>
    <w:p w14:paraId="683148B5" w14:textId="77777777" w:rsidR="00AC3C0E" w:rsidRDefault="00AC3C0E" w:rsidP="007043C1">
      <w:pPr>
        <w:spacing w:after="0" w:line="240" w:lineRule="auto"/>
        <w:ind w:right="276"/>
        <w:jc w:val="both"/>
        <w:rPr>
          <w:rFonts w:ascii="Helvetica" w:eastAsia="Times New Roman" w:hAnsi="Helvetica"/>
          <w:b/>
          <w:bCs/>
          <w:sz w:val="18"/>
          <w:szCs w:val="18"/>
          <w:shd w:val="clear" w:color="auto" w:fill="FFFFFF"/>
        </w:rPr>
      </w:pPr>
    </w:p>
    <w:p w14:paraId="45BF3F0A" w14:textId="77777777" w:rsidR="00AC3C0E" w:rsidRDefault="00AC3C0E" w:rsidP="007043C1">
      <w:pPr>
        <w:spacing w:after="0" w:line="240" w:lineRule="auto"/>
        <w:ind w:right="276"/>
        <w:jc w:val="both"/>
        <w:rPr>
          <w:rFonts w:ascii="Helvetica" w:eastAsia="Times New Roman" w:hAnsi="Helvetica"/>
          <w:b/>
          <w:bCs/>
          <w:sz w:val="18"/>
          <w:szCs w:val="18"/>
          <w:shd w:val="clear" w:color="auto" w:fill="FFFFFF"/>
        </w:rPr>
      </w:pPr>
    </w:p>
    <w:p w14:paraId="54E24311" w14:textId="77777777" w:rsidR="00AC3C0E" w:rsidRDefault="00AC3C0E" w:rsidP="007043C1">
      <w:pPr>
        <w:spacing w:after="0" w:line="240" w:lineRule="auto"/>
        <w:ind w:right="276"/>
        <w:jc w:val="both"/>
        <w:rPr>
          <w:rFonts w:ascii="Helvetica" w:eastAsia="Times New Roman" w:hAnsi="Helvetica"/>
          <w:b/>
          <w:bCs/>
          <w:sz w:val="18"/>
          <w:szCs w:val="18"/>
          <w:shd w:val="clear" w:color="auto" w:fill="FFFFFF"/>
        </w:rPr>
      </w:pPr>
    </w:p>
    <w:p w14:paraId="0733B441" w14:textId="77777777" w:rsidR="007D4B06" w:rsidRDefault="007D4B06" w:rsidP="007043C1">
      <w:pPr>
        <w:spacing w:after="0" w:line="240" w:lineRule="auto"/>
        <w:ind w:right="276"/>
        <w:jc w:val="both"/>
        <w:rPr>
          <w:rFonts w:ascii="Helvetica" w:eastAsia="Times New Roman" w:hAnsi="Helvetica"/>
          <w:b/>
          <w:bCs/>
          <w:sz w:val="18"/>
          <w:szCs w:val="18"/>
          <w:shd w:val="clear" w:color="auto" w:fill="FFFFFF"/>
        </w:rPr>
      </w:pPr>
    </w:p>
    <w:p w14:paraId="6596C341" w14:textId="77777777" w:rsidR="007043C1" w:rsidRDefault="007043C1" w:rsidP="007043C1">
      <w:pPr>
        <w:spacing w:after="0" w:line="240" w:lineRule="auto"/>
        <w:ind w:right="276"/>
        <w:jc w:val="both"/>
        <w:rPr>
          <w:rFonts w:ascii="Helvetica" w:eastAsia="Times New Roman" w:hAnsi="Helvetica"/>
          <w:b/>
          <w:bCs/>
          <w:sz w:val="18"/>
          <w:szCs w:val="18"/>
          <w:shd w:val="clear" w:color="auto" w:fill="FFFFFF"/>
        </w:rPr>
      </w:pPr>
      <w:proofErr w:type="spellStart"/>
      <w:r>
        <w:rPr>
          <w:rFonts w:ascii="Helvetica" w:eastAsia="Times New Roman" w:hAnsi="Helvetica"/>
          <w:b/>
          <w:bCs/>
          <w:sz w:val="18"/>
          <w:szCs w:val="18"/>
          <w:shd w:val="clear" w:color="auto" w:fill="FFFFFF"/>
        </w:rPr>
        <w:t>Migliore+Servetto</w:t>
      </w:r>
      <w:proofErr w:type="spellEnd"/>
    </w:p>
    <w:p w14:paraId="63CD83CE" w14:textId="18770E43" w:rsidR="007043C1" w:rsidRDefault="007043C1" w:rsidP="00AC3C0E">
      <w:pPr>
        <w:spacing w:line="240" w:lineRule="auto"/>
        <w:ind w:right="276"/>
        <w:jc w:val="both"/>
        <w:rPr>
          <w:rStyle w:val="Collegamentoipertestuale"/>
          <w:rFonts w:ascii="Helvetica" w:eastAsia="Times New Roman" w:hAnsi="Helvetica"/>
          <w:sz w:val="18"/>
          <w:szCs w:val="18"/>
          <w:shd w:val="clear" w:color="auto" w:fill="FFFFFF"/>
        </w:rPr>
      </w:pPr>
      <w:proofErr w:type="spellStart"/>
      <w:r>
        <w:rPr>
          <w:rFonts w:ascii="Helvetica" w:eastAsia="Times New Roman" w:hAnsi="Helvetica"/>
          <w:sz w:val="18"/>
          <w:szCs w:val="18"/>
          <w:shd w:val="clear" w:color="auto" w:fill="FFFFFF"/>
        </w:rPr>
        <w:t>Migliore+Servetto</w:t>
      </w:r>
      <w:proofErr w:type="spellEnd"/>
      <w:r>
        <w:rPr>
          <w:rFonts w:ascii="Helvetica" w:eastAsia="Times New Roman" w:hAnsi="Helvetica"/>
          <w:sz w:val="18"/>
          <w:szCs w:val="18"/>
          <w:shd w:val="clear" w:color="auto" w:fill="FFFFFF"/>
        </w:rPr>
        <w:t xml:space="preserve">, fondato nel 1997 da </w:t>
      </w:r>
      <w:proofErr w:type="spellStart"/>
      <w:r>
        <w:rPr>
          <w:rFonts w:ascii="Helvetica" w:eastAsia="Times New Roman" w:hAnsi="Helvetica"/>
          <w:sz w:val="18"/>
          <w:szCs w:val="18"/>
          <w:shd w:val="clear" w:color="auto" w:fill="FFFFFF"/>
        </w:rPr>
        <w:t>Ico</w:t>
      </w:r>
      <w:proofErr w:type="spellEnd"/>
      <w:r>
        <w:rPr>
          <w:rFonts w:ascii="Helvetica" w:eastAsia="Times New Roman" w:hAnsi="Helvetica"/>
          <w:sz w:val="18"/>
          <w:szCs w:val="18"/>
          <w:shd w:val="clear" w:color="auto" w:fill="FFFFFF"/>
        </w:rPr>
        <w:t xml:space="preserve"> Migliore e Mara Servetto, è uno studio di progettazione italiano con sede a Milano che ha realizzato 800 progetti in 21 nazioni, ottenendo prestigiosi riconoscimenti internazionali, tra cui tre Compassi d’Oro e tredici </w:t>
      </w:r>
      <w:proofErr w:type="spellStart"/>
      <w:r>
        <w:rPr>
          <w:rFonts w:ascii="Helvetica" w:eastAsia="Times New Roman" w:hAnsi="Helvetica"/>
          <w:sz w:val="18"/>
          <w:szCs w:val="18"/>
          <w:shd w:val="clear" w:color="auto" w:fill="FFFFFF"/>
        </w:rPr>
        <w:t>Red</w:t>
      </w:r>
      <w:proofErr w:type="spellEnd"/>
      <w:r>
        <w:rPr>
          <w:rFonts w:ascii="Helvetica" w:eastAsia="Times New Roman" w:hAnsi="Helvetica"/>
          <w:sz w:val="18"/>
          <w:szCs w:val="18"/>
          <w:shd w:val="clear" w:color="auto" w:fill="FFFFFF"/>
        </w:rPr>
        <w:t xml:space="preserve"> Dot Design Award. </w:t>
      </w:r>
      <w:r w:rsidRPr="00706426">
        <w:rPr>
          <w:rFonts w:ascii="Helvetica" w:eastAsia="Times New Roman" w:hAnsi="Helvetica"/>
          <w:sz w:val="18"/>
          <w:szCs w:val="18"/>
          <w:shd w:val="clear" w:color="auto" w:fill="FFFFFF"/>
        </w:rPr>
        <w:t>Lo Studio si</w:t>
      </w:r>
      <w:r w:rsidR="007D4B06">
        <w:rPr>
          <w:rFonts w:ascii="Helvetica" w:eastAsia="Times New Roman" w:hAnsi="Helvetica"/>
          <w:sz w:val="18"/>
          <w:szCs w:val="18"/>
          <w:shd w:val="clear" w:color="auto" w:fill="FFFFFF"/>
        </w:rPr>
        <w:t xml:space="preserve"> </w:t>
      </w:r>
      <w:r w:rsidRPr="00706426">
        <w:rPr>
          <w:rFonts w:ascii="Helvetica" w:eastAsia="Times New Roman" w:hAnsi="Helvetica"/>
          <w:sz w:val="18"/>
          <w:szCs w:val="18"/>
          <w:shd w:val="clear" w:color="auto" w:fill="FFFFFF"/>
        </w:rPr>
        <w:t>muove</w:t>
      </w:r>
      <w:r w:rsidR="007D4B06">
        <w:rPr>
          <w:rFonts w:ascii="Helvetica" w:eastAsia="Times New Roman" w:hAnsi="Helvetica"/>
          <w:sz w:val="18"/>
          <w:szCs w:val="18"/>
          <w:shd w:val="clear" w:color="auto" w:fill="FFFFFF"/>
        </w:rPr>
        <w:t xml:space="preserve"> </w:t>
      </w:r>
      <w:r w:rsidRPr="00706426">
        <w:rPr>
          <w:rFonts w:ascii="Helvetica" w:eastAsia="Times New Roman" w:hAnsi="Helvetica"/>
          <w:sz w:val="18"/>
          <w:szCs w:val="18"/>
          <w:shd w:val="clear" w:color="auto" w:fill="FFFFFF"/>
        </w:rPr>
        <w:t>tra</w:t>
      </w:r>
      <w:r w:rsidR="007D4B06">
        <w:rPr>
          <w:rFonts w:ascii="Helvetica" w:eastAsia="Times New Roman" w:hAnsi="Helvetica"/>
          <w:sz w:val="18"/>
          <w:szCs w:val="18"/>
          <w:shd w:val="clear" w:color="auto" w:fill="FFFFFF"/>
        </w:rPr>
        <w:t xml:space="preserve"> </w:t>
      </w:r>
      <w:r w:rsidR="00A6625A">
        <w:rPr>
          <w:rFonts w:ascii="Helvetica" w:eastAsia="Times New Roman" w:hAnsi="Helvetica"/>
          <w:sz w:val="18"/>
          <w:szCs w:val="18"/>
          <w:shd w:val="clear" w:color="auto" w:fill="FFFFFF"/>
        </w:rPr>
        <w:t xml:space="preserve">architettura, grafica e </w:t>
      </w:r>
      <w:r w:rsidRPr="00706426">
        <w:rPr>
          <w:rFonts w:ascii="Helvetica" w:eastAsia="Times New Roman" w:hAnsi="Helvetica"/>
          <w:sz w:val="18"/>
          <w:szCs w:val="18"/>
          <w:shd w:val="clear" w:color="auto" w:fill="FFFFFF"/>
        </w:rPr>
        <w:t>design con una</w:t>
      </w:r>
      <w:r w:rsidR="007D4B06">
        <w:rPr>
          <w:rFonts w:ascii="Helvetica" w:eastAsia="Times New Roman" w:hAnsi="Helvetica"/>
          <w:sz w:val="18"/>
          <w:szCs w:val="18"/>
          <w:shd w:val="clear" w:color="auto" w:fill="FFFFFF"/>
        </w:rPr>
        <w:t xml:space="preserve"> </w:t>
      </w:r>
      <w:r w:rsidRPr="00706426">
        <w:rPr>
          <w:rFonts w:ascii="Helvetica" w:eastAsia="Times New Roman" w:hAnsi="Helvetica"/>
          <w:sz w:val="18"/>
          <w:szCs w:val="18"/>
          <w:shd w:val="clear" w:color="auto" w:fill="FFFFFF"/>
        </w:rPr>
        <w:t>particolare</w:t>
      </w:r>
      <w:r w:rsidR="007D4B06">
        <w:rPr>
          <w:rFonts w:ascii="Helvetica" w:eastAsia="Times New Roman" w:hAnsi="Helvetica"/>
          <w:sz w:val="18"/>
          <w:szCs w:val="18"/>
          <w:shd w:val="clear" w:color="auto" w:fill="FFFFFF"/>
        </w:rPr>
        <w:t xml:space="preserve"> </w:t>
      </w:r>
      <w:r w:rsidRPr="00706426">
        <w:rPr>
          <w:rFonts w:ascii="Helvetica" w:eastAsia="Times New Roman" w:hAnsi="Helvetica"/>
          <w:sz w:val="18"/>
          <w:szCs w:val="18"/>
          <w:shd w:val="clear" w:color="auto" w:fill="FFFFFF"/>
        </w:rPr>
        <w:t>attenzione al valore</w:t>
      </w:r>
      <w:r w:rsidR="007D4B06">
        <w:rPr>
          <w:rFonts w:ascii="Helvetica" w:eastAsia="Times New Roman" w:hAnsi="Helvetica"/>
          <w:sz w:val="18"/>
          <w:szCs w:val="18"/>
          <w:shd w:val="clear" w:color="auto" w:fill="FFFFFF"/>
        </w:rPr>
        <w:t xml:space="preserve"> </w:t>
      </w:r>
      <w:r w:rsidRPr="00706426">
        <w:rPr>
          <w:rFonts w:ascii="Helvetica" w:eastAsia="Times New Roman" w:hAnsi="Helvetica"/>
          <w:sz w:val="18"/>
          <w:szCs w:val="18"/>
          <w:shd w:val="clear" w:color="auto" w:fill="FFFFFF"/>
        </w:rPr>
        <w:t>dell’identità</w:t>
      </w:r>
      <w:r w:rsidR="007D4B06">
        <w:rPr>
          <w:rFonts w:ascii="Helvetica" w:eastAsia="Times New Roman" w:hAnsi="Helvetica"/>
          <w:sz w:val="18"/>
          <w:szCs w:val="18"/>
          <w:shd w:val="clear" w:color="auto" w:fill="FFFFFF"/>
        </w:rPr>
        <w:t xml:space="preserve"> </w:t>
      </w:r>
      <w:r w:rsidRPr="00706426">
        <w:rPr>
          <w:rFonts w:ascii="Helvetica" w:eastAsia="Times New Roman" w:hAnsi="Helvetica"/>
          <w:sz w:val="18"/>
          <w:szCs w:val="18"/>
          <w:shd w:val="clear" w:color="auto" w:fill="FFFFFF"/>
        </w:rPr>
        <w:t>dei</w:t>
      </w:r>
      <w:r w:rsidR="007D4B06">
        <w:rPr>
          <w:rFonts w:ascii="Helvetica" w:eastAsia="Times New Roman" w:hAnsi="Helvetica"/>
          <w:sz w:val="18"/>
          <w:szCs w:val="18"/>
          <w:shd w:val="clear" w:color="auto" w:fill="FFFFFF"/>
        </w:rPr>
        <w:t xml:space="preserve"> </w:t>
      </w:r>
      <w:r w:rsidRPr="00706426">
        <w:rPr>
          <w:rFonts w:ascii="Helvetica" w:eastAsia="Times New Roman" w:hAnsi="Helvetica"/>
          <w:sz w:val="18"/>
          <w:szCs w:val="18"/>
          <w:shd w:val="clear" w:color="auto" w:fill="FFFFFF"/>
        </w:rPr>
        <w:t>luoghi, concepiti</w:t>
      </w:r>
      <w:r w:rsidR="007D4B06">
        <w:rPr>
          <w:rFonts w:ascii="Helvetica" w:eastAsia="Times New Roman" w:hAnsi="Helvetica"/>
          <w:sz w:val="18"/>
          <w:szCs w:val="18"/>
          <w:shd w:val="clear" w:color="auto" w:fill="FFFFFF"/>
        </w:rPr>
        <w:t xml:space="preserve"> </w:t>
      </w:r>
      <w:r w:rsidRPr="00706426">
        <w:rPr>
          <w:rFonts w:ascii="Helvetica" w:eastAsia="Times New Roman" w:hAnsi="Helvetica"/>
          <w:sz w:val="18"/>
          <w:szCs w:val="18"/>
          <w:shd w:val="clear" w:color="auto" w:fill="FFFFFF"/>
        </w:rPr>
        <w:t>sempre come spazi</w:t>
      </w:r>
      <w:r w:rsidR="007D4B06">
        <w:rPr>
          <w:rFonts w:ascii="Helvetica" w:eastAsia="Times New Roman" w:hAnsi="Helvetica"/>
          <w:sz w:val="18"/>
          <w:szCs w:val="18"/>
          <w:shd w:val="clear" w:color="auto" w:fill="FFFFFF"/>
        </w:rPr>
        <w:t xml:space="preserve"> </w:t>
      </w:r>
      <w:r w:rsidRPr="00706426">
        <w:rPr>
          <w:rFonts w:ascii="Helvetica" w:eastAsia="Times New Roman" w:hAnsi="Helvetica"/>
          <w:sz w:val="18"/>
          <w:szCs w:val="18"/>
          <w:shd w:val="clear" w:color="auto" w:fill="FFFFFF"/>
        </w:rPr>
        <w:t>narrativi, sviluppando in parallelo</w:t>
      </w:r>
      <w:r w:rsidR="007D4B06">
        <w:rPr>
          <w:rFonts w:ascii="Helvetica" w:eastAsia="Times New Roman" w:hAnsi="Helvetica"/>
          <w:sz w:val="18"/>
          <w:szCs w:val="18"/>
          <w:shd w:val="clear" w:color="auto" w:fill="FFFFFF"/>
        </w:rPr>
        <w:t xml:space="preserve"> </w:t>
      </w:r>
      <w:r w:rsidRPr="00706426">
        <w:rPr>
          <w:rFonts w:ascii="Helvetica" w:eastAsia="Times New Roman" w:hAnsi="Helvetica"/>
          <w:sz w:val="18"/>
          <w:szCs w:val="18"/>
          <w:shd w:val="clear" w:color="auto" w:fill="FFFFFF"/>
        </w:rPr>
        <w:t>un’attività di ricerca</w:t>
      </w:r>
      <w:r w:rsidR="007D4B06">
        <w:rPr>
          <w:rFonts w:ascii="Helvetica" w:eastAsia="Times New Roman" w:hAnsi="Helvetica"/>
          <w:sz w:val="18"/>
          <w:szCs w:val="18"/>
          <w:shd w:val="clear" w:color="auto" w:fill="FFFFFF"/>
        </w:rPr>
        <w:t xml:space="preserve"> </w:t>
      </w:r>
      <w:r w:rsidRPr="00706426">
        <w:rPr>
          <w:rFonts w:ascii="Helvetica" w:eastAsia="Times New Roman" w:hAnsi="Helvetica"/>
          <w:sz w:val="18"/>
          <w:szCs w:val="18"/>
          <w:shd w:val="clear" w:color="auto" w:fill="FFFFFF"/>
        </w:rPr>
        <w:t>costante</w:t>
      </w:r>
      <w:r w:rsidR="007D4B06">
        <w:rPr>
          <w:rFonts w:ascii="Helvetica" w:eastAsia="Times New Roman" w:hAnsi="Helvetica"/>
          <w:sz w:val="18"/>
          <w:szCs w:val="18"/>
          <w:shd w:val="clear" w:color="auto" w:fill="FFFFFF"/>
        </w:rPr>
        <w:t xml:space="preserve"> </w:t>
      </w:r>
      <w:r w:rsidRPr="00706426">
        <w:rPr>
          <w:rFonts w:ascii="Helvetica" w:eastAsia="Times New Roman" w:hAnsi="Helvetica"/>
          <w:sz w:val="18"/>
          <w:szCs w:val="18"/>
          <w:shd w:val="clear" w:color="auto" w:fill="FFFFFF"/>
        </w:rPr>
        <w:t>nell’uso</w:t>
      </w:r>
      <w:r w:rsidR="007D4B06">
        <w:rPr>
          <w:rFonts w:ascii="Helvetica" w:eastAsia="Times New Roman" w:hAnsi="Helvetica"/>
          <w:sz w:val="18"/>
          <w:szCs w:val="18"/>
          <w:shd w:val="clear" w:color="auto" w:fill="FFFFFF"/>
        </w:rPr>
        <w:t xml:space="preserve"> </w:t>
      </w:r>
      <w:r w:rsidRPr="00706426">
        <w:rPr>
          <w:rFonts w:ascii="Helvetica" w:eastAsia="Times New Roman" w:hAnsi="Helvetica"/>
          <w:sz w:val="18"/>
          <w:szCs w:val="18"/>
          <w:shd w:val="clear" w:color="auto" w:fill="FFFFFF"/>
        </w:rPr>
        <w:t>della</w:t>
      </w:r>
      <w:r w:rsidR="007D4B06">
        <w:rPr>
          <w:rFonts w:ascii="Helvetica" w:eastAsia="Times New Roman" w:hAnsi="Helvetica"/>
          <w:sz w:val="18"/>
          <w:szCs w:val="18"/>
          <w:shd w:val="clear" w:color="auto" w:fill="FFFFFF"/>
        </w:rPr>
        <w:t xml:space="preserve"> </w:t>
      </w:r>
      <w:r w:rsidRPr="00706426">
        <w:rPr>
          <w:rFonts w:ascii="Helvetica" w:eastAsia="Times New Roman" w:hAnsi="Helvetica"/>
          <w:sz w:val="18"/>
          <w:szCs w:val="18"/>
          <w:shd w:val="clear" w:color="auto" w:fill="FFFFFF"/>
        </w:rPr>
        <w:t>luce e delle</w:t>
      </w:r>
      <w:r w:rsidR="007D4B06">
        <w:rPr>
          <w:rFonts w:ascii="Helvetica" w:eastAsia="Times New Roman" w:hAnsi="Helvetica"/>
          <w:sz w:val="18"/>
          <w:szCs w:val="18"/>
          <w:shd w:val="clear" w:color="auto" w:fill="FFFFFF"/>
        </w:rPr>
        <w:t xml:space="preserve"> </w:t>
      </w:r>
      <w:r w:rsidRPr="00706426">
        <w:rPr>
          <w:rFonts w:ascii="Helvetica" w:eastAsia="Times New Roman" w:hAnsi="Helvetica"/>
          <w:sz w:val="18"/>
          <w:szCs w:val="18"/>
          <w:shd w:val="clear" w:color="auto" w:fill="FFFFFF"/>
        </w:rPr>
        <w:t>nuove</w:t>
      </w:r>
      <w:r w:rsidR="007D4B06">
        <w:rPr>
          <w:rFonts w:ascii="Helvetica" w:eastAsia="Times New Roman" w:hAnsi="Helvetica"/>
          <w:sz w:val="18"/>
          <w:szCs w:val="18"/>
          <w:shd w:val="clear" w:color="auto" w:fill="FFFFFF"/>
        </w:rPr>
        <w:t xml:space="preserve"> </w:t>
      </w:r>
      <w:r w:rsidRPr="00706426">
        <w:rPr>
          <w:rFonts w:ascii="Helvetica" w:eastAsia="Times New Roman" w:hAnsi="Helvetica"/>
          <w:sz w:val="18"/>
          <w:szCs w:val="18"/>
          <w:shd w:val="clear" w:color="auto" w:fill="FFFFFF"/>
        </w:rPr>
        <w:t xml:space="preserve">tecnologie. </w:t>
      </w:r>
      <w:proofErr w:type="spellStart"/>
      <w:r>
        <w:rPr>
          <w:rFonts w:ascii="Helvetica" w:eastAsia="Times New Roman" w:hAnsi="Helvetica"/>
          <w:sz w:val="18"/>
          <w:szCs w:val="18"/>
          <w:shd w:val="clear" w:color="auto" w:fill="FFFFFF"/>
        </w:rPr>
        <w:t>Ico</w:t>
      </w:r>
      <w:proofErr w:type="spellEnd"/>
      <w:r>
        <w:rPr>
          <w:rFonts w:ascii="Helvetica" w:eastAsia="Times New Roman" w:hAnsi="Helvetica"/>
          <w:sz w:val="18"/>
          <w:szCs w:val="18"/>
          <w:shd w:val="clear" w:color="auto" w:fill="FFFFFF"/>
        </w:rPr>
        <w:t xml:space="preserve"> Migliore è Professore al Politecnico di Milano, Chair Professor alla </w:t>
      </w:r>
      <w:proofErr w:type="spellStart"/>
      <w:r>
        <w:rPr>
          <w:rFonts w:ascii="Helvetica" w:eastAsia="Times New Roman" w:hAnsi="Helvetica"/>
          <w:sz w:val="18"/>
          <w:szCs w:val="18"/>
          <w:shd w:val="clear" w:color="auto" w:fill="FFFFFF"/>
        </w:rPr>
        <w:t>Dongseo</w:t>
      </w:r>
      <w:proofErr w:type="spellEnd"/>
      <w:r w:rsidR="007D4B06">
        <w:rPr>
          <w:rFonts w:ascii="Helvetica" w:eastAsia="Times New Roman" w:hAnsi="Helvetica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Helvetica" w:eastAsia="Times New Roman" w:hAnsi="Helvetica"/>
          <w:sz w:val="18"/>
          <w:szCs w:val="18"/>
          <w:shd w:val="clear" w:color="auto" w:fill="FFFFFF"/>
        </w:rPr>
        <w:t>University</w:t>
      </w:r>
      <w:proofErr w:type="spellEnd"/>
      <w:r>
        <w:rPr>
          <w:rFonts w:ascii="Helvetica" w:eastAsia="Times New Roman" w:hAnsi="Helvetica"/>
          <w:sz w:val="18"/>
          <w:szCs w:val="18"/>
          <w:shd w:val="clear" w:color="auto" w:fill="FFFFFF"/>
        </w:rPr>
        <w:t xml:space="preserve"> di Busan (Corea del Sud) e membro del Comitato Scientifico della Fondazione Franco Albini; mentre Mara Servetto è </w:t>
      </w:r>
      <w:proofErr w:type="spellStart"/>
      <w:r>
        <w:rPr>
          <w:rFonts w:ascii="Helvetica" w:eastAsia="Times New Roman" w:hAnsi="Helvetica"/>
          <w:sz w:val="18"/>
          <w:szCs w:val="18"/>
          <w:shd w:val="clear" w:color="auto" w:fill="FFFFFF"/>
        </w:rPr>
        <w:t>Visiting</w:t>
      </w:r>
      <w:proofErr w:type="spellEnd"/>
      <w:r>
        <w:rPr>
          <w:rFonts w:ascii="Helvetica" w:eastAsia="Times New Roman" w:hAnsi="Helvetica"/>
          <w:sz w:val="18"/>
          <w:szCs w:val="18"/>
          <w:shd w:val="clear" w:color="auto" w:fill="FFFFFF"/>
        </w:rPr>
        <w:t xml:space="preserve"> Professor alla </w:t>
      </w:r>
      <w:proofErr w:type="spellStart"/>
      <w:r>
        <w:rPr>
          <w:rFonts w:ascii="Helvetica" w:eastAsia="Times New Roman" w:hAnsi="Helvetica"/>
          <w:sz w:val="18"/>
          <w:szCs w:val="18"/>
          <w:shd w:val="clear" w:color="auto" w:fill="FFFFFF"/>
        </w:rPr>
        <w:t>JoshibiUniversity</w:t>
      </w:r>
      <w:proofErr w:type="spellEnd"/>
      <w:r>
        <w:rPr>
          <w:rFonts w:ascii="Helvetica" w:eastAsia="Times New Roman" w:hAnsi="Helvetica"/>
          <w:sz w:val="18"/>
          <w:szCs w:val="18"/>
          <w:shd w:val="clear" w:color="auto" w:fill="FFFFFF"/>
        </w:rPr>
        <w:t xml:space="preserve"> di Tokyo dal 20</w:t>
      </w:r>
      <w:r w:rsidR="00C817C7">
        <w:rPr>
          <w:rFonts w:ascii="Helvetica" w:eastAsia="Times New Roman" w:hAnsi="Helvetica"/>
          <w:sz w:val="18"/>
          <w:szCs w:val="18"/>
          <w:shd w:val="clear" w:color="auto" w:fill="FFFFFF"/>
        </w:rPr>
        <w:t>09</w:t>
      </w:r>
      <w:r>
        <w:rPr>
          <w:rFonts w:ascii="Helvetica" w:eastAsia="Times New Roman" w:hAnsi="Helvetica"/>
          <w:sz w:val="18"/>
          <w:szCs w:val="18"/>
          <w:shd w:val="clear" w:color="auto" w:fill="FFFFFF"/>
        </w:rPr>
        <w:t xml:space="preserve">. Tra le imprese e istituzioni che si sono affidate allo Studio ci sono realtà come Max Mara, Tod's, Giorgio Armani, Adidas, Lexus, Samsung, Whirlpool, Bombardier, New York Times, Wallpaper*. Portano la firma di </w:t>
      </w:r>
      <w:proofErr w:type="spellStart"/>
      <w:r>
        <w:rPr>
          <w:rFonts w:ascii="Helvetica" w:eastAsia="Times New Roman" w:hAnsi="Helvetica"/>
          <w:sz w:val="18"/>
          <w:szCs w:val="18"/>
          <w:shd w:val="clear" w:color="auto" w:fill="FFFFFF"/>
        </w:rPr>
        <w:t>Migliore+Servetto</w:t>
      </w:r>
      <w:proofErr w:type="spellEnd"/>
      <w:r>
        <w:rPr>
          <w:rFonts w:ascii="Helvetica" w:eastAsia="Times New Roman" w:hAnsi="Helvetica"/>
          <w:sz w:val="18"/>
          <w:szCs w:val="18"/>
          <w:shd w:val="clear" w:color="auto" w:fill="FFFFFF"/>
        </w:rPr>
        <w:t xml:space="preserve"> interventi per alcune delle principali destinazioni culturali in Italia ed Europa, come il Museo di Storia Naturale di Milano, il Museo Egizio di Torino, il Museo </w:t>
      </w:r>
      <w:proofErr w:type="spellStart"/>
      <w:r>
        <w:rPr>
          <w:rFonts w:ascii="Helvetica" w:eastAsia="Times New Roman" w:hAnsi="Helvetica"/>
          <w:sz w:val="18"/>
          <w:szCs w:val="18"/>
          <w:shd w:val="clear" w:color="auto" w:fill="FFFFFF"/>
        </w:rPr>
        <w:t>Miramare</w:t>
      </w:r>
      <w:proofErr w:type="spellEnd"/>
      <w:r>
        <w:rPr>
          <w:rFonts w:ascii="Helvetica" w:eastAsia="Times New Roman" w:hAnsi="Helvetica"/>
          <w:sz w:val="18"/>
          <w:szCs w:val="18"/>
          <w:shd w:val="clear" w:color="auto" w:fill="FFFFFF"/>
        </w:rPr>
        <w:t xml:space="preserve"> di Trieste, il Museo Chopin di Varsavia, l’ADI Design </w:t>
      </w:r>
      <w:proofErr w:type="spellStart"/>
      <w:r>
        <w:rPr>
          <w:rFonts w:ascii="Helvetica" w:eastAsia="Times New Roman" w:hAnsi="Helvetica"/>
          <w:sz w:val="18"/>
          <w:szCs w:val="18"/>
          <w:shd w:val="clear" w:color="auto" w:fill="FFFFFF"/>
        </w:rPr>
        <w:t>Museum</w:t>
      </w:r>
      <w:proofErr w:type="spellEnd"/>
      <w:r>
        <w:rPr>
          <w:rFonts w:ascii="Helvetica" w:eastAsia="Times New Roman" w:hAnsi="Helvetica"/>
          <w:sz w:val="18"/>
          <w:szCs w:val="18"/>
          <w:shd w:val="clear" w:color="auto" w:fill="FFFFFF"/>
        </w:rPr>
        <w:t xml:space="preserve"> di Milano. In tema di design urbano, M+</w:t>
      </w:r>
      <w:proofErr w:type="gramStart"/>
      <w:r>
        <w:rPr>
          <w:rFonts w:ascii="Helvetica" w:eastAsia="Times New Roman" w:hAnsi="Helvetica"/>
          <w:sz w:val="18"/>
          <w:szCs w:val="18"/>
          <w:shd w:val="clear" w:color="auto" w:fill="FFFFFF"/>
        </w:rPr>
        <w:t>S ha</w:t>
      </w:r>
      <w:proofErr w:type="gramEnd"/>
      <w:r>
        <w:rPr>
          <w:rFonts w:ascii="Helvetica" w:eastAsia="Times New Roman" w:hAnsi="Helvetica"/>
          <w:sz w:val="18"/>
          <w:szCs w:val="18"/>
          <w:shd w:val="clear" w:color="auto" w:fill="FFFFFF"/>
        </w:rPr>
        <w:t xml:space="preserve"> firmato il progetto del Blue Line Park a Busan, in Corea del Sud, inoltre cura l’art </w:t>
      </w:r>
      <w:proofErr w:type="spellStart"/>
      <w:r>
        <w:rPr>
          <w:rFonts w:ascii="Helvetica" w:eastAsia="Times New Roman" w:hAnsi="Helvetica"/>
          <w:sz w:val="18"/>
          <w:szCs w:val="18"/>
          <w:shd w:val="clear" w:color="auto" w:fill="FFFFFF"/>
        </w:rPr>
        <w:t>direction</w:t>
      </w:r>
      <w:proofErr w:type="spellEnd"/>
      <w:r>
        <w:rPr>
          <w:rFonts w:ascii="Helvetica" w:eastAsia="Times New Roman" w:hAnsi="Helvetica"/>
          <w:sz w:val="18"/>
          <w:szCs w:val="18"/>
          <w:shd w:val="clear" w:color="auto" w:fill="FFFFFF"/>
        </w:rPr>
        <w:t xml:space="preserve"> e il coordinamento degli interventi pubblici nelle aree del common </w:t>
      </w:r>
      <w:proofErr w:type="spellStart"/>
      <w:r>
        <w:rPr>
          <w:rFonts w:ascii="Helvetica" w:eastAsia="Times New Roman" w:hAnsi="Helvetica"/>
          <w:sz w:val="18"/>
          <w:szCs w:val="18"/>
          <w:shd w:val="clear" w:color="auto" w:fill="FFFFFF"/>
        </w:rPr>
        <w:t>ground</w:t>
      </w:r>
      <w:proofErr w:type="spellEnd"/>
      <w:r>
        <w:rPr>
          <w:rFonts w:ascii="Helvetica" w:eastAsia="Times New Roman" w:hAnsi="Helvetica"/>
          <w:sz w:val="18"/>
          <w:szCs w:val="18"/>
          <w:shd w:val="clear" w:color="auto" w:fill="FFFFFF"/>
        </w:rPr>
        <w:t xml:space="preserve"> di MIND, Milano </w:t>
      </w:r>
      <w:proofErr w:type="spellStart"/>
      <w:r>
        <w:rPr>
          <w:rFonts w:ascii="Helvetica" w:eastAsia="Times New Roman" w:hAnsi="Helvetica"/>
          <w:sz w:val="18"/>
          <w:szCs w:val="18"/>
          <w:shd w:val="clear" w:color="auto" w:fill="FFFFFF"/>
        </w:rPr>
        <w:t>InnovationDistrict</w:t>
      </w:r>
      <w:proofErr w:type="spellEnd"/>
      <w:r>
        <w:rPr>
          <w:rFonts w:ascii="Helvetica" w:eastAsia="Times New Roman" w:hAnsi="Helvetica"/>
          <w:sz w:val="18"/>
          <w:szCs w:val="18"/>
          <w:shd w:val="clear" w:color="auto" w:fill="FFFFFF"/>
        </w:rPr>
        <w:t xml:space="preserve">, dove ha realizzato anche il </w:t>
      </w:r>
      <w:proofErr w:type="spellStart"/>
      <w:r>
        <w:rPr>
          <w:rFonts w:ascii="Helvetica" w:eastAsia="Times New Roman" w:hAnsi="Helvetica"/>
          <w:sz w:val="18"/>
          <w:szCs w:val="18"/>
          <w:shd w:val="clear" w:color="auto" w:fill="FFFFFF"/>
        </w:rPr>
        <w:t>wayfinding</w:t>
      </w:r>
      <w:proofErr w:type="spellEnd"/>
      <w:r>
        <w:rPr>
          <w:rFonts w:ascii="Helvetica" w:eastAsia="Times New Roman" w:hAnsi="Helvetica"/>
          <w:sz w:val="18"/>
          <w:szCs w:val="18"/>
          <w:shd w:val="clear" w:color="auto" w:fill="FFFFFF"/>
        </w:rPr>
        <w:t>. In occasione della XXII Triennale, “</w:t>
      </w:r>
      <w:proofErr w:type="spellStart"/>
      <w:r>
        <w:rPr>
          <w:rFonts w:ascii="Helvetica" w:eastAsia="Times New Roman" w:hAnsi="Helvetica"/>
          <w:sz w:val="18"/>
          <w:szCs w:val="18"/>
          <w:shd w:val="clear" w:color="auto" w:fill="FFFFFF"/>
        </w:rPr>
        <w:t>Broken</w:t>
      </w:r>
      <w:proofErr w:type="spellEnd"/>
      <w:r>
        <w:rPr>
          <w:rFonts w:ascii="Helvetica" w:eastAsia="Times New Roman" w:hAnsi="Helvetica"/>
          <w:sz w:val="18"/>
          <w:szCs w:val="18"/>
          <w:shd w:val="clear" w:color="auto" w:fill="FFFFFF"/>
        </w:rPr>
        <w:t xml:space="preserve"> Nature”, ha realizzato il Padiglione Italia, “4 </w:t>
      </w:r>
      <w:proofErr w:type="spellStart"/>
      <w:r>
        <w:rPr>
          <w:rFonts w:ascii="Helvetica" w:eastAsia="Times New Roman" w:hAnsi="Helvetica"/>
          <w:sz w:val="18"/>
          <w:szCs w:val="18"/>
          <w:shd w:val="clear" w:color="auto" w:fill="FFFFFF"/>
        </w:rPr>
        <w:t>Elements</w:t>
      </w:r>
      <w:proofErr w:type="spellEnd"/>
      <w:r>
        <w:rPr>
          <w:rFonts w:ascii="Helvetica" w:eastAsia="Times New Roman" w:hAnsi="Helvetica"/>
          <w:sz w:val="18"/>
          <w:szCs w:val="18"/>
          <w:shd w:val="clear" w:color="auto" w:fill="FFFFFF"/>
        </w:rPr>
        <w:t xml:space="preserve"> /</w:t>
      </w:r>
      <w:proofErr w:type="spellStart"/>
      <w:r>
        <w:rPr>
          <w:rFonts w:ascii="Helvetica" w:eastAsia="Times New Roman" w:hAnsi="Helvetica"/>
          <w:sz w:val="18"/>
          <w:szCs w:val="18"/>
          <w:shd w:val="clear" w:color="auto" w:fill="FFFFFF"/>
        </w:rPr>
        <w:t>Taking</w:t>
      </w:r>
      <w:proofErr w:type="spellEnd"/>
      <w:r>
        <w:rPr>
          <w:rFonts w:ascii="Helvetica" w:eastAsia="Times New Roman" w:hAnsi="Helvetica"/>
          <w:sz w:val="18"/>
          <w:szCs w:val="18"/>
          <w:shd w:val="clear" w:color="auto" w:fill="FFFFFF"/>
        </w:rPr>
        <w:t xml:space="preserve"> Care”, di cui </w:t>
      </w:r>
      <w:proofErr w:type="spellStart"/>
      <w:r>
        <w:rPr>
          <w:rFonts w:ascii="Helvetica" w:eastAsia="Times New Roman" w:hAnsi="Helvetica"/>
          <w:sz w:val="18"/>
          <w:szCs w:val="18"/>
          <w:shd w:val="clear" w:color="auto" w:fill="FFFFFF"/>
        </w:rPr>
        <w:t>Ico</w:t>
      </w:r>
      <w:proofErr w:type="spellEnd"/>
      <w:r>
        <w:rPr>
          <w:rFonts w:ascii="Helvetica" w:eastAsia="Times New Roman" w:hAnsi="Helvetica"/>
          <w:sz w:val="18"/>
          <w:szCs w:val="18"/>
          <w:shd w:val="clear" w:color="auto" w:fill="FFFFFF"/>
        </w:rPr>
        <w:t xml:space="preserve"> Migliore è stato anche co-curatore e art </w:t>
      </w:r>
      <w:proofErr w:type="spellStart"/>
      <w:r w:rsidRPr="00587AFF">
        <w:rPr>
          <w:rFonts w:ascii="Helvetica" w:eastAsia="Times New Roman" w:hAnsi="Helvetica"/>
          <w:sz w:val="18"/>
          <w:szCs w:val="18"/>
          <w:shd w:val="clear" w:color="auto" w:fill="FFFFFF"/>
        </w:rPr>
        <w:t>director</w:t>
      </w:r>
      <w:proofErr w:type="spellEnd"/>
      <w:r w:rsidRPr="00587AFF">
        <w:rPr>
          <w:rFonts w:ascii="Helvetica" w:eastAsia="Times New Roman" w:hAnsi="Helvetica"/>
          <w:sz w:val="18"/>
          <w:szCs w:val="18"/>
          <w:shd w:val="clear" w:color="auto" w:fill="FFFFFF"/>
        </w:rPr>
        <w:t xml:space="preserve">. </w:t>
      </w:r>
      <w:r>
        <w:rPr>
          <w:rFonts w:ascii="Helvetica" w:eastAsia="Times New Roman" w:hAnsi="Helvetica"/>
          <w:sz w:val="18"/>
          <w:szCs w:val="18"/>
          <w:shd w:val="clear" w:color="auto" w:fill="FFFFFF"/>
        </w:rPr>
        <w:t xml:space="preserve">Nel 2022 </w:t>
      </w:r>
      <w:r w:rsidRPr="00B66424">
        <w:rPr>
          <w:rFonts w:ascii="Helvetica" w:eastAsia="Times New Roman" w:hAnsi="Helvetica"/>
          <w:sz w:val="18"/>
          <w:szCs w:val="18"/>
          <w:shd w:val="clear" w:color="auto" w:fill="FFFFFF"/>
        </w:rPr>
        <w:t xml:space="preserve">lo Studio ha progettato gli interni della nuova sede di The Human </w:t>
      </w:r>
      <w:proofErr w:type="spellStart"/>
      <w:r w:rsidRPr="00B66424">
        <w:rPr>
          <w:rFonts w:ascii="Helvetica" w:eastAsia="Times New Roman" w:hAnsi="Helvetica"/>
          <w:sz w:val="18"/>
          <w:szCs w:val="18"/>
          <w:shd w:val="clear" w:color="auto" w:fill="FFFFFF"/>
        </w:rPr>
        <w:t>Safety</w:t>
      </w:r>
      <w:proofErr w:type="spellEnd"/>
      <w:r w:rsidRPr="00B66424">
        <w:rPr>
          <w:rFonts w:ascii="Helvetica" w:eastAsia="Times New Roman" w:hAnsi="Helvetica"/>
          <w:sz w:val="18"/>
          <w:szCs w:val="18"/>
          <w:shd w:val="clear" w:color="auto" w:fill="FFFFFF"/>
        </w:rPr>
        <w:t xml:space="preserve"> Net, la Fondazione sociale del Gruppo Generali, all’interno delle Procuratie Vecchie in piazza San Marco a Venezia</w:t>
      </w:r>
      <w:r w:rsidR="00AC3C0E" w:rsidRPr="00AC3C0E">
        <w:rPr>
          <w:rFonts w:ascii="Helvetica" w:eastAsia="Times New Roman" w:hAnsi="Helvetica"/>
          <w:sz w:val="18"/>
          <w:szCs w:val="18"/>
          <w:shd w:val="clear" w:color="auto" w:fill="FFFFFF"/>
        </w:rPr>
        <w:t xml:space="preserve">, e i nuovi bookshop </w:t>
      </w:r>
      <w:proofErr w:type="spellStart"/>
      <w:r w:rsidR="00AC3C0E" w:rsidRPr="00AC3C0E">
        <w:rPr>
          <w:rFonts w:ascii="Helvetica" w:eastAsia="Times New Roman" w:hAnsi="Helvetica"/>
          <w:sz w:val="18"/>
          <w:szCs w:val="18"/>
          <w:shd w:val="clear" w:color="auto" w:fill="FFFFFF"/>
        </w:rPr>
        <w:t>Electa</w:t>
      </w:r>
      <w:proofErr w:type="spellEnd"/>
      <w:r w:rsidR="00AC3C0E" w:rsidRPr="00AC3C0E">
        <w:rPr>
          <w:rFonts w:ascii="Helvetica" w:eastAsia="Times New Roman" w:hAnsi="Helvetica"/>
          <w:sz w:val="18"/>
          <w:szCs w:val="18"/>
          <w:shd w:val="clear" w:color="auto" w:fill="FFFFFF"/>
        </w:rPr>
        <w:t xml:space="preserve"> all’interno del Parco Archeologico del Colosseo a Roma.</w:t>
      </w:r>
      <w:r w:rsidR="00AC3C0E">
        <w:rPr>
          <w:rFonts w:ascii="Helvetica" w:eastAsia="Times New Roman" w:hAnsi="Helvetica"/>
          <w:sz w:val="18"/>
          <w:szCs w:val="18"/>
          <w:shd w:val="clear" w:color="auto" w:fill="FFFFFF"/>
        </w:rPr>
        <w:t xml:space="preserve"> </w:t>
      </w:r>
      <w:hyperlink r:id="rId6" w:history="1">
        <w:r>
          <w:rPr>
            <w:rStyle w:val="Collegamentoipertestuale"/>
            <w:rFonts w:ascii="Helvetica" w:eastAsia="Times New Roman" w:hAnsi="Helvetica"/>
            <w:sz w:val="18"/>
            <w:szCs w:val="18"/>
            <w:shd w:val="clear" w:color="auto" w:fill="FFFFFF"/>
          </w:rPr>
          <w:t>www.miglioreservetto.com</w:t>
        </w:r>
      </w:hyperlink>
    </w:p>
    <w:p w14:paraId="2A6AD6E4" w14:textId="5FC2A54B" w:rsidR="00AB6F8F" w:rsidRDefault="00AB6F8F" w:rsidP="00AC3C0E">
      <w:pPr>
        <w:spacing w:line="240" w:lineRule="auto"/>
        <w:ind w:right="276"/>
        <w:jc w:val="both"/>
        <w:rPr>
          <w:rStyle w:val="Collegamentoipertestuale"/>
          <w:rFonts w:ascii="Helvetica" w:eastAsia="Times New Roman" w:hAnsi="Helvetica"/>
          <w:sz w:val="18"/>
          <w:szCs w:val="18"/>
          <w:shd w:val="clear" w:color="auto" w:fill="FFFFFF"/>
        </w:rPr>
      </w:pPr>
    </w:p>
    <w:p w14:paraId="494C1E7D" w14:textId="083A7F00" w:rsidR="00AB6F8F" w:rsidRDefault="00AB6F8F" w:rsidP="00AC3C0E">
      <w:pPr>
        <w:spacing w:line="240" w:lineRule="auto"/>
        <w:ind w:right="276"/>
        <w:jc w:val="both"/>
        <w:rPr>
          <w:rStyle w:val="Collegamentoipertestuale"/>
          <w:rFonts w:ascii="Helvetica" w:eastAsia="Times New Roman" w:hAnsi="Helvetica"/>
          <w:sz w:val="18"/>
          <w:szCs w:val="18"/>
          <w:shd w:val="clear" w:color="auto" w:fill="FFFFFF"/>
        </w:rPr>
      </w:pPr>
    </w:p>
    <w:p w14:paraId="4726D175" w14:textId="373E40A8" w:rsidR="00AB6F8F" w:rsidRDefault="00AB6F8F" w:rsidP="00AC3C0E">
      <w:pPr>
        <w:spacing w:line="240" w:lineRule="auto"/>
        <w:ind w:right="276"/>
        <w:jc w:val="both"/>
        <w:rPr>
          <w:rStyle w:val="Collegamentoipertestuale"/>
          <w:rFonts w:ascii="Helvetica" w:eastAsia="Times New Roman" w:hAnsi="Helvetica"/>
          <w:sz w:val="18"/>
          <w:szCs w:val="18"/>
          <w:shd w:val="clear" w:color="auto" w:fill="FFFFFF"/>
        </w:rPr>
      </w:pPr>
    </w:p>
    <w:p w14:paraId="3313BE66" w14:textId="77777777" w:rsidR="00AB6F8F" w:rsidRPr="006B0EBC" w:rsidRDefault="00AB6F8F" w:rsidP="00AB6F8F">
      <w:pPr>
        <w:pStyle w:val="Titolo1"/>
        <w:spacing w:after="240" w:line="298" w:lineRule="auto"/>
        <w:ind w:left="0"/>
        <w:jc w:val="both"/>
        <w:rPr>
          <w:w w:val="105"/>
          <w:sz w:val="18"/>
          <w:szCs w:val="18"/>
          <w:u w:val="single"/>
          <w:lang w:val="it-IT"/>
        </w:rPr>
      </w:pPr>
      <w:r w:rsidRPr="006B0EBC">
        <w:rPr>
          <w:w w:val="105"/>
          <w:sz w:val="18"/>
          <w:szCs w:val="18"/>
          <w:u w:val="single"/>
          <w:lang w:val="it-IT"/>
        </w:rPr>
        <w:t>Informazioni per la Stampa</w:t>
      </w:r>
    </w:p>
    <w:p w14:paraId="177C2094" w14:textId="77777777" w:rsidR="00AB6F8F" w:rsidRPr="006B0EBC" w:rsidRDefault="00AB6F8F" w:rsidP="00AB6F8F">
      <w:pPr>
        <w:pStyle w:val="Titolo1"/>
        <w:spacing w:line="298" w:lineRule="auto"/>
        <w:ind w:left="0"/>
        <w:jc w:val="both"/>
        <w:rPr>
          <w:w w:val="105"/>
          <w:sz w:val="18"/>
          <w:szCs w:val="18"/>
          <w:lang w:val="it-IT"/>
        </w:rPr>
      </w:pPr>
      <w:r w:rsidRPr="006B0EBC">
        <w:rPr>
          <w:w w:val="105"/>
          <w:sz w:val="18"/>
          <w:szCs w:val="18"/>
          <w:lang w:val="it-IT"/>
        </w:rPr>
        <w:t>Ufficio</w:t>
      </w:r>
      <w:r w:rsidRPr="006B0EBC">
        <w:rPr>
          <w:spacing w:val="2"/>
          <w:w w:val="105"/>
          <w:sz w:val="18"/>
          <w:szCs w:val="18"/>
          <w:lang w:val="it-IT"/>
        </w:rPr>
        <w:t xml:space="preserve"> </w:t>
      </w:r>
      <w:r w:rsidRPr="006B0EBC">
        <w:rPr>
          <w:w w:val="105"/>
          <w:sz w:val="18"/>
          <w:szCs w:val="18"/>
          <w:lang w:val="it-IT"/>
        </w:rPr>
        <w:t>stampa</w:t>
      </w:r>
      <w:r w:rsidRPr="006B0EBC">
        <w:rPr>
          <w:spacing w:val="3"/>
          <w:w w:val="105"/>
          <w:sz w:val="18"/>
          <w:szCs w:val="18"/>
          <w:lang w:val="it-IT"/>
        </w:rPr>
        <w:t xml:space="preserve"> </w:t>
      </w:r>
      <w:proofErr w:type="spellStart"/>
      <w:r w:rsidRPr="006B0EBC">
        <w:rPr>
          <w:w w:val="105"/>
          <w:sz w:val="18"/>
          <w:szCs w:val="18"/>
          <w:lang w:val="it-IT"/>
        </w:rPr>
        <w:t>Migliore+Servetto</w:t>
      </w:r>
      <w:proofErr w:type="spellEnd"/>
    </w:p>
    <w:p w14:paraId="0FFA9939" w14:textId="77777777" w:rsidR="00AB6F8F" w:rsidRPr="006B0EBC" w:rsidRDefault="00AB6F8F" w:rsidP="00AB6F8F">
      <w:pPr>
        <w:pStyle w:val="Corpotesto"/>
        <w:spacing w:line="298" w:lineRule="auto"/>
        <w:jc w:val="both"/>
        <w:rPr>
          <w:i/>
          <w:iCs/>
          <w:sz w:val="18"/>
          <w:szCs w:val="18"/>
          <w:lang w:val="it-IT"/>
        </w:rPr>
      </w:pPr>
      <w:r w:rsidRPr="006B0EBC">
        <w:rPr>
          <w:i/>
          <w:iCs/>
          <w:sz w:val="18"/>
          <w:szCs w:val="18"/>
          <w:lang w:val="it-IT"/>
        </w:rPr>
        <w:t xml:space="preserve">SEC </w:t>
      </w:r>
      <w:proofErr w:type="spellStart"/>
      <w:r w:rsidRPr="006B0EBC">
        <w:rPr>
          <w:i/>
          <w:iCs/>
          <w:sz w:val="18"/>
          <w:szCs w:val="18"/>
          <w:lang w:val="it-IT"/>
        </w:rPr>
        <w:t>Newgate</w:t>
      </w:r>
      <w:proofErr w:type="spellEnd"/>
      <w:r w:rsidRPr="006B0EBC">
        <w:rPr>
          <w:i/>
          <w:iCs/>
          <w:sz w:val="18"/>
          <w:szCs w:val="18"/>
          <w:lang w:val="it-IT"/>
        </w:rPr>
        <w:t xml:space="preserve"> Italia</w:t>
      </w:r>
    </w:p>
    <w:p w14:paraId="1BD4CFD0" w14:textId="77777777" w:rsidR="00AB6F8F" w:rsidRPr="006B0EBC" w:rsidRDefault="00AB6F8F" w:rsidP="00AB6F8F">
      <w:pPr>
        <w:pStyle w:val="Corpotesto"/>
        <w:spacing w:line="298" w:lineRule="auto"/>
        <w:jc w:val="both"/>
        <w:rPr>
          <w:sz w:val="18"/>
          <w:szCs w:val="18"/>
          <w:lang w:val="it-IT"/>
        </w:rPr>
      </w:pPr>
      <w:r w:rsidRPr="006B0EBC">
        <w:rPr>
          <w:sz w:val="18"/>
          <w:szCs w:val="18"/>
          <w:lang w:val="it-IT"/>
        </w:rPr>
        <w:t xml:space="preserve">Cinzia </w:t>
      </w:r>
      <w:proofErr w:type="spellStart"/>
      <w:r w:rsidRPr="006B0EBC">
        <w:rPr>
          <w:sz w:val="18"/>
          <w:szCs w:val="18"/>
          <w:lang w:val="it-IT"/>
        </w:rPr>
        <w:t>Ghilotti</w:t>
      </w:r>
      <w:proofErr w:type="spellEnd"/>
      <w:r w:rsidRPr="006B0EBC">
        <w:rPr>
          <w:sz w:val="18"/>
          <w:szCs w:val="18"/>
          <w:lang w:val="it-IT"/>
        </w:rPr>
        <w:t xml:space="preserve"> cinzia.ghilotti@secnewgate.it 347 795 8520</w:t>
      </w:r>
    </w:p>
    <w:p w14:paraId="4E352991" w14:textId="77777777" w:rsidR="00AB6F8F" w:rsidRPr="006B0EBC" w:rsidRDefault="00AB6F8F" w:rsidP="00AB6F8F">
      <w:pPr>
        <w:pStyle w:val="Corpotesto"/>
        <w:spacing w:line="298" w:lineRule="auto"/>
        <w:jc w:val="both"/>
        <w:rPr>
          <w:sz w:val="18"/>
          <w:szCs w:val="18"/>
        </w:rPr>
      </w:pPr>
      <w:r w:rsidRPr="006B0EBC">
        <w:rPr>
          <w:sz w:val="18"/>
          <w:szCs w:val="18"/>
        </w:rPr>
        <w:t xml:space="preserve">Ines </w:t>
      </w:r>
      <w:proofErr w:type="spellStart"/>
      <w:r w:rsidRPr="006B0EBC">
        <w:rPr>
          <w:sz w:val="18"/>
          <w:szCs w:val="18"/>
        </w:rPr>
        <w:t>Baraldi</w:t>
      </w:r>
      <w:proofErr w:type="spellEnd"/>
      <w:r w:rsidRPr="006B0EBC">
        <w:rPr>
          <w:sz w:val="18"/>
          <w:szCs w:val="18"/>
        </w:rPr>
        <w:t xml:space="preserve"> </w:t>
      </w:r>
      <w:hyperlink r:id="rId7" w:history="1">
        <w:r w:rsidRPr="006B0EBC">
          <w:rPr>
            <w:sz w:val="18"/>
            <w:szCs w:val="18"/>
          </w:rPr>
          <w:t xml:space="preserve">ines.baraldi@secnewgate.it </w:t>
        </w:r>
      </w:hyperlink>
      <w:r w:rsidRPr="006B0EBC">
        <w:rPr>
          <w:sz w:val="18"/>
          <w:szCs w:val="18"/>
        </w:rPr>
        <w:t>331 5836772</w:t>
      </w:r>
    </w:p>
    <w:p w14:paraId="6A434DFC" w14:textId="77777777" w:rsidR="00AB6F8F" w:rsidRPr="00AC3C0E" w:rsidRDefault="00AB6F8F" w:rsidP="00AC3C0E">
      <w:pPr>
        <w:spacing w:line="240" w:lineRule="auto"/>
        <w:ind w:right="276"/>
        <w:jc w:val="both"/>
        <w:rPr>
          <w:u w:val="single"/>
        </w:rPr>
      </w:pPr>
      <w:bookmarkStart w:id="0" w:name="_GoBack"/>
      <w:bookmarkEnd w:id="0"/>
    </w:p>
    <w:sectPr w:rsidR="00AB6F8F" w:rsidRPr="00AC3C0E" w:rsidSect="0000459C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A8680" w14:textId="77777777" w:rsidR="007923CA" w:rsidRDefault="007923CA">
      <w:pPr>
        <w:spacing w:after="0" w:line="240" w:lineRule="auto"/>
      </w:pPr>
      <w:r>
        <w:separator/>
      </w:r>
    </w:p>
  </w:endnote>
  <w:endnote w:type="continuationSeparator" w:id="0">
    <w:p w14:paraId="31083549" w14:textId="77777777" w:rsidR="007923CA" w:rsidRDefault="00792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NeueLT Std">
    <w:altName w:val="Times New Roman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Suisse In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9ED8A" w14:textId="77777777" w:rsidR="004766A8" w:rsidRDefault="004766A8">
    <w:pPr>
      <w:pStyle w:val="Pidipagina"/>
      <w:tabs>
        <w:tab w:val="clear" w:pos="9638"/>
        <w:tab w:val="right" w:pos="9612"/>
      </w:tabs>
    </w:pPr>
    <w:r>
      <w:rPr>
        <w:noProof/>
      </w:rPr>
      <w:drawing>
        <wp:inline distT="0" distB="0" distL="0" distR="0" wp14:anchorId="05BA41BC" wp14:editId="5578750E">
          <wp:extent cx="6116320" cy="801804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80180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23C7F" w14:textId="77777777" w:rsidR="007923CA" w:rsidRDefault="007923CA">
      <w:pPr>
        <w:spacing w:after="0" w:line="240" w:lineRule="auto"/>
      </w:pPr>
      <w:r>
        <w:separator/>
      </w:r>
    </w:p>
  </w:footnote>
  <w:footnote w:type="continuationSeparator" w:id="0">
    <w:p w14:paraId="5DD8BCE8" w14:textId="77777777" w:rsidR="007923CA" w:rsidRDefault="00792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0C6CF" w14:textId="77777777" w:rsidR="004766A8" w:rsidRDefault="004766A8">
    <w:pPr>
      <w:pStyle w:val="Intestazione"/>
      <w:tabs>
        <w:tab w:val="clear" w:pos="9638"/>
        <w:tab w:val="right" w:pos="9612"/>
      </w:tabs>
    </w:pPr>
    <w:r>
      <w:rPr>
        <w:noProof/>
      </w:rPr>
      <w:drawing>
        <wp:inline distT="0" distB="0" distL="0" distR="0" wp14:anchorId="75C31B86" wp14:editId="5903E6CE">
          <wp:extent cx="6116320" cy="801225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8012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F2"/>
    <w:rsid w:val="0000459C"/>
    <w:rsid w:val="000050C0"/>
    <w:rsid w:val="00035854"/>
    <w:rsid w:val="00076F02"/>
    <w:rsid w:val="00087BD6"/>
    <w:rsid w:val="0013513E"/>
    <w:rsid w:val="001515B6"/>
    <w:rsid w:val="0015525C"/>
    <w:rsid w:val="001628E1"/>
    <w:rsid w:val="001A0890"/>
    <w:rsid w:val="001A2D41"/>
    <w:rsid w:val="001F1396"/>
    <w:rsid w:val="00205C9D"/>
    <w:rsid w:val="00232FA6"/>
    <w:rsid w:val="002509A1"/>
    <w:rsid w:val="0027274A"/>
    <w:rsid w:val="00287801"/>
    <w:rsid w:val="002F1A28"/>
    <w:rsid w:val="00313774"/>
    <w:rsid w:val="003225DB"/>
    <w:rsid w:val="003237A2"/>
    <w:rsid w:val="003463AE"/>
    <w:rsid w:val="00360850"/>
    <w:rsid w:val="003B6860"/>
    <w:rsid w:val="003C5D4F"/>
    <w:rsid w:val="003E71FB"/>
    <w:rsid w:val="003F42F8"/>
    <w:rsid w:val="00421428"/>
    <w:rsid w:val="00451006"/>
    <w:rsid w:val="004544B9"/>
    <w:rsid w:val="00460CE7"/>
    <w:rsid w:val="004737EA"/>
    <w:rsid w:val="004766A8"/>
    <w:rsid w:val="004823A6"/>
    <w:rsid w:val="00487777"/>
    <w:rsid w:val="004A7B34"/>
    <w:rsid w:val="004C3B98"/>
    <w:rsid w:val="004C7ED1"/>
    <w:rsid w:val="004D2083"/>
    <w:rsid w:val="005126A8"/>
    <w:rsid w:val="0051469F"/>
    <w:rsid w:val="0052527D"/>
    <w:rsid w:val="00532F0D"/>
    <w:rsid w:val="005901F8"/>
    <w:rsid w:val="005A02E6"/>
    <w:rsid w:val="005A3B9A"/>
    <w:rsid w:val="005D3073"/>
    <w:rsid w:val="005E2036"/>
    <w:rsid w:val="00605AE0"/>
    <w:rsid w:val="0061262B"/>
    <w:rsid w:val="00623B2B"/>
    <w:rsid w:val="00630C14"/>
    <w:rsid w:val="00632F93"/>
    <w:rsid w:val="006346E0"/>
    <w:rsid w:val="0064362B"/>
    <w:rsid w:val="00645D26"/>
    <w:rsid w:val="00653038"/>
    <w:rsid w:val="00656389"/>
    <w:rsid w:val="00664C11"/>
    <w:rsid w:val="00670BB2"/>
    <w:rsid w:val="00683548"/>
    <w:rsid w:val="006A1384"/>
    <w:rsid w:val="006A4D30"/>
    <w:rsid w:val="006A7F08"/>
    <w:rsid w:val="006D02B0"/>
    <w:rsid w:val="006F3639"/>
    <w:rsid w:val="007043C1"/>
    <w:rsid w:val="007160C3"/>
    <w:rsid w:val="00734D39"/>
    <w:rsid w:val="00736268"/>
    <w:rsid w:val="00757C99"/>
    <w:rsid w:val="0078359F"/>
    <w:rsid w:val="007923CA"/>
    <w:rsid w:val="00792695"/>
    <w:rsid w:val="007A3AF3"/>
    <w:rsid w:val="007A3F14"/>
    <w:rsid w:val="007D4B06"/>
    <w:rsid w:val="007F09FB"/>
    <w:rsid w:val="007F1ECB"/>
    <w:rsid w:val="007F7FCF"/>
    <w:rsid w:val="00803B71"/>
    <w:rsid w:val="0080590A"/>
    <w:rsid w:val="0081523E"/>
    <w:rsid w:val="00847A47"/>
    <w:rsid w:val="008838CC"/>
    <w:rsid w:val="00887FFC"/>
    <w:rsid w:val="008A26DB"/>
    <w:rsid w:val="008C6E33"/>
    <w:rsid w:val="008E04CD"/>
    <w:rsid w:val="008F53CE"/>
    <w:rsid w:val="00922F2C"/>
    <w:rsid w:val="00924986"/>
    <w:rsid w:val="00940C8A"/>
    <w:rsid w:val="009435B2"/>
    <w:rsid w:val="00955504"/>
    <w:rsid w:val="00956E0A"/>
    <w:rsid w:val="0097173B"/>
    <w:rsid w:val="00976ED6"/>
    <w:rsid w:val="00994297"/>
    <w:rsid w:val="009A628F"/>
    <w:rsid w:val="009A7E4C"/>
    <w:rsid w:val="009E3B88"/>
    <w:rsid w:val="009E67A4"/>
    <w:rsid w:val="00A0473A"/>
    <w:rsid w:val="00A04A1B"/>
    <w:rsid w:val="00A35377"/>
    <w:rsid w:val="00A6625A"/>
    <w:rsid w:val="00A8615B"/>
    <w:rsid w:val="00A87901"/>
    <w:rsid w:val="00A92A22"/>
    <w:rsid w:val="00A94BE2"/>
    <w:rsid w:val="00A97461"/>
    <w:rsid w:val="00AB3704"/>
    <w:rsid w:val="00AB6F8F"/>
    <w:rsid w:val="00AC3C0E"/>
    <w:rsid w:val="00AE563F"/>
    <w:rsid w:val="00AF26DF"/>
    <w:rsid w:val="00B034C2"/>
    <w:rsid w:val="00B20A9E"/>
    <w:rsid w:val="00B22C6A"/>
    <w:rsid w:val="00B23E06"/>
    <w:rsid w:val="00B60020"/>
    <w:rsid w:val="00B80C9F"/>
    <w:rsid w:val="00BA7015"/>
    <w:rsid w:val="00BC55FE"/>
    <w:rsid w:val="00BF262D"/>
    <w:rsid w:val="00BF33F2"/>
    <w:rsid w:val="00C2174B"/>
    <w:rsid w:val="00C24157"/>
    <w:rsid w:val="00C26182"/>
    <w:rsid w:val="00C817C7"/>
    <w:rsid w:val="00C820AF"/>
    <w:rsid w:val="00C85C4C"/>
    <w:rsid w:val="00CE1D22"/>
    <w:rsid w:val="00D07D38"/>
    <w:rsid w:val="00D70249"/>
    <w:rsid w:val="00D87F13"/>
    <w:rsid w:val="00D972FC"/>
    <w:rsid w:val="00DA7AE2"/>
    <w:rsid w:val="00DB0DDC"/>
    <w:rsid w:val="00DB3700"/>
    <w:rsid w:val="00DC0659"/>
    <w:rsid w:val="00DE2F22"/>
    <w:rsid w:val="00DE40D4"/>
    <w:rsid w:val="00DE57CD"/>
    <w:rsid w:val="00E14C40"/>
    <w:rsid w:val="00E16513"/>
    <w:rsid w:val="00E35592"/>
    <w:rsid w:val="00E3649D"/>
    <w:rsid w:val="00E906A0"/>
    <w:rsid w:val="00ED3B4D"/>
    <w:rsid w:val="00EF78E8"/>
    <w:rsid w:val="00F160DC"/>
    <w:rsid w:val="00F34B32"/>
    <w:rsid w:val="00F6038B"/>
    <w:rsid w:val="00F648A0"/>
    <w:rsid w:val="00F744BB"/>
    <w:rsid w:val="00F831B3"/>
    <w:rsid w:val="00FA2A33"/>
    <w:rsid w:val="00FC6E89"/>
    <w:rsid w:val="00FF3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F21798"/>
  <w15:docId w15:val="{B5D34A3B-8C6B-4060-A383-A15DF10B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00459C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itolo1">
    <w:name w:val="heading 1"/>
    <w:basedOn w:val="Normale"/>
    <w:link w:val="Titolo1Carattere"/>
    <w:uiPriority w:val="9"/>
    <w:qFormat/>
    <w:rsid w:val="00AB6F8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 w:line="240" w:lineRule="auto"/>
      <w:ind w:left="115"/>
      <w:outlineLvl w:val="0"/>
    </w:pPr>
    <w:rPr>
      <w:rFonts w:ascii="Helvetica" w:eastAsia="Helvetica" w:hAnsi="Helvetica" w:cs="Helvetica"/>
      <w:b/>
      <w:bCs/>
      <w:color w:val="auto"/>
      <w:sz w:val="19"/>
      <w:szCs w:val="19"/>
      <w:bdr w:val="none" w:sz="0" w:space="0" w:color="auto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0459C"/>
    <w:rPr>
      <w:u w:val="single"/>
    </w:rPr>
  </w:style>
  <w:style w:type="table" w:customStyle="1" w:styleId="TableNormal1">
    <w:name w:val="Table Normal1"/>
    <w:rsid w:val="000045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rsid w:val="0000459C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idipagina">
    <w:name w:val="footer"/>
    <w:rsid w:val="0000459C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0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0659"/>
    <w:rPr>
      <w:rFonts w:ascii="Tahoma" w:eastAsia="Calibri" w:hAnsi="Tahoma" w:cs="Tahoma"/>
      <w:color w:val="000000"/>
      <w:sz w:val="16"/>
      <w:szCs w:val="16"/>
      <w:u w:color="000000"/>
    </w:rPr>
  </w:style>
  <w:style w:type="character" w:styleId="Rimandonotaapidipagina">
    <w:name w:val="footnote reference"/>
    <w:basedOn w:val="Carpredefinitoparagrafo"/>
    <w:uiPriority w:val="99"/>
    <w:unhideWhenUsed/>
    <w:rsid w:val="00976ED6"/>
    <w:rPr>
      <w:vertAlign w:val="superscript"/>
    </w:rPr>
  </w:style>
  <w:style w:type="paragraph" w:customStyle="1" w:styleId="Nessunostileparagrafo">
    <w:name w:val="[Nessuno stile paragrafo]"/>
    <w:rsid w:val="00DB37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88" w:lineRule="auto"/>
    </w:pPr>
    <w:rPr>
      <w:rFonts w:ascii="Minion Pro" w:eastAsiaTheme="minorHAnsi" w:hAnsi="Minion Pro" w:cs="Minion Pro"/>
      <w:color w:val="000000"/>
      <w:sz w:val="24"/>
      <w:szCs w:val="24"/>
      <w:bdr w:val="none" w:sz="0" w:space="0" w:color="auto"/>
      <w:lang w:val="en-GB" w:eastAsia="en-US"/>
      <w14:ligatures w14:val="standardContextual"/>
    </w:rPr>
  </w:style>
  <w:style w:type="character" w:styleId="Enfasigrassetto">
    <w:name w:val="Strong"/>
    <w:basedOn w:val="Carpredefinitoparagrafo"/>
    <w:uiPriority w:val="22"/>
    <w:qFormat/>
    <w:rsid w:val="004544B9"/>
    <w:rPr>
      <w:b/>
      <w:bCs/>
    </w:rPr>
  </w:style>
  <w:style w:type="paragraph" w:styleId="Revisione">
    <w:name w:val="Revision"/>
    <w:hidden/>
    <w:uiPriority w:val="99"/>
    <w:semiHidden/>
    <w:rsid w:val="00A92A2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Rimandocommento">
    <w:name w:val="annotation reference"/>
    <w:basedOn w:val="Carpredefinitoparagrafo"/>
    <w:uiPriority w:val="99"/>
    <w:semiHidden/>
    <w:unhideWhenUsed/>
    <w:rsid w:val="003463A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463A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463AE"/>
    <w:rPr>
      <w:rFonts w:ascii="Calibri" w:eastAsia="Calibri" w:hAnsi="Calibri" w:cs="Calibri"/>
      <w:color w:val="000000"/>
      <w:u w:color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463A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463AE"/>
    <w:rPr>
      <w:rFonts w:ascii="Calibri" w:eastAsia="Calibri" w:hAnsi="Calibri" w:cs="Calibri"/>
      <w:b/>
      <w:bCs/>
      <w:color w:val="000000"/>
      <w:u w:color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B6F8F"/>
    <w:rPr>
      <w:rFonts w:ascii="Helvetica" w:eastAsia="Helvetica" w:hAnsi="Helvetica" w:cs="Helvetica"/>
      <w:b/>
      <w:bCs/>
      <w:sz w:val="19"/>
      <w:szCs w:val="19"/>
      <w:bdr w:val="none" w:sz="0" w:space="0" w:color="auto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AB6F8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 w:line="240" w:lineRule="auto"/>
    </w:pPr>
    <w:rPr>
      <w:rFonts w:ascii="Helvetica" w:eastAsia="Helvetica" w:hAnsi="Helvetica" w:cs="Helvetica"/>
      <w:color w:val="auto"/>
      <w:sz w:val="19"/>
      <w:szCs w:val="19"/>
      <w:bdr w:val="none" w:sz="0" w:space="0" w:color="auto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B6F8F"/>
    <w:rPr>
      <w:rFonts w:ascii="Helvetica" w:eastAsia="Helvetica" w:hAnsi="Helvetica" w:cs="Helvetica"/>
      <w:sz w:val="19"/>
      <w:szCs w:val="19"/>
      <w:bdr w:val="none" w:sz="0" w:space="0" w:color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mailto:ines.baraldi@secnewgate.it%20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glioreservetto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4020C6-B7DB-407E-B322-F6040CCC8F2B}"/>
</file>

<file path=customXml/itemProps2.xml><?xml version="1.0" encoding="utf-8"?>
<ds:datastoreItem xmlns:ds="http://schemas.openxmlformats.org/officeDocument/2006/customXml" ds:itemID="{AB15A21C-C1F0-408B-BD41-7066C4BFAA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1116</Words>
  <Characters>6365</Characters>
  <Application>Microsoft Office Word</Application>
  <DocSecurity>0</DocSecurity>
  <Lines>53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 Carughi</dc:creator>
  <cp:lastModifiedBy>Lucia Carughi</cp:lastModifiedBy>
  <cp:revision>5</cp:revision>
  <dcterms:created xsi:type="dcterms:W3CDTF">2024-06-12T08:47:00Z</dcterms:created>
  <dcterms:modified xsi:type="dcterms:W3CDTF">2024-06-14T07:55:00Z</dcterms:modified>
</cp:coreProperties>
</file>