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25E5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4F7B23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33C95A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C06127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5BFEBF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489651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BB6C5B" w14:textId="69B6C4DC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38AB1D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93905" w14:textId="77777777" w:rsidR="00A131B7" w:rsidRDefault="007F33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GIOVEDÌ 30 MAGGIO 2024, ORE 16.00</w:t>
      </w:r>
    </w:p>
    <w:p w14:paraId="7DDD6B93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74E2DC" w14:textId="77777777" w:rsidR="00A131B7" w:rsidRDefault="007F33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 VIA IL </w:t>
      </w:r>
      <w:r>
        <w:rPr>
          <w:rFonts w:ascii="Arial" w:hAnsi="Arial" w:cs="Arial"/>
          <w:b/>
          <w:bCs/>
          <w:i/>
          <w:iCs/>
          <w:sz w:val="24"/>
          <w:szCs w:val="24"/>
        </w:rPr>
        <w:t>PUBLIC PROGRAM</w:t>
      </w:r>
      <w:r>
        <w:rPr>
          <w:rFonts w:ascii="Arial" w:hAnsi="Arial" w:cs="Arial"/>
          <w:b/>
          <w:bCs/>
          <w:sz w:val="24"/>
          <w:szCs w:val="24"/>
        </w:rPr>
        <w:t xml:space="preserve"> PER APPROFONDIRE </w:t>
      </w:r>
    </w:p>
    <w:p w14:paraId="492FE085" w14:textId="77777777" w:rsidR="00A131B7" w:rsidRDefault="007F33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 TEMATICHE DELLA MOSTRA </w:t>
      </w:r>
      <w:r>
        <w:rPr>
          <w:rFonts w:ascii="Arial" w:hAnsi="Arial" w:cs="Arial"/>
          <w:b/>
          <w:bCs/>
          <w:i/>
          <w:iCs/>
          <w:sz w:val="24"/>
          <w:szCs w:val="24"/>
        </w:rPr>
        <w:t>CÉZANNE E RENOIR</w:t>
      </w:r>
    </w:p>
    <w:p w14:paraId="4CC53CE9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BE9461" w14:textId="77777777" w:rsidR="00A131B7" w:rsidRDefault="007F3381">
      <w:pPr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MILANO | PALAZZO REALE | Sala conferenze (piazza Duomo 14 - terzo </w:t>
      </w:r>
      <w:r>
        <w:rPr>
          <w:rFonts w:ascii="Arial" w:hAnsi="Arial" w:cs="Arial"/>
          <w:b/>
          <w:bCs/>
          <w:sz w:val="24"/>
          <w:szCs w:val="24"/>
        </w:rPr>
        <w:t>piano)</w:t>
      </w:r>
    </w:p>
    <w:p w14:paraId="3B4F2FFF" w14:textId="77777777" w:rsidR="00A131B7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F10C8C" w14:textId="77777777" w:rsidR="00A131B7" w:rsidRDefault="007F3381">
      <w:pPr>
        <w:spacing w:after="0"/>
        <w:jc w:val="center"/>
        <w:rPr>
          <w:u w:val="single"/>
        </w:rPr>
      </w:pPr>
      <w:r w:rsidRPr="00645F82">
        <w:rPr>
          <w:rFonts w:ascii="Arial" w:hAnsi="Arial" w:cs="Arial"/>
          <w:b/>
          <w:bCs/>
          <w:sz w:val="24"/>
          <w:szCs w:val="24"/>
          <w:u w:val="single"/>
        </w:rPr>
        <w:t>IL PRIMO APPUNTAMENTO</w:t>
      </w:r>
    </w:p>
    <w:p w14:paraId="257B3891" w14:textId="77777777" w:rsidR="00A131B7" w:rsidRDefault="007F3381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LA LUCE. IL COLORE. L’UOMO</w:t>
      </w:r>
    </w:p>
    <w:p w14:paraId="0335E720" w14:textId="77777777" w:rsidR="00A131B7" w:rsidRDefault="007F33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AFFRONTA L’IMPORTANZA DELLA LUCE NELLA PITTURA IMPRESSIONISTA, NELLA VITA E NELLA SOCIETÀ CONTEMPORANEA</w:t>
      </w:r>
    </w:p>
    <w:p w14:paraId="45F05EF0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76EC64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578295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Intervengono</w:t>
      </w:r>
      <w:r>
        <w:rPr>
          <w:rFonts w:ascii="Arial" w:hAnsi="Arial" w:cs="Arial"/>
        </w:rPr>
        <w:t>:</w:t>
      </w:r>
    </w:p>
    <w:p w14:paraId="4A396831" w14:textId="77777777" w:rsidR="00A131B7" w:rsidRDefault="007F33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Prof. Paolo DI TRAPANI</w:t>
      </w:r>
    </w:p>
    <w:p w14:paraId="175F0661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Professore di Ottica presso l’Università </w:t>
      </w:r>
      <w:r>
        <w:rPr>
          <w:rFonts w:ascii="Arial" w:hAnsi="Arial" w:cs="Arial"/>
        </w:rPr>
        <w:t xml:space="preserve">dell’Insubria di Como, ideatore e fondatore di </w:t>
      </w:r>
      <w:proofErr w:type="spellStart"/>
      <w:r>
        <w:rPr>
          <w:rFonts w:ascii="Arial" w:hAnsi="Arial" w:cs="Arial"/>
        </w:rPr>
        <w:t>Coelux</w:t>
      </w:r>
      <w:proofErr w:type="spellEnd"/>
    </w:p>
    <w:p w14:paraId="33848444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Prof. Andrea SINISCALCO</w:t>
      </w:r>
    </w:p>
    <w:p w14:paraId="7DD2F40C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Ricercatore presso il Politecnico di Milano, presidente dell’Associazione Italiana Colore</w:t>
      </w:r>
    </w:p>
    <w:p w14:paraId="20E97E47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Arch. Paolo GIACHI</w:t>
      </w:r>
    </w:p>
    <w:p w14:paraId="389E1E78" w14:textId="77777777" w:rsidR="00A131B7" w:rsidRDefault="007F3381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Interior</w:t>
      </w:r>
      <w:proofErr w:type="spellEnd"/>
      <w:r>
        <w:rPr>
          <w:rFonts w:ascii="Arial" w:hAnsi="Arial" w:cs="Arial"/>
        </w:rPr>
        <w:t xml:space="preserve"> designer, esperto in illuminazione artificiale</w:t>
      </w:r>
    </w:p>
    <w:p w14:paraId="2503AFAC" w14:textId="77777777" w:rsidR="00A131B7" w:rsidRDefault="007F33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Arch. </w:t>
      </w:r>
      <w:r>
        <w:rPr>
          <w:rFonts w:ascii="Arial" w:hAnsi="Arial" w:cs="Arial"/>
          <w:b/>
          <w:bCs/>
        </w:rPr>
        <w:t>Fabio CAPANNI</w:t>
      </w:r>
    </w:p>
    <w:p w14:paraId="1977174E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Professore ordinario in Composizione architettonica e urbana presso il </w:t>
      </w:r>
      <w:proofErr w:type="spellStart"/>
      <w:r>
        <w:rPr>
          <w:rFonts w:ascii="Arial" w:hAnsi="Arial" w:cs="Arial"/>
        </w:rPr>
        <w:t>DiDa</w:t>
      </w:r>
      <w:proofErr w:type="spellEnd"/>
      <w:r>
        <w:rPr>
          <w:rFonts w:ascii="Arial" w:hAnsi="Arial" w:cs="Arial"/>
        </w:rPr>
        <w:t>.</w:t>
      </w:r>
    </w:p>
    <w:p w14:paraId="08C5B932" w14:textId="77777777" w:rsidR="00A131B7" w:rsidRDefault="00A131B7">
      <w:pPr>
        <w:spacing w:after="0"/>
        <w:jc w:val="center"/>
        <w:rPr>
          <w:rFonts w:ascii="Arial" w:hAnsi="Arial" w:cs="Arial"/>
        </w:rPr>
      </w:pPr>
    </w:p>
    <w:p w14:paraId="245E6CF0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Modera</w:t>
      </w:r>
      <w:r>
        <w:rPr>
          <w:rFonts w:ascii="Arial" w:hAnsi="Arial" w:cs="Arial"/>
        </w:rPr>
        <w:t>:</w:t>
      </w:r>
    </w:p>
    <w:p w14:paraId="5585E863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Arch. Elia NAPOLITANO</w:t>
      </w:r>
    </w:p>
    <w:p w14:paraId="0D30F675" w14:textId="77777777" w:rsidR="00A131B7" w:rsidRDefault="007F33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Project manager e CEO EB </w:t>
      </w:r>
      <w:proofErr w:type="spellStart"/>
      <w:r>
        <w:rPr>
          <w:rFonts w:ascii="Arial" w:hAnsi="Arial" w:cs="Arial"/>
        </w:rPr>
        <w:t>Studioarké</w:t>
      </w:r>
      <w:proofErr w:type="spellEnd"/>
      <w:r>
        <w:rPr>
          <w:rFonts w:ascii="Arial" w:hAnsi="Arial" w:cs="Arial"/>
        </w:rPr>
        <w:t xml:space="preserve"> di Roma.</w:t>
      </w:r>
    </w:p>
    <w:p w14:paraId="2A6BADD6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7FF8C195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275EFA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735B62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85B224" w14:textId="1A052293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Giovedì 30 maggio 2024, alle ore 16.00, la Sala Conferenze di Palazzo Reale a Milano </w:t>
      </w:r>
      <w:r>
        <w:rPr>
          <w:rFonts w:ascii="Arial" w:hAnsi="Arial" w:cs="Arial"/>
          <w:b/>
          <w:bCs/>
        </w:rPr>
        <w:t xml:space="preserve">ospita il primo appuntamento del </w:t>
      </w:r>
      <w:r>
        <w:rPr>
          <w:rFonts w:ascii="Arial" w:hAnsi="Arial" w:cs="Arial"/>
          <w:b/>
          <w:bCs/>
          <w:i/>
          <w:iCs/>
        </w:rPr>
        <w:t xml:space="preserve">Public </w:t>
      </w:r>
      <w:proofErr w:type="spellStart"/>
      <w:r>
        <w:rPr>
          <w:rFonts w:ascii="Arial" w:hAnsi="Arial" w:cs="Arial"/>
          <w:b/>
          <w:bCs/>
          <w:i/>
          <w:iCs/>
        </w:rPr>
        <w:t>program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studiato per accompagnare la mostra “Cézanne e Renoir”, in corso fino al 30 giugno a Palazzo Reale.</w:t>
      </w:r>
    </w:p>
    <w:p w14:paraId="5A0FEC5D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2FEB8B18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L’iniziativa, pensata per gli adulti e gli studenti, organizzata da Skira Arte, propone una s</w:t>
      </w:r>
      <w:r>
        <w:rPr>
          <w:rFonts w:ascii="Arial" w:hAnsi="Arial" w:cs="Arial"/>
        </w:rPr>
        <w:t xml:space="preserve">erie d’incontri per approfondire le tematiche sviluppate dai due maestri francesi che hanno contribuito in maniera decisiva alle fortune dell’Impressionismo. </w:t>
      </w:r>
    </w:p>
    <w:p w14:paraId="7A43F35A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1BDBC985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primo panel, dal titolo </w:t>
      </w:r>
      <w:r>
        <w:rPr>
          <w:rFonts w:ascii="Arial" w:hAnsi="Arial" w:cs="Arial"/>
          <w:b/>
          <w:bCs/>
          <w:i/>
          <w:iCs/>
        </w:rPr>
        <w:t>La luce. il colore. l’uomo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vede gli interventi di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Paolo Di Trapani</w:t>
      </w:r>
      <w:r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rofessore di Ottica presso l’Università dell’Insubria di Como, ideatore e fondatore di </w:t>
      </w:r>
      <w:proofErr w:type="spellStart"/>
      <w:r>
        <w:rPr>
          <w:rFonts w:ascii="Arial" w:hAnsi="Arial" w:cs="Arial"/>
        </w:rPr>
        <w:t>Coelux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Andrea Siniscalco</w:t>
      </w:r>
      <w:r>
        <w:rPr>
          <w:rFonts w:ascii="Arial" w:hAnsi="Arial" w:cs="Arial"/>
        </w:rPr>
        <w:t xml:space="preserve">, ricercatore presso il Politecnico di Milano, presidente dell’Associazione Italiana Colore, </w:t>
      </w:r>
      <w:r>
        <w:rPr>
          <w:rFonts w:ascii="Arial" w:hAnsi="Arial" w:cs="Arial"/>
          <w:b/>
          <w:bCs/>
        </w:rPr>
        <w:t>Paolo Giachi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interior</w:t>
      </w:r>
      <w:proofErr w:type="spellEnd"/>
      <w:r>
        <w:rPr>
          <w:rFonts w:ascii="Arial" w:hAnsi="Arial" w:cs="Arial"/>
        </w:rPr>
        <w:t xml:space="preserve"> designer, esperto in illumin</w:t>
      </w:r>
      <w:r>
        <w:rPr>
          <w:rFonts w:ascii="Arial" w:hAnsi="Arial" w:cs="Arial"/>
        </w:rPr>
        <w:t xml:space="preserve">azione artificiale, </w:t>
      </w:r>
      <w:r>
        <w:rPr>
          <w:rFonts w:ascii="Arial" w:hAnsi="Arial" w:cs="Arial"/>
          <w:b/>
          <w:bCs/>
        </w:rPr>
        <w:t>Fabio Capanni</w:t>
      </w:r>
      <w:r>
        <w:rPr>
          <w:rFonts w:ascii="Arial" w:hAnsi="Arial" w:cs="Arial"/>
        </w:rPr>
        <w:t xml:space="preserve">, professore ordinario in Composizione architettonica e urbana presso il </w:t>
      </w:r>
      <w:proofErr w:type="spellStart"/>
      <w:r>
        <w:rPr>
          <w:rFonts w:ascii="Arial" w:hAnsi="Arial" w:cs="Arial"/>
        </w:rPr>
        <w:t>DiDa</w:t>
      </w:r>
      <w:proofErr w:type="spellEnd"/>
      <w:r>
        <w:rPr>
          <w:rFonts w:ascii="Arial" w:hAnsi="Arial" w:cs="Arial"/>
        </w:rPr>
        <w:t xml:space="preserve">. Modera: </w:t>
      </w:r>
      <w:r>
        <w:rPr>
          <w:rFonts w:ascii="Arial" w:hAnsi="Arial" w:cs="Arial"/>
          <w:b/>
          <w:bCs/>
        </w:rPr>
        <w:t>Elia Napolitano</w:t>
      </w:r>
      <w:r>
        <w:rPr>
          <w:rFonts w:ascii="Arial" w:hAnsi="Arial" w:cs="Arial"/>
        </w:rPr>
        <w:t xml:space="preserve">, project manager e CEO EB </w:t>
      </w:r>
      <w:proofErr w:type="spellStart"/>
      <w:r>
        <w:rPr>
          <w:rFonts w:ascii="Arial" w:hAnsi="Arial" w:cs="Arial"/>
        </w:rPr>
        <w:t>Studioarké</w:t>
      </w:r>
      <w:proofErr w:type="spellEnd"/>
      <w:r>
        <w:rPr>
          <w:rFonts w:ascii="Arial" w:hAnsi="Arial" w:cs="Arial"/>
        </w:rPr>
        <w:t xml:space="preserve"> di Roma.</w:t>
      </w:r>
    </w:p>
    <w:p w14:paraId="59CEB6AD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6A42F000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ruolo della luce è stato per gli impressionisti e per Cezanne e Renoir</w:t>
      </w:r>
      <w:r>
        <w:rPr>
          <w:rFonts w:ascii="Arial" w:hAnsi="Arial" w:cs="Arial"/>
        </w:rPr>
        <w:t xml:space="preserve"> un cardine importante. Nel percorso espositivo sono stati dedicati due spazi a questo tema: </w:t>
      </w:r>
      <w:r>
        <w:rPr>
          <w:rFonts w:ascii="Arial" w:hAnsi="Arial" w:cs="Arial"/>
          <w:b/>
          <w:bCs/>
          <w:i/>
          <w:iCs/>
        </w:rPr>
        <w:t>la luce come colore</w:t>
      </w:r>
      <w:r>
        <w:rPr>
          <w:rFonts w:ascii="Arial" w:hAnsi="Arial" w:cs="Arial"/>
        </w:rPr>
        <w:t xml:space="preserve"> che, virando la sua angolatura e la sua temperatura, genera rifrazioni e ombre nel corridoio di ingresso, che simboleggia un passaggio tra l’am</w:t>
      </w:r>
      <w:r>
        <w:rPr>
          <w:rFonts w:ascii="Arial" w:hAnsi="Arial" w:cs="Arial"/>
        </w:rPr>
        <w:t xml:space="preserve">biente esterno e quello interno, e </w:t>
      </w:r>
      <w:r>
        <w:rPr>
          <w:rFonts w:ascii="Arial" w:hAnsi="Arial" w:cs="Arial"/>
          <w:b/>
          <w:bCs/>
          <w:i/>
          <w:iCs/>
        </w:rPr>
        <w:t>la luce come ombra</w:t>
      </w:r>
      <w:r>
        <w:rPr>
          <w:rFonts w:ascii="Arial" w:hAnsi="Arial" w:cs="Arial"/>
        </w:rPr>
        <w:t>, che si riflette sugli oggetti donandogli forme anche diverse nel corso della giornata.</w:t>
      </w:r>
    </w:p>
    <w:p w14:paraId="24FE1215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Questi elementi sono stati alla base del movimento impressionista e si ritrovano anche in tutto </w:t>
      </w:r>
      <w:r>
        <w:rPr>
          <w:rFonts w:ascii="Arial" w:hAnsi="Arial" w:cs="Arial"/>
        </w:rPr>
        <w:t>l’itinerario che, a partire dagli inizi del Novecento, porta dall’arte moderna all’arte contemporanea.</w:t>
      </w:r>
    </w:p>
    <w:p w14:paraId="4208808D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‘900 è anche uno dei momenti dove si assiste alla diffusione dell’elettricità che produce un grande cambiamento sociale. L’energia elettrica permette </w:t>
      </w:r>
      <w:r>
        <w:rPr>
          <w:rFonts w:ascii="Arial" w:hAnsi="Arial" w:cs="Arial"/>
        </w:rPr>
        <w:t>di dare luce, di uscire dall’imposizione del ritmo sonno veglia, d’illuminare artificialmente, dando all’uomo la possibilità di governare l’illuminazione, cosa molto limitata prima di allora.</w:t>
      </w:r>
    </w:p>
    <w:p w14:paraId="5B3881A7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21D2DB1B" w14:textId="77777777" w:rsidR="00A131B7" w:rsidRDefault="007F338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partecipazione all’incontro è libera su prenotazione al segu</w:t>
      </w:r>
      <w:r>
        <w:rPr>
          <w:rFonts w:ascii="Arial" w:hAnsi="Arial" w:cs="Arial"/>
          <w:b/>
          <w:bCs/>
        </w:rPr>
        <w:t>ente link:</w:t>
      </w:r>
    </w:p>
    <w:p w14:paraId="312C62D1" w14:textId="77777777" w:rsidR="00A131B7" w:rsidRDefault="007F3381">
      <w:pPr>
        <w:spacing w:after="0"/>
        <w:jc w:val="both"/>
        <w:rPr>
          <w:rFonts w:ascii="Arial" w:hAnsi="Arial" w:cs="Arial"/>
        </w:rPr>
      </w:pPr>
      <w:hyperlink r:id="rId8">
        <w:r>
          <w:rPr>
            <w:rStyle w:val="CollegamentoInternet"/>
            <w:rFonts w:ascii="Arial" w:hAnsi="Arial" w:cs="Arial"/>
          </w:rPr>
          <w:t>https://www.eventbrite.it/e/la-luce-il-colore-luomo-tickets-904766760737</w:t>
        </w:r>
      </w:hyperlink>
      <w:r>
        <w:rPr>
          <w:rFonts w:ascii="Arial" w:hAnsi="Arial" w:cs="Arial"/>
        </w:rPr>
        <w:t xml:space="preserve"> </w:t>
      </w:r>
    </w:p>
    <w:p w14:paraId="0ED7B4C2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043E3F3C" w14:textId="77777777" w:rsidR="00A131B7" w:rsidRDefault="007F338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termine, si potrà visitare la mostra a un</w:t>
      </w:r>
      <w:r>
        <w:rPr>
          <w:rFonts w:ascii="Arial" w:hAnsi="Arial" w:cs="Arial"/>
          <w:b/>
          <w:bCs/>
        </w:rPr>
        <w:t xml:space="preserve"> prezzo speciale (€7,50).</w:t>
      </w:r>
    </w:p>
    <w:p w14:paraId="630CA295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382D2382" w14:textId="04CD89A9" w:rsidR="00645F82" w:rsidRPr="007F3381" w:rsidRDefault="00645F82">
      <w:pPr>
        <w:spacing w:after="0"/>
        <w:jc w:val="both"/>
        <w:rPr>
          <w:rFonts w:ascii="Arial" w:hAnsi="Arial" w:cs="Arial"/>
        </w:rPr>
      </w:pPr>
      <w:r w:rsidRPr="00645F82">
        <w:rPr>
          <w:rFonts w:ascii="Arial" w:hAnsi="Arial" w:cs="Arial"/>
          <w:b/>
          <w:bCs/>
        </w:rPr>
        <w:t xml:space="preserve">Il prossimo appuntamento con il </w:t>
      </w:r>
      <w:r w:rsidRPr="00645F82">
        <w:rPr>
          <w:rFonts w:ascii="Arial" w:hAnsi="Arial" w:cs="Arial"/>
          <w:b/>
          <w:bCs/>
          <w:i/>
          <w:iCs/>
        </w:rPr>
        <w:t>Public Program</w:t>
      </w:r>
      <w:r w:rsidRPr="00645F82">
        <w:rPr>
          <w:rFonts w:ascii="Arial" w:hAnsi="Arial" w:cs="Arial"/>
          <w:b/>
          <w:bCs/>
        </w:rPr>
        <w:t xml:space="preserve">, dal titolo </w:t>
      </w:r>
      <w:r w:rsidRPr="00645F82">
        <w:rPr>
          <w:rFonts w:ascii="Arial" w:hAnsi="Arial" w:cs="Arial"/>
          <w:b/>
          <w:bCs/>
          <w:i/>
          <w:iCs/>
        </w:rPr>
        <w:t>I</w:t>
      </w:r>
      <w:r w:rsidRPr="00645F82">
        <w:rPr>
          <w:rFonts w:ascii="Arial" w:hAnsi="Arial" w:cs="Arial"/>
          <w:b/>
          <w:bCs/>
          <w:i/>
          <w:iCs/>
        </w:rPr>
        <w:t xml:space="preserve">ntelligenza </w:t>
      </w:r>
      <w:r w:rsidRPr="00645F82">
        <w:rPr>
          <w:rFonts w:ascii="Arial" w:hAnsi="Arial" w:cs="Arial"/>
          <w:b/>
          <w:bCs/>
          <w:i/>
          <w:iCs/>
        </w:rPr>
        <w:t>A</w:t>
      </w:r>
      <w:r w:rsidRPr="00645F82">
        <w:rPr>
          <w:rFonts w:ascii="Arial" w:hAnsi="Arial" w:cs="Arial"/>
          <w:b/>
          <w:bCs/>
          <w:i/>
          <w:iCs/>
        </w:rPr>
        <w:t>rtificiale</w:t>
      </w:r>
      <w:r w:rsidRPr="00645F82">
        <w:rPr>
          <w:rFonts w:ascii="Arial" w:hAnsi="Arial" w:cs="Arial"/>
          <w:b/>
          <w:bCs/>
          <w:i/>
          <w:iCs/>
        </w:rPr>
        <w:t xml:space="preserve">: </w:t>
      </w:r>
      <w:r w:rsidRPr="00645F82">
        <w:rPr>
          <w:rFonts w:ascii="Arial" w:hAnsi="Arial" w:cs="Arial"/>
          <w:b/>
          <w:bCs/>
          <w:i/>
          <w:iCs/>
        </w:rPr>
        <w:t>la nascita di un nuovo Impressionismo</w:t>
      </w:r>
      <w:r w:rsidRPr="00645F82">
        <w:rPr>
          <w:rFonts w:ascii="Arial" w:hAnsi="Arial" w:cs="Arial"/>
          <w:b/>
          <w:bCs/>
          <w:i/>
          <w:iCs/>
        </w:rPr>
        <w:t>?</w:t>
      </w:r>
      <w:r w:rsidRPr="00645F82">
        <w:rPr>
          <w:rFonts w:ascii="Arial" w:hAnsi="Arial" w:cs="Arial"/>
          <w:b/>
          <w:bCs/>
        </w:rPr>
        <w:t>, si terrà martedì 11 giugno 2024, alle ore 16.00</w:t>
      </w:r>
      <w:r>
        <w:rPr>
          <w:rFonts w:ascii="Arial" w:hAnsi="Arial" w:cs="Arial"/>
        </w:rPr>
        <w:t xml:space="preserve">, con la partecipazione di </w:t>
      </w:r>
      <w:r w:rsidRPr="00645F82">
        <w:rPr>
          <w:rFonts w:ascii="Arial" w:hAnsi="Arial" w:cs="Arial"/>
          <w:b/>
          <w:bCs/>
        </w:rPr>
        <w:t xml:space="preserve">Lino </w:t>
      </w:r>
      <w:proofErr w:type="spellStart"/>
      <w:r w:rsidRPr="00645F82">
        <w:rPr>
          <w:rFonts w:ascii="Arial" w:hAnsi="Arial" w:cs="Arial"/>
          <w:b/>
          <w:bCs/>
        </w:rPr>
        <w:t>Zagolin</w:t>
      </w:r>
      <w:proofErr w:type="spellEnd"/>
      <w:r>
        <w:rPr>
          <w:rFonts w:ascii="Arial" w:hAnsi="Arial" w:cs="Arial"/>
        </w:rPr>
        <w:t xml:space="preserve">, direttore commerciale in </w:t>
      </w:r>
      <w:r w:rsidRPr="00645F82">
        <w:rPr>
          <w:rFonts w:ascii="Arial" w:hAnsi="Arial" w:cs="Arial"/>
        </w:rPr>
        <w:t xml:space="preserve">Scai </w:t>
      </w:r>
      <w:proofErr w:type="spellStart"/>
      <w:r w:rsidRPr="00645F82">
        <w:rPr>
          <w:rFonts w:ascii="Arial" w:hAnsi="Arial" w:cs="Arial"/>
        </w:rPr>
        <w:t>Itec</w:t>
      </w:r>
      <w:proofErr w:type="spellEnd"/>
      <w:r w:rsidRPr="00645F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45F82">
        <w:rPr>
          <w:rFonts w:ascii="Arial" w:hAnsi="Arial" w:cs="Arial"/>
          <w:i/>
          <w:iCs/>
        </w:rPr>
        <w:t>system integrator</w:t>
      </w:r>
      <w:r>
        <w:rPr>
          <w:rFonts w:ascii="Arial" w:hAnsi="Arial" w:cs="Arial"/>
        </w:rPr>
        <w:t xml:space="preserve"> del gruppo Scai, </w:t>
      </w:r>
      <w:r w:rsidRPr="00645F82">
        <w:rPr>
          <w:rFonts w:ascii="Arial" w:hAnsi="Arial" w:cs="Arial"/>
          <w:b/>
          <w:bCs/>
        </w:rPr>
        <w:t>Giulia Bini</w:t>
      </w:r>
      <w:r>
        <w:rPr>
          <w:rFonts w:ascii="Arial" w:hAnsi="Arial" w:cs="Arial"/>
        </w:rPr>
        <w:t xml:space="preserve">, PHD curatrice e responsabile del programma </w:t>
      </w:r>
      <w:proofErr w:type="spellStart"/>
      <w:r>
        <w:rPr>
          <w:rFonts w:ascii="Arial" w:hAnsi="Arial" w:cs="Arial"/>
          <w:i/>
          <w:iCs/>
        </w:rPr>
        <w:t>Enter</w:t>
      </w:r>
      <w:proofErr w:type="spellEnd"/>
      <w:r>
        <w:rPr>
          <w:rFonts w:ascii="Arial" w:hAnsi="Arial" w:cs="Arial"/>
          <w:i/>
          <w:iCs/>
        </w:rPr>
        <w:t xml:space="preserve"> the </w:t>
      </w:r>
      <w:proofErr w:type="spellStart"/>
      <w:r>
        <w:rPr>
          <w:rFonts w:ascii="Arial" w:hAnsi="Arial" w:cs="Arial"/>
          <w:i/>
          <w:iCs/>
        </w:rPr>
        <w:t>Hyper</w:t>
      </w:r>
      <w:proofErr w:type="spellEnd"/>
      <w:r>
        <w:rPr>
          <w:rFonts w:ascii="Arial" w:hAnsi="Arial" w:cs="Arial"/>
          <w:i/>
          <w:iCs/>
        </w:rPr>
        <w:t xml:space="preserve">-Scientific </w:t>
      </w:r>
      <w:r>
        <w:rPr>
          <w:rFonts w:ascii="Arial" w:hAnsi="Arial" w:cs="Arial"/>
        </w:rPr>
        <w:t xml:space="preserve">all’EPFL </w:t>
      </w:r>
      <w:proofErr w:type="spellStart"/>
      <w:r>
        <w:rPr>
          <w:rFonts w:ascii="Arial" w:hAnsi="Arial" w:cs="Arial"/>
        </w:rPr>
        <w:t>Pavilions</w:t>
      </w:r>
      <w:proofErr w:type="spellEnd"/>
      <w:r>
        <w:rPr>
          <w:rFonts w:ascii="Arial" w:hAnsi="Arial" w:cs="Arial"/>
        </w:rPr>
        <w:t xml:space="preserve"> dell’École </w:t>
      </w:r>
      <w:proofErr w:type="spellStart"/>
      <w:r>
        <w:rPr>
          <w:rFonts w:ascii="Arial" w:hAnsi="Arial" w:cs="Arial"/>
        </w:rPr>
        <w:t>Polytechnique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Fédérale</w:t>
      </w:r>
      <w:proofErr w:type="spellEnd"/>
      <w:r>
        <w:rPr>
          <w:rFonts w:ascii="Arial" w:hAnsi="Arial" w:cs="Arial"/>
        </w:rPr>
        <w:t xml:space="preserve"> di Losanna, </w:t>
      </w:r>
      <w:r>
        <w:rPr>
          <w:rFonts w:ascii="Arial" w:hAnsi="Arial" w:cs="Arial"/>
          <w:b/>
          <w:bCs/>
        </w:rPr>
        <w:t>Stephanie Rotelli</w:t>
      </w:r>
      <w:r>
        <w:rPr>
          <w:rFonts w:ascii="Arial" w:hAnsi="Arial" w:cs="Arial"/>
        </w:rPr>
        <w:t xml:space="preserve">, Cofondatrice di Cosmo Legal Group e Creative </w:t>
      </w:r>
      <w:proofErr w:type="spellStart"/>
      <w:r>
        <w:rPr>
          <w:rFonts w:ascii="Arial" w:hAnsi="Arial" w:cs="Arial"/>
        </w:rPr>
        <w:t>Law</w:t>
      </w:r>
      <w:proofErr w:type="spellEnd"/>
      <w:r>
        <w:rPr>
          <w:rFonts w:ascii="Arial" w:hAnsi="Arial" w:cs="Arial"/>
        </w:rPr>
        <w:t xml:space="preserve"> Alliance, </w:t>
      </w:r>
      <w:r>
        <w:rPr>
          <w:rFonts w:ascii="Arial" w:hAnsi="Arial" w:cs="Arial"/>
          <w:b/>
          <w:bCs/>
        </w:rPr>
        <w:t xml:space="preserve">Michela </w:t>
      </w:r>
      <w:proofErr w:type="spellStart"/>
      <w:r>
        <w:rPr>
          <w:rFonts w:ascii="Arial" w:hAnsi="Arial" w:cs="Arial"/>
          <w:b/>
          <w:bCs/>
        </w:rPr>
        <w:t>Zaffaina</w:t>
      </w:r>
      <w:proofErr w:type="spellEnd"/>
      <w:r>
        <w:rPr>
          <w:rFonts w:ascii="Arial" w:hAnsi="Arial" w:cs="Arial"/>
        </w:rPr>
        <w:t xml:space="preserve">, avvocato del Foro di Padova e Arbitro della Camera Arbitrale di </w:t>
      </w:r>
      <w:r w:rsidR="007F3381">
        <w:rPr>
          <w:rFonts w:ascii="Arial" w:hAnsi="Arial" w:cs="Arial"/>
        </w:rPr>
        <w:t>Venezia</w:t>
      </w:r>
      <w:r>
        <w:rPr>
          <w:rFonts w:ascii="Arial" w:hAnsi="Arial" w:cs="Arial"/>
        </w:rPr>
        <w:t xml:space="preserve">, Sezione </w:t>
      </w:r>
      <w:r w:rsidR="007F3381">
        <w:rPr>
          <w:rFonts w:ascii="Arial" w:hAnsi="Arial" w:cs="Arial"/>
        </w:rPr>
        <w:t xml:space="preserve">Arte; modera: </w:t>
      </w:r>
      <w:r w:rsidR="007F3381" w:rsidRPr="007F3381">
        <w:rPr>
          <w:rFonts w:ascii="Arial" w:hAnsi="Arial" w:cs="Arial"/>
          <w:b/>
          <w:bCs/>
        </w:rPr>
        <w:t>Paola Nicolin</w:t>
      </w:r>
      <w:r w:rsidR="007F3381">
        <w:rPr>
          <w:rFonts w:ascii="Arial" w:hAnsi="Arial" w:cs="Arial"/>
        </w:rPr>
        <w:t>, direttore artistico XNL Piacenza Arte, storica dell’arte e curatrice, docente di Storia dell’arte moderna e contemporanea presso l’Università Bocconi di Milano.</w:t>
      </w:r>
    </w:p>
    <w:p w14:paraId="4EC1EDB1" w14:textId="77777777" w:rsidR="00645F82" w:rsidRDefault="00645F82">
      <w:pPr>
        <w:spacing w:after="0"/>
        <w:jc w:val="both"/>
        <w:rPr>
          <w:rFonts w:ascii="Arial" w:hAnsi="Arial" w:cs="Arial"/>
        </w:rPr>
      </w:pPr>
    </w:p>
    <w:p w14:paraId="76C61A66" w14:textId="77777777" w:rsidR="00A131B7" w:rsidRDefault="007F3381">
      <w:pPr>
        <w:spacing w:after="0"/>
        <w:jc w:val="both"/>
        <w:rPr>
          <w:b/>
          <w:bCs/>
        </w:rPr>
      </w:pPr>
      <w:r>
        <w:rPr>
          <w:rFonts w:ascii="Arial" w:hAnsi="Arial" w:cs="Arial"/>
          <w:b/>
          <w:bCs/>
        </w:rPr>
        <w:t>LA MOSTRA</w:t>
      </w:r>
    </w:p>
    <w:p w14:paraId="28EFA6F4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Cézanne e Renoir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presenta</w:t>
      </w:r>
      <w:proofErr w:type="gramEnd"/>
      <w:r>
        <w:rPr>
          <w:rFonts w:ascii="Arial" w:hAnsi="Arial" w:cs="Arial"/>
        </w:rPr>
        <w:t xml:space="preserve">, fino al 30 giugno, </w:t>
      </w:r>
      <w:r>
        <w:rPr>
          <w:rFonts w:ascii="Arial" w:hAnsi="Arial" w:cs="Arial"/>
          <w:b/>
          <w:bCs/>
        </w:rPr>
        <w:t>cinquantadue capolavori</w:t>
      </w:r>
      <w:r>
        <w:rPr>
          <w:rFonts w:ascii="Arial" w:hAnsi="Arial" w:cs="Arial"/>
        </w:rPr>
        <w:t xml:space="preserve">, capaci di offrire un esaustivo spaccato del lavoro dei due artisti, </w:t>
      </w:r>
      <w:r>
        <w:rPr>
          <w:rFonts w:ascii="Arial" w:hAnsi="Arial" w:cs="Arial"/>
          <w:b/>
          <w:bCs/>
        </w:rPr>
        <w:t>dalle prime tele degli anni Settanta dell’Ottocento alle prove più mature dei pr</w:t>
      </w:r>
      <w:r>
        <w:rPr>
          <w:rFonts w:ascii="Arial" w:hAnsi="Arial" w:cs="Arial"/>
          <w:b/>
          <w:bCs/>
        </w:rPr>
        <w:t>imi del Novecento</w:t>
      </w:r>
      <w:r>
        <w:rPr>
          <w:rFonts w:ascii="Arial" w:hAnsi="Arial" w:cs="Arial"/>
        </w:rPr>
        <w:t>, riuniti dal mercante d’arte Paul Guillaume (1891-1934), che considerava Cézanne e Renoir capiscuola di una pittura a un tempo classica e moderna, e, dopo la sua morte, dalla moglie Domenica (1898-1977). Le tele sono poi confluite nelle p</w:t>
      </w:r>
      <w:r>
        <w:rPr>
          <w:rFonts w:ascii="Arial" w:hAnsi="Arial" w:cs="Arial"/>
        </w:rPr>
        <w:t>restigiose collezioni del Musée de l’Orangerie di Parigi e del Musée d’Orsay di Parigi, affiancate in mostra da due tele di Pablo Picasso.</w:t>
      </w:r>
    </w:p>
    <w:p w14:paraId="0CE4A7B3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3B023553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Promossa da Comune – Cultura con il patrocinio del Ministero della Cultura e dell’</w:t>
      </w:r>
      <w:proofErr w:type="spellStart"/>
      <w:r>
        <w:rPr>
          <w:rFonts w:ascii="Arial" w:hAnsi="Arial" w:cs="Arial"/>
        </w:rPr>
        <w:t>Ambassade</w:t>
      </w:r>
      <w:proofErr w:type="spellEnd"/>
      <w:r>
        <w:rPr>
          <w:rFonts w:ascii="Arial" w:hAnsi="Arial" w:cs="Arial"/>
        </w:rPr>
        <w:t xml:space="preserve"> de France en Italie, l’esposizione è prodotta da </w:t>
      </w:r>
      <w:r>
        <w:rPr>
          <w:rFonts w:ascii="Arial" w:hAnsi="Arial" w:cs="Arial"/>
          <w:b/>
          <w:bCs/>
        </w:rPr>
        <w:t>Palazzo Reale, Skira Arte e Museum Studio</w:t>
      </w:r>
      <w:r>
        <w:rPr>
          <w:rFonts w:ascii="Arial" w:hAnsi="Arial" w:cs="Arial"/>
        </w:rPr>
        <w:t xml:space="preserve">, in collaborazione con </w:t>
      </w:r>
      <w:r>
        <w:rPr>
          <w:rFonts w:ascii="Arial" w:hAnsi="Arial" w:cs="Arial"/>
          <w:b/>
          <w:bCs/>
        </w:rPr>
        <w:t>Musée de l’Orangerie e Musée d’Orsay</w:t>
      </w:r>
      <w:r>
        <w:rPr>
          <w:rFonts w:ascii="Arial" w:hAnsi="Arial" w:cs="Arial"/>
        </w:rPr>
        <w:t xml:space="preserve">, nell’ambito </w:t>
      </w:r>
      <w:r>
        <w:rPr>
          <w:rFonts w:ascii="Arial" w:hAnsi="Arial" w:cs="Arial"/>
        </w:rPr>
        <w:t xml:space="preserve">dell’Olimpiade Culturale di Milano Cortina 2026, e curata da Cécile </w:t>
      </w:r>
      <w:proofErr w:type="spellStart"/>
      <w:r>
        <w:rPr>
          <w:rFonts w:ascii="Arial" w:hAnsi="Arial" w:cs="Arial"/>
        </w:rPr>
        <w:t>Girardeau</w:t>
      </w:r>
      <w:proofErr w:type="spellEnd"/>
      <w:r>
        <w:rPr>
          <w:rFonts w:ascii="Arial" w:hAnsi="Arial" w:cs="Arial"/>
        </w:rPr>
        <w:t xml:space="preserve">, conservatrice al Musée de l’Orangerie di Parigi, e Stefano Zuffi, storico dell’arte, con la collaborazione di Alice </w:t>
      </w:r>
      <w:proofErr w:type="spellStart"/>
      <w:r>
        <w:rPr>
          <w:rFonts w:ascii="Arial" w:hAnsi="Arial" w:cs="Arial"/>
        </w:rPr>
        <w:t>Marsal</w:t>
      </w:r>
      <w:proofErr w:type="spellEnd"/>
      <w:r>
        <w:rPr>
          <w:rFonts w:ascii="Arial" w:hAnsi="Arial" w:cs="Arial"/>
        </w:rPr>
        <w:t xml:space="preserve">, responsabile degli </w:t>
      </w:r>
      <w:r>
        <w:rPr>
          <w:rFonts w:ascii="Arial" w:hAnsi="Arial" w:cs="Arial"/>
        </w:rPr>
        <w:lastRenderedPageBreak/>
        <w:t xml:space="preserve">archivi e della documentazione al </w:t>
      </w:r>
      <w:r>
        <w:rPr>
          <w:rFonts w:ascii="Arial" w:hAnsi="Arial" w:cs="Arial"/>
        </w:rPr>
        <w:t xml:space="preserve">Musée de l’Orangerie. Il progetto è realizzato grazie a Enel, in qualità di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partner, e grazie a Fineco, premium partner.</w:t>
      </w:r>
    </w:p>
    <w:p w14:paraId="5EC48CF0" w14:textId="77777777" w:rsidR="00A131B7" w:rsidRDefault="00A131B7">
      <w:pPr>
        <w:spacing w:after="0"/>
        <w:jc w:val="both"/>
        <w:rPr>
          <w:rFonts w:ascii="Arial" w:hAnsi="Arial" w:cs="Arial"/>
        </w:rPr>
      </w:pPr>
      <w:bookmarkStart w:id="0" w:name="_Hlk160641211"/>
      <w:bookmarkEnd w:id="0"/>
    </w:p>
    <w:p w14:paraId="355FC095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mostra è accompagnata da una pubblicazione </w:t>
      </w:r>
      <w:r>
        <w:rPr>
          <w:rFonts w:ascii="Arial" w:hAnsi="Arial" w:cs="Arial"/>
          <w:b/>
          <w:bCs/>
        </w:rPr>
        <w:t>Skira Arte</w:t>
      </w:r>
      <w:r>
        <w:rPr>
          <w:rFonts w:ascii="Arial" w:hAnsi="Arial" w:cs="Arial"/>
        </w:rPr>
        <w:t xml:space="preserve"> e arricchita da un programma didattico sviluppato secondo le diverse fas</w:t>
      </w:r>
      <w:r>
        <w:rPr>
          <w:rFonts w:ascii="Arial" w:hAnsi="Arial" w:cs="Arial"/>
        </w:rPr>
        <w:t>ce di età e rivolto sia alle scuole, che alle famiglie.</w:t>
      </w:r>
    </w:p>
    <w:p w14:paraId="356BF576" w14:textId="77777777" w:rsidR="00A131B7" w:rsidRDefault="00A131B7">
      <w:pPr>
        <w:spacing w:after="0"/>
        <w:jc w:val="both"/>
        <w:rPr>
          <w:rFonts w:ascii="Arial" w:hAnsi="Arial" w:cs="Arial"/>
        </w:rPr>
      </w:pPr>
    </w:p>
    <w:p w14:paraId="09B487D6" w14:textId="77777777" w:rsidR="00A131B7" w:rsidRDefault="007F33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Milano, maggio 2024</w:t>
      </w:r>
    </w:p>
    <w:p w14:paraId="6DCBD9A8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69F5B9" w14:textId="77777777" w:rsidR="00A131B7" w:rsidRDefault="007F3381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Cézanne e Renoir Public Program</w:t>
      </w:r>
    </w:p>
    <w:p w14:paraId="3C047F11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8B863F" w14:textId="77777777" w:rsidR="00A131B7" w:rsidRDefault="007F3381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LA LUCE. IL COLORE. L’UOMO</w:t>
      </w:r>
    </w:p>
    <w:p w14:paraId="6AA9D4E8" w14:textId="77777777" w:rsidR="00A131B7" w:rsidRDefault="007F33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Milano, Palazzo Reale | Sala Conferenze | Terzo piano | Piazza Duomo 14</w:t>
      </w:r>
    </w:p>
    <w:p w14:paraId="1059C710" w14:textId="77777777" w:rsidR="00A131B7" w:rsidRDefault="007F338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Giovedì 30 maggio 2024, ore 16.00</w:t>
      </w:r>
    </w:p>
    <w:p w14:paraId="5F36712D" w14:textId="77777777" w:rsidR="00A131B7" w:rsidRDefault="00A131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A0A64F" w14:textId="77777777" w:rsidR="00A131B7" w:rsidRDefault="007F33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Partecipazione libera su prenotazione: </w:t>
      </w:r>
      <w:hyperlink r:id="rId9">
        <w:r>
          <w:rPr>
            <w:rStyle w:val="CollegamentoInternet"/>
            <w:rFonts w:ascii="Arial" w:hAnsi="Arial" w:cs="Arial"/>
            <w:sz w:val="20"/>
            <w:szCs w:val="20"/>
          </w:rPr>
          <w:t>https://www.eventbrite.it/e/la-luce-il-colore-luomo-tickets-904766760737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C19122C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DAE3ED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66A894" w14:textId="77777777" w:rsidR="00A131B7" w:rsidRDefault="007F33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</w:t>
      </w:r>
    </w:p>
    <w:p w14:paraId="0D5E196C" w14:textId="77777777" w:rsidR="00A131B7" w:rsidRDefault="007F33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CLP Relazioni Pubbliche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020E09" w14:textId="77777777" w:rsidR="00A131B7" w:rsidRDefault="007F3381">
      <w:pPr>
        <w:spacing w:after="0"/>
        <w:jc w:val="both"/>
        <w:rPr>
          <w:rStyle w:val="CollegamentoInternet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Marta Pedroli | T +39 347 4155017 | </w:t>
      </w:r>
      <w:hyperlink r:id="rId10">
        <w:r>
          <w:rPr>
            <w:rStyle w:val="CollegamentoInternet"/>
            <w:rFonts w:ascii="Arial" w:hAnsi="Arial" w:cs="Arial"/>
            <w:sz w:val="20"/>
            <w:szCs w:val="20"/>
          </w:rPr>
          <w:t>marta.pedroli@clp1968.it</w:t>
        </w:r>
      </w:hyperlink>
      <w:r>
        <w:rPr>
          <w:rFonts w:ascii="Arial" w:hAnsi="Arial" w:cs="Arial"/>
          <w:sz w:val="20"/>
          <w:szCs w:val="20"/>
        </w:rPr>
        <w:t xml:space="preserve"> | </w:t>
      </w:r>
      <w:hyperlink r:id="rId11">
        <w:r>
          <w:rPr>
            <w:rStyle w:val="CollegamentoInternet"/>
            <w:rFonts w:ascii="Arial" w:hAnsi="Arial" w:cs="Arial"/>
            <w:color w:val="auto"/>
            <w:sz w:val="20"/>
            <w:szCs w:val="20"/>
          </w:rPr>
          <w:t>clp1968.it</w:t>
        </w:r>
      </w:hyperlink>
      <w:r>
        <w:rPr>
          <w:rStyle w:val="CollegamentoInternet"/>
          <w:rFonts w:ascii="Arial" w:hAnsi="Arial" w:cs="Arial"/>
          <w:color w:val="auto"/>
          <w:sz w:val="20"/>
          <w:szCs w:val="20"/>
          <w:u w:val="none"/>
        </w:rPr>
        <w:t xml:space="preserve"> | </w:t>
      </w:r>
      <w:r>
        <w:rPr>
          <w:rStyle w:val="CollegamentoInternet"/>
          <w:rFonts w:ascii="Arial" w:hAnsi="Arial" w:cs="Arial"/>
          <w:color w:val="auto"/>
          <w:sz w:val="20"/>
          <w:szCs w:val="20"/>
        </w:rPr>
        <w:t>skira.net</w:t>
      </w:r>
    </w:p>
    <w:p w14:paraId="5FE16C40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602AC30" w14:textId="77777777" w:rsidR="00A131B7" w:rsidRDefault="007F338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 Comune di Milano</w:t>
      </w:r>
    </w:p>
    <w:p w14:paraId="0F949E95" w14:textId="77777777" w:rsidR="00A131B7" w:rsidRDefault="007F33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Conenna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2">
        <w:r>
          <w:rPr>
            <w:rStyle w:val="CollegamentoInternet"/>
            <w:rFonts w:ascii="Arial" w:hAnsi="Arial" w:cs="Arial"/>
            <w:sz w:val="20"/>
            <w:szCs w:val="20"/>
          </w:rPr>
          <w:t>elenamaria.conenna@comune.milano.it</w:t>
        </w:r>
      </w:hyperlink>
    </w:p>
    <w:p w14:paraId="5394783E" w14:textId="77777777" w:rsidR="00A131B7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131B7">
      <w:headerReference w:type="first" r:id="rId13"/>
      <w:footerReference w:type="first" r:id="rId14"/>
      <w:pgSz w:w="11906" w:h="16838"/>
      <w:pgMar w:top="1417" w:right="1134" w:bottom="1843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9FC" w14:textId="77777777" w:rsidR="007F3381" w:rsidRDefault="007F3381">
      <w:pPr>
        <w:spacing w:after="0" w:line="240" w:lineRule="auto"/>
      </w:pPr>
      <w:r>
        <w:separator/>
      </w:r>
    </w:p>
  </w:endnote>
  <w:endnote w:type="continuationSeparator" w:id="0">
    <w:p w14:paraId="44A86EDD" w14:textId="77777777" w:rsidR="007F3381" w:rsidRDefault="007F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5E88" w14:textId="77777777" w:rsidR="00A131B7" w:rsidRDefault="007F3381">
    <w:pPr>
      <w:pStyle w:val="Pidipagina"/>
    </w:pPr>
    <w:r>
      <w:rPr>
        <w:noProof/>
      </w:rPr>
      <w:drawing>
        <wp:anchor distT="0" distB="0" distL="0" distR="0" simplePos="0" relativeHeight="8" behindDoc="1" locked="0" layoutInCell="0" allowOverlap="1" wp14:anchorId="72257460" wp14:editId="21EE79D1">
          <wp:simplePos x="0" y="0"/>
          <wp:positionH relativeFrom="margin">
            <wp:align>right</wp:align>
          </wp:positionH>
          <wp:positionV relativeFrom="paragraph">
            <wp:posOffset>-358140</wp:posOffset>
          </wp:positionV>
          <wp:extent cx="6120130" cy="741680"/>
          <wp:effectExtent l="0" t="0" r="0" b="0"/>
          <wp:wrapNone/>
          <wp:docPr id="9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FDF8" w14:textId="77777777" w:rsidR="007F3381" w:rsidRDefault="007F3381">
      <w:pPr>
        <w:spacing w:after="0" w:line="240" w:lineRule="auto"/>
      </w:pPr>
      <w:r>
        <w:separator/>
      </w:r>
    </w:p>
  </w:footnote>
  <w:footnote w:type="continuationSeparator" w:id="0">
    <w:p w14:paraId="29E80671" w14:textId="77777777" w:rsidR="007F3381" w:rsidRDefault="007F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01B6" w14:textId="77777777" w:rsidR="00A131B7" w:rsidRDefault="007F3381">
    <w:pPr>
      <w:pStyle w:val="Intestazione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 wp14:anchorId="0D1FDB5E" wp14:editId="1A2F4D8A">
              <wp:simplePos x="0" y="0"/>
              <wp:positionH relativeFrom="column">
                <wp:posOffset>-430530</wp:posOffset>
              </wp:positionH>
              <wp:positionV relativeFrom="paragraph">
                <wp:posOffset>-203200</wp:posOffset>
              </wp:positionV>
              <wp:extent cx="7087870" cy="1698625"/>
              <wp:effectExtent l="0" t="0" r="0" b="508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7320" cy="1698120"/>
                      </a:xfrm>
                      <a:prstGeom prst="rect">
                        <a:avLst/>
                      </a:prstGeom>
                      <a:solidFill>
                        <a:srgbClr val="EA83A9">
                          <a:alpha val="7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fillcolor="#ea83a9" stroked="f" style="position:absolute;margin-left:-33.9pt;margin-top:-16pt;width:558pt;height:133.65pt;mso-wrap-style:none;v-text-anchor:middle" wp14:anchorId="0844559E">
              <v:fill o:detectmouseclick="t" type="solid" color2="#157c56" opacity="0.7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4" behindDoc="1" locked="0" layoutInCell="0" allowOverlap="1" wp14:anchorId="23BE6DEF" wp14:editId="5B8C2700">
              <wp:simplePos x="0" y="0"/>
              <wp:positionH relativeFrom="column">
                <wp:posOffset>5154930</wp:posOffset>
              </wp:positionH>
              <wp:positionV relativeFrom="paragraph">
                <wp:posOffset>340360</wp:posOffset>
              </wp:positionV>
              <wp:extent cx="2445385" cy="765810"/>
              <wp:effectExtent l="0" t="0" r="0" b="0"/>
              <wp:wrapNone/>
              <wp:docPr id="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76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C412FA" w14:textId="77777777" w:rsidR="00A131B7" w:rsidRDefault="007F3381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palazzorealemilano.it</w:t>
                          </w:r>
                        </w:p>
                        <w:p w14:paraId="0118E8AD" w14:textId="77777777" w:rsidR="00A131B7" w:rsidRDefault="007F3381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mostracezannerenoir.it</w:t>
                          </w:r>
                        </w:p>
                        <w:p w14:paraId="33A2DEE2" w14:textId="77777777" w:rsidR="00A131B7" w:rsidRDefault="007F3381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4" path="m0,0l-2147483645,0l-2147483645,-2147483646l0,-2147483646xe" stroked="f" style="position:absolute;margin-left:405.9pt;margin-top:26.8pt;width:192.45pt;height:60.2pt;mso-wrap-style:square;v-text-anchor:top" wp14:anchorId="4DC5916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palazzorealemilano.it</w:t>
                    </w:r>
                  </w:p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mostracezannerenoir.it</w:t>
                    </w:r>
                  </w:p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6" behindDoc="1" locked="0" layoutInCell="0" allowOverlap="1" wp14:anchorId="2AC123E6" wp14:editId="4E8AF822">
              <wp:simplePos x="0" y="0"/>
              <wp:positionH relativeFrom="column">
                <wp:posOffset>-318770</wp:posOffset>
              </wp:positionH>
              <wp:positionV relativeFrom="paragraph">
                <wp:posOffset>332740</wp:posOffset>
              </wp:positionV>
              <wp:extent cx="1590040" cy="765810"/>
              <wp:effectExtent l="0" t="0" r="0" b="0"/>
              <wp:wrapNone/>
              <wp:docPr id="4" name="Casella di testo 572488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9400" cy="76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872A52" w14:textId="77777777" w:rsidR="00A131B7" w:rsidRDefault="007F3381">
                          <w:pPr>
                            <w:pStyle w:val="Intestazione"/>
                            <w:rPr>
                              <w:rFonts w:ascii="MS Gothic" w:eastAsia="MS Gothic" w:hAnsi="MS Gothic" w:cs="MS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Palazzo Reale, Milano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 </w:t>
                          </w:r>
                        </w:p>
                        <w:p w14:paraId="606F5FD2" w14:textId="77777777" w:rsidR="00A131B7" w:rsidRDefault="007F3381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19 marzo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br/>
                            <w:t>30 giugno 2024</w:t>
                          </w:r>
                        </w:p>
                        <w:p w14:paraId="2BBBDD26" w14:textId="77777777" w:rsidR="00A131B7" w:rsidRDefault="00A131B7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11FB6D2" w14:textId="77777777" w:rsidR="00A131B7" w:rsidRDefault="007F3381">
                          <w:pPr>
                            <w:pStyle w:val="Intestazio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572488575" path="m0,0l-2147483645,0l-2147483645,-2147483646l0,-2147483646xe" stroked="f" style="position:absolute;margin-left:-25.1pt;margin-top:26.2pt;width:125.1pt;height:60.2pt;mso-wrap-style:square;v-text-anchor:top" wp14:anchorId="5BE712B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Intestazione"/>
                      <w:rPr>
                        <w:rFonts w:ascii="MS Gothic" w:hAnsi="MS Gothic" w:eastAsia="MS Gothic" w:cs="MS Gothic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t>Palazzo Reale, Milano</w:t>
                    </w:r>
                    <w:r>
                      <w:rPr>
                        <w:rFonts w:eastAsia="MS Gothic" w:cs="MS Gothic" w:ascii="MS Gothic" w:hAnsi="MS Gothic"/>
                        <w:b/>
                        <w:bCs/>
                        <w:color w:val="000000"/>
                        <w:sz w:val="18"/>
                        <w:szCs w:val="18"/>
                      </w:rPr>
                      <w:t> </w:t>
                    </w:r>
                  </w:p>
                  <w:p>
                    <w:pPr>
                      <w:pStyle w:val="Intestazione"/>
                      <w:spacing w:before="0" w:after="60"/>
                      <w:rPr>
                        <w:rFonts w:ascii="Arial" w:hAnsi="Arial" w:cs="Arial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t>19 marzo</w:t>
                      <w:br/>
                      <w:t>30 giugno 2024</w:t>
                    </w:r>
                  </w:p>
                  <w:p>
                    <w:pPr>
                      <w:pStyle w:val="Intestazione"/>
                      <w:spacing w:before="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</w:r>
                  </w:p>
                  <w:p>
                    <w:pPr>
                      <w:pStyle w:val="Intestazio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0" distL="4445" distR="0" simplePos="0" relativeHeight="9" behindDoc="1" locked="0" layoutInCell="0" allowOverlap="1" wp14:anchorId="445E186D" wp14:editId="68DBF2E6">
              <wp:simplePos x="0" y="0"/>
              <wp:positionH relativeFrom="column">
                <wp:posOffset>-317500</wp:posOffset>
              </wp:positionH>
              <wp:positionV relativeFrom="paragraph">
                <wp:posOffset>207645</wp:posOffset>
              </wp:positionV>
              <wp:extent cx="6830695" cy="1270"/>
              <wp:effectExtent l="0" t="0" r="15875" b="1270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920" cy="720"/>
                      </a:xfrm>
                      <a:prstGeom prst="line">
                        <a:avLst/>
                      </a:prstGeom>
                      <a:ln w="889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16.35pt" to="512.75pt,16.35pt" ID="Connettore diritto 6" stroked="t" style="position:absolute" wp14:anchorId="4BD646A0">
              <v:stroke color="black" weight="900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59025192" wp14:editId="49003D15">
          <wp:simplePos x="0" y="0"/>
          <wp:positionH relativeFrom="column">
            <wp:posOffset>2508250</wp:posOffset>
          </wp:positionH>
          <wp:positionV relativeFrom="paragraph">
            <wp:posOffset>-97155</wp:posOffset>
          </wp:positionV>
          <wp:extent cx="1162050" cy="298450"/>
          <wp:effectExtent l="0" t="0" r="0" b="0"/>
          <wp:wrapNone/>
          <wp:docPr id="7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29342FD0" wp14:editId="521B0897">
          <wp:simplePos x="0" y="0"/>
          <wp:positionH relativeFrom="column">
            <wp:posOffset>2049780</wp:posOffset>
          </wp:positionH>
          <wp:positionV relativeFrom="paragraph">
            <wp:posOffset>297815</wp:posOffset>
          </wp:positionV>
          <wp:extent cx="2066290" cy="1061085"/>
          <wp:effectExtent l="0" t="0" r="0" b="0"/>
          <wp:wrapNone/>
          <wp:docPr id="8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9E6522" w14:textId="77777777" w:rsidR="00A131B7" w:rsidRDefault="00A131B7">
    <w:pPr>
      <w:pStyle w:val="Intestazione"/>
    </w:pPr>
    <w:bookmarkStart w:id="1" w:name="_Hlk161417362"/>
    <w:bookmarkStart w:id="2" w:name="_Hlk161417363"/>
    <w:bookmarkStart w:id="3" w:name="_Hlk161417367"/>
    <w:bookmarkStart w:id="4" w:name="_Hlk161417368"/>
    <w:bookmarkEnd w:id="1"/>
    <w:bookmarkEnd w:id="2"/>
    <w:bookmarkEnd w:id="3"/>
    <w:bookmarkEnd w:id="4"/>
  </w:p>
  <w:p w14:paraId="1C9A7DCE" w14:textId="77777777" w:rsidR="00A131B7" w:rsidRDefault="00A131B7">
    <w:pPr>
      <w:pStyle w:val="Intestazione"/>
    </w:pPr>
  </w:p>
  <w:p w14:paraId="6DD90101" w14:textId="77777777" w:rsidR="00A131B7" w:rsidRDefault="00A131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B7"/>
    <w:rsid w:val="00645F82"/>
    <w:rsid w:val="007F3381"/>
    <w:rsid w:val="00A1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78B"/>
  <w15:docId w15:val="{ED746179-30A4-48A8-8307-3888914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A10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5001B6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64A7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64A7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001B6"/>
    <w:rPr>
      <w:color w:val="605E5C"/>
      <w:shd w:val="clear" w:color="auto" w:fill="E1DFDD"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164A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64A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base">
    <w:name w:val="[Paragrafo base]"/>
    <w:basedOn w:val="Normale"/>
    <w:uiPriority w:val="99"/>
    <w:qFormat/>
    <w:rsid w:val="003164A7"/>
    <w:pPr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/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645F82"/>
    <w:pPr>
      <w:suppressAutoHyphens w:val="0"/>
    </w:pPr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la-luce-il-colore-luomo-tickets-90476676073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maria.conenna@comune.milano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a.pedroli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it/e/la-luce-il-colore-luomo-tickets-90476676073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4CBE5-0D26-4C05-A652-338CB37A4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587A1-4BB8-4BCE-A21D-56F735609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945</Words>
  <Characters>5267</Characters>
  <Application>Microsoft Office Word</Application>
  <DocSecurity>4</DocSecurity>
  <Lines>74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dc:description/>
  <cp:lastModifiedBy>Carlo Ghielmetti</cp:lastModifiedBy>
  <cp:revision>2</cp:revision>
  <cp:lastPrinted>2024-05-20T15:19:00Z</cp:lastPrinted>
  <dcterms:created xsi:type="dcterms:W3CDTF">2024-05-28T12:26:00Z</dcterms:created>
  <dcterms:modified xsi:type="dcterms:W3CDTF">2024-05-28T12:26:00Z</dcterms:modified>
  <dc:language>it-IT</dc:language>
</cp:coreProperties>
</file>