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91C8" w14:textId="77777777" w:rsidR="00521E17" w:rsidRPr="00F77A34" w:rsidRDefault="00521E17" w:rsidP="00521E17">
      <w:pPr>
        <w:spacing w:after="0"/>
        <w:jc w:val="center"/>
        <w:rPr>
          <w:rFonts w:cstheme="minorHAnsi"/>
          <w:b/>
          <w:bCs/>
          <w:sz w:val="28"/>
          <w:szCs w:val="28"/>
          <w:lang w:val="it-IT"/>
        </w:rPr>
      </w:pPr>
      <w:r w:rsidRPr="00F77A34">
        <w:rPr>
          <w:rFonts w:cstheme="minorHAnsi"/>
          <w:b/>
          <w:bCs/>
          <w:sz w:val="28"/>
          <w:szCs w:val="28"/>
          <w:lang w:val="it-IT"/>
        </w:rPr>
        <w:t>BERGAMO | PALAZZO DELLA RAGIONE</w:t>
      </w:r>
    </w:p>
    <w:p w14:paraId="6E8C87C0" w14:textId="77777777" w:rsidR="00521E17" w:rsidRPr="00F77A34" w:rsidRDefault="00521E17" w:rsidP="00521E17">
      <w:pPr>
        <w:spacing w:after="0"/>
        <w:jc w:val="center"/>
        <w:rPr>
          <w:rFonts w:cstheme="minorHAnsi"/>
          <w:b/>
          <w:bCs/>
          <w:sz w:val="28"/>
          <w:szCs w:val="28"/>
          <w:lang w:val="it-IT"/>
        </w:rPr>
      </w:pPr>
    </w:p>
    <w:p w14:paraId="71E1EF48" w14:textId="0139DF47" w:rsidR="00521E17" w:rsidRPr="00F77A34" w:rsidRDefault="00521E17" w:rsidP="00521E17">
      <w:pPr>
        <w:spacing w:after="0"/>
        <w:jc w:val="center"/>
        <w:rPr>
          <w:rFonts w:cstheme="minorHAnsi"/>
          <w:b/>
          <w:bCs/>
          <w:sz w:val="28"/>
          <w:szCs w:val="28"/>
          <w:lang w:val="it-IT"/>
        </w:rPr>
      </w:pPr>
      <w:r w:rsidRPr="00F77A34">
        <w:rPr>
          <w:rFonts w:cstheme="minorHAnsi"/>
          <w:b/>
          <w:bCs/>
          <w:sz w:val="28"/>
          <w:szCs w:val="28"/>
          <w:lang w:val="it-IT"/>
        </w:rPr>
        <w:t>YAYOI KUSAMA</w:t>
      </w:r>
    </w:p>
    <w:p w14:paraId="21447EA8" w14:textId="107500D6" w:rsidR="00521E17" w:rsidRPr="00A112C9" w:rsidRDefault="00112C1A" w:rsidP="00521E17">
      <w:pPr>
        <w:spacing w:after="0"/>
        <w:jc w:val="center"/>
        <w:rPr>
          <w:rFonts w:cstheme="minorHAnsi"/>
          <w:b/>
          <w:bCs/>
          <w:sz w:val="28"/>
          <w:szCs w:val="28"/>
          <w:lang w:val="it-IT"/>
        </w:rPr>
      </w:pPr>
      <w:r w:rsidRPr="00A112C9">
        <w:rPr>
          <w:rFonts w:cstheme="minorHAnsi"/>
          <w:b/>
          <w:bCs/>
          <w:sz w:val="28"/>
          <w:szCs w:val="28"/>
          <w:lang w:val="it-IT"/>
        </w:rPr>
        <w:t>I NUMERI DEL SUCCESSO</w:t>
      </w:r>
    </w:p>
    <w:p w14:paraId="4D30A667" w14:textId="77777777" w:rsidR="00521E17" w:rsidRPr="00A112C9" w:rsidRDefault="00521E17" w:rsidP="00521E17">
      <w:pPr>
        <w:spacing w:after="0"/>
        <w:jc w:val="center"/>
        <w:rPr>
          <w:rFonts w:cstheme="minorHAnsi"/>
          <w:b/>
          <w:bCs/>
          <w:sz w:val="28"/>
          <w:szCs w:val="28"/>
          <w:lang w:val="it-IT"/>
        </w:rPr>
      </w:pPr>
    </w:p>
    <w:p w14:paraId="19D99F07" w14:textId="4CB695FA" w:rsidR="00BE20AB" w:rsidRDefault="00BE20AB" w:rsidP="00BE20AB">
      <w:pPr>
        <w:spacing w:after="0"/>
        <w:jc w:val="center"/>
        <w:rPr>
          <w:rFonts w:cstheme="minorHAnsi"/>
          <w:b/>
          <w:bCs/>
          <w:sz w:val="32"/>
          <w:szCs w:val="32"/>
          <w:lang w:val="it-IT"/>
        </w:rPr>
      </w:pPr>
      <w:r w:rsidRPr="00F77A34">
        <w:rPr>
          <w:rFonts w:cstheme="minorHAnsi"/>
          <w:b/>
          <w:bCs/>
          <w:sz w:val="32"/>
          <w:szCs w:val="32"/>
          <w:lang w:val="it-IT"/>
        </w:rPr>
        <w:t>93.100 VISITATORI</w:t>
      </w:r>
    </w:p>
    <w:p w14:paraId="6BFB0C72" w14:textId="011EA849" w:rsidR="00112C1A" w:rsidRDefault="00112C1A" w:rsidP="00BE20AB">
      <w:pPr>
        <w:spacing w:after="0"/>
        <w:jc w:val="center"/>
        <w:rPr>
          <w:rFonts w:cstheme="minorHAnsi"/>
          <w:b/>
          <w:bCs/>
          <w:sz w:val="32"/>
          <w:szCs w:val="32"/>
          <w:lang w:val="it-IT"/>
        </w:rPr>
      </w:pPr>
      <w:r>
        <w:rPr>
          <w:rFonts w:cstheme="minorHAnsi"/>
          <w:b/>
          <w:bCs/>
          <w:sz w:val="32"/>
          <w:szCs w:val="32"/>
          <w:lang w:val="it-IT"/>
        </w:rPr>
        <w:t>5.000 CATALOGHI VENDUTI</w:t>
      </w:r>
    </w:p>
    <w:p w14:paraId="51CFD365" w14:textId="0B3AE867" w:rsidR="00112C1A" w:rsidRPr="00F77A34" w:rsidRDefault="00112C1A" w:rsidP="00BE20AB">
      <w:pPr>
        <w:spacing w:after="0"/>
        <w:jc w:val="center"/>
        <w:rPr>
          <w:rFonts w:cstheme="minorHAnsi"/>
          <w:b/>
          <w:bCs/>
          <w:sz w:val="32"/>
          <w:szCs w:val="32"/>
          <w:lang w:val="it-IT"/>
        </w:rPr>
      </w:pPr>
      <w:r w:rsidRPr="00112C1A">
        <w:rPr>
          <w:rFonts w:cstheme="minorHAnsi"/>
          <w:b/>
          <w:bCs/>
          <w:sz w:val="32"/>
          <w:szCs w:val="32"/>
          <w:lang w:val="it-IT"/>
        </w:rPr>
        <w:t>€7.605.825</w:t>
      </w:r>
      <w:r>
        <w:rPr>
          <w:rFonts w:cstheme="minorHAnsi"/>
          <w:b/>
          <w:bCs/>
          <w:sz w:val="32"/>
          <w:szCs w:val="32"/>
          <w:lang w:val="it-IT"/>
        </w:rPr>
        <w:t xml:space="preserve"> D’INDOTTO SUL TERRITORIO</w:t>
      </w:r>
    </w:p>
    <w:p w14:paraId="47E08937" w14:textId="77777777" w:rsidR="00521E17" w:rsidRPr="00F77A34" w:rsidRDefault="00521E17">
      <w:pPr>
        <w:rPr>
          <w:rFonts w:cstheme="minorHAnsi"/>
          <w:shd w:val="clear" w:color="auto" w:fill="FFFFFF"/>
          <w:lang w:val="it-IT"/>
        </w:rPr>
      </w:pPr>
    </w:p>
    <w:p w14:paraId="7DBBE0F3" w14:textId="77777777" w:rsidR="00521E17" w:rsidRPr="00F77A34" w:rsidRDefault="00521E17">
      <w:pPr>
        <w:rPr>
          <w:rFonts w:cstheme="minorHAnsi"/>
          <w:shd w:val="clear" w:color="auto" w:fill="FFFFFF"/>
          <w:lang w:val="it-IT"/>
        </w:rPr>
      </w:pPr>
    </w:p>
    <w:p w14:paraId="5F60FA77" w14:textId="0DC90DCE" w:rsidR="00521E17" w:rsidRPr="00002215" w:rsidRDefault="0057621B" w:rsidP="005F4383">
      <w:pPr>
        <w:jc w:val="both"/>
        <w:rPr>
          <w:rFonts w:cstheme="minorHAnsi"/>
          <w:b/>
          <w:bCs/>
          <w:sz w:val="24"/>
          <w:szCs w:val="24"/>
          <w:shd w:val="clear" w:color="auto" w:fill="FFFFFF"/>
          <w:lang w:val="it-IT"/>
        </w:rPr>
      </w:pPr>
      <w:r w:rsidRPr="00002215">
        <w:rPr>
          <w:rFonts w:cstheme="minorHAnsi"/>
          <w:b/>
          <w:bCs/>
          <w:sz w:val="24"/>
          <w:szCs w:val="24"/>
          <w:shd w:val="clear" w:color="auto" w:fill="FFFFFF"/>
          <w:lang w:val="it-IT"/>
        </w:rPr>
        <w:t xml:space="preserve">Annunciata come uno degli eventi artistici dell’anno, la mostra che, fino al 21 aprile 2024 a Palazzo della Ragione a Bergamo, ha presentato </w:t>
      </w:r>
      <w:proofErr w:type="spellStart"/>
      <w:r w:rsidRPr="00002215">
        <w:rPr>
          <w:rFonts w:cstheme="minorHAnsi"/>
          <w:b/>
          <w:bCs/>
          <w:i/>
          <w:iCs/>
          <w:sz w:val="24"/>
          <w:szCs w:val="24"/>
          <w:shd w:val="clear" w:color="auto" w:fill="FFFFFF"/>
          <w:lang w:val="it-IT"/>
        </w:rPr>
        <w:t>Fireflies</w:t>
      </w:r>
      <w:proofErr w:type="spellEnd"/>
      <w:r w:rsidRPr="00002215">
        <w:rPr>
          <w:rFonts w:cstheme="minorHAnsi"/>
          <w:b/>
          <w:bCs/>
          <w:i/>
          <w:iCs/>
          <w:sz w:val="24"/>
          <w:szCs w:val="24"/>
          <w:shd w:val="clear" w:color="auto" w:fill="FFFFFF"/>
          <w:lang w:val="it-IT"/>
        </w:rPr>
        <w:t xml:space="preserve"> on the Water </w:t>
      </w:r>
      <w:r w:rsidRPr="00002215">
        <w:rPr>
          <w:rFonts w:cstheme="minorHAnsi"/>
          <w:b/>
          <w:bCs/>
          <w:sz w:val="24"/>
          <w:szCs w:val="24"/>
          <w:shd w:val="clear" w:color="auto" w:fill="FFFFFF"/>
          <w:lang w:val="it-IT"/>
        </w:rPr>
        <w:t xml:space="preserve">una delle </w:t>
      </w:r>
      <w:r w:rsidRPr="00002215">
        <w:rPr>
          <w:rFonts w:cstheme="minorHAnsi"/>
          <w:b/>
          <w:bCs/>
          <w:i/>
          <w:iCs/>
          <w:sz w:val="24"/>
          <w:szCs w:val="24"/>
          <w:shd w:val="clear" w:color="auto" w:fill="FFFFFF"/>
          <w:lang w:val="it-IT"/>
        </w:rPr>
        <w:t>Infinity Mirror Room</w:t>
      </w:r>
      <w:r w:rsidRPr="00002215">
        <w:rPr>
          <w:rFonts w:cstheme="minorHAnsi"/>
          <w:b/>
          <w:bCs/>
          <w:sz w:val="24"/>
          <w:szCs w:val="24"/>
          <w:shd w:val="clear" w:color="auto" w:fill="FFFFFF"/>
          <w:lang w:val="it-IT"/>
        </w:rPr>
        <w:t xml:space="preserve"> più iconiche di </w:t>
      </w:r>
      <w:proofErr w:type="spellStart"/>
      <w:r w:rsidRPr="00002215">
        <w:rPr>
          <w:rFonts w:cstheme="minorHAnsi"/>
          <w:b/>
          <w:bCs/>
          <w:sz w:val="24"/>
          <w:szCs w:val="24"/>
          <w:shd w:val="clear" w:color="auto" w:fill="FFFFFF"/>
          <w:lang w:val="it-IT"/>
        </w:rPr>
        <w:t>Yayoi</w:t>
      </w:r>
      <w:proofErr w:type="spellEnd"/>
      <w:r w:rsidRPr="00002215">
        <w:rPr>
          <w:rFonts w:cstheme="minorHAnsi"/>
          <w:b/>
          <w:bCs/>
          <w:sz w:val="24"/>
          <w:szCs w:val="24"/>
          <w:shd w:val="clear" w:color="auto" w:fill="FFFFFF"/>
          <w:lang w:val="it-IT"/>
        </w:rPr>
        <w:t xml:space="preserve"> </w:t>
      </w:r>
      <w:proofErr w:type="spellStart"/>
      <w:r w:rsidRPr="00002215">
        <w:rPr>
          <w:rFonts w:cstheme="minorHAnsi"/>
          <w:b/>
          <w:bCs/>
          <w:sz w:val="24"/>
          <w:szCs w:val="24"/>
          <w:shd w:val="clear" w:color="auto" w:fill="FFFFFF"/>
          <w:lang w:val="it-IT"/>
        </w:rPr>
        <w:t>Kusama</w:t>
      </w:r>
      <w:proofErr w:type="spellEnd"/>
      <w:r w:rsidRPr="00002215">
        <w:rPr>
          <w:rFonts w:cstheme="minorHAnsi"/>
          <w:b/>
          <w:bCs/>
          <w:sz w:val="24"/>
          <w:szCs w:val="24"/>
          <w:shd w:val="clear" w:color="auto" w:fill="FFFFFF"/>
          <w:lang w:val="it-IT"/>
        </w:rPr>
        <w:t xml:space="preserve">, ha </w:t>
      </w:r>
      <w:r w:rsidR="00112C1A" w:rsidRPr="00002215">
        <w:rPr>
          <w:rFonts w:cstheme="minorHAnsi"/>
          <w:b/>
          <w:bCs/>
          <w:sz w:val="24"/>
          <w:szCs w:val="24"/>
          <w:shd w:val="clear" w:color="auto" w:fill="FFFFFF"/>
          <w:lang w:val="it-IT"/>
        </w:rPr>
        <w:t>abbondantemente superato</w:t>
      </w:r>
      <w:r w:rsidRPr="00002215">
        <w:rPr>
          <w:rFonts w:cstheme="minorHAnsi"/>
          <w:b/>
          <w:bCs/>
          <w:sz w:val="24"/>
          <w:szCs w:val="24"/>
          <w:shd w:val="clear" w:color="auto" w:fill="FFFFFF"/>
          <w:lang w:val="it-IT"/>
        </w:rPr>
        <w:t xml:space="preserve"> le aspettative.</w:t>
      </w:r>
    </w:p>
    <w:p w14:paraId="57ECF33D" w14:textId="7899DD1D" w:rsidR="0057621B" w:rsidRPr="00002215" w:rsidRDefault="0057621B" w:rsidP="005F4383">
      <w:pPr>
        <w:jc w:val="both"/>
        <w:rPr>
          <w:rFonts w:cstheme="minorHAnsi"/>
          <w:sz w:val="24"/>
          <w:szCs w:val="24"/>
          <w:shd w:val="clear" w:color="auto" w:fill="FFFFFF"/>
          <w:lang w:val="it-IT"/>
        </w:rPr>
      </w:pPr>
      <w:r w:rsidRPr="00002215">
        <w:rPr>
          <w:rFonts w:cstheme="minorHAnsi"/>
          <w:b/>
          <w:bCs/>
          <w:sz w:val="24"/>
          <w:szCs w:val="24"/>
          <w:shd w:val="clear" w:color="auto" w:fill="FFFFFF"/>
          <w:lang w:val="it-IT"/>
        </w:rPr>
        <w:t xml:space="preserve">Sono state infatti 93.100 le persone </w:t>
      </w:r>
      <w:r w:rsidRPr="00002215">
        <w:rPr>
          <w:rFonts w:cstheme="minorHAnsi"/>
          <w:sz w:val="24"/>
          <w:szCs w:val="24"/>
          <w:shd w:val="clear" w:color="auto" w:fill="FFFFFF"/>
          <w:lang w:val="it-IT"/>
        </w:rPr>
        <w:t>che, in cinque</w:t>
      </w:r>
      <w:r w:rsidR="005F4383" w:rsidRPr="00002215">
        <w:rPr>
          <w:rFonts w:cstheme="minorHAnsi"/>
          <w:sz w:val="24"/>
          <w:szCs w:val="24"/>
          <w:shd w:val="clear" w:color="auto" w:fill="FFFFFF"/>
          <w:lang w:val="it-IT"/>
        </w:rPr>
        <w:t xml:space="preserve"> mesi</w:t>
      </w:r>
      <w:r w:rsidRPr="00002215">
        <w:rPr>
          <w:rFonts w:cstheme="minorHAnsi"/>
          <w:sz w:val="24"/>
          <w:szCs w:val="24"/>
          <w:shd w:val="clear" w:color="auto" w:fill="FFFFFF"/>
          <w:lang w:val="it-IT"/>
        </w:rPr>
        <w:t xml:space="preserve"> di apertura, hanno ammirato l’opera dell’artista più popolare al mondo, proveniente dalla collezione del Whitney Museum of American Art di New York.</w:t>
      </w:r>
      <w:r w:rsidR="00911A6E" w:rsidRPr="00002215">
        <w:rPr>
          <w:rFonts w:cstheme="minorHAnsi"/>
          <w:sz w:val="24"/>
          <w:szCs w:val="24"/>
          <w:shd w:val="clear" w:color="auto" w:fill="FFFFFF"/>
          <w:lang w:val="it-IT"/>
        </w:rPr>
        <w:t xml:space="preserve"> </w:t>
      </w:r>
    </w:p>
    <w:p w14:paraId="32197CC5" w14:textId="78A812A7" w:rsidR="00F45A0A" w:rsidRPr="00002215" w:rsidRDefault="0057621B" w:rsidP="005F4383">
      <w:pPr>
        <w:jc w:val="both"/>
        <w:rPr>
          <w:rFonts w:cstheme="minorHAnsi"/>
          <w:b/>
          <w:bCs/>
          <w:sz w:val="24"/>
          <w:szCs w:val="24"/>
          <w:shd w:val="clear" w:color="auto" w:fill="FFFFFF"/>
          <w:lang w:val="it-IT"/>
        </w:rPr>
      </w:pPr>
      <w:r w:rsidRPr="00002215">
        <w:rPr>
          <w:rFonts w:cstheme="minorHAnsi"/>
          <w:sz w:val="24"/>
          <w:szCs w:val="24"/>
          <w:shd w:val="clear" w:color="auto" w:fill="FFFFFF"/>
          <w:lang w:val="it-IT"/>
        </w:rPr>
        <w:t xml:space="preserve">Un numero da record che </w:t>
      </w:r>
      <w:r w:rsidR="00646D63" w:rsidRPr="00002215">
        <w:rPr>
          <w:rFonts w:cstheme="minorHAnsi"/>
          <w:sz w:val="24"/>
          <w:szCs w:val="24"/>
          <w:shd w:val="clear" w:color="auto" w:fill="FFFFFF"/>
          <w:lang w:val="it-IT"/>
        </w:rPr>
        <w:t xml:space="preserve">posiziona </w:t>
      </w:r>
      <w:r w:rsidR="00F45A0A" w:rsidRPr="00002215">
        <w:rPr>
          <w:rFonts w:cstheme="minorHAnsi"/>
          <w:sz w:val="24"/>
          <w:szCs w:val="24"/>
          <w:shd w:val="clear" w:color="auto" w:fill="FFFFFF"/>
          <w:lang w:val="it-IT"/>
        </w:rPr>
        <w:t xml:space="preserve">l’iniziativa bergamasca, curata da Stefano Raimondi e promossa da The Blank Contemporary Art in intesa culturale con il Comune di Bergamo, come </w:t>
      </w:r>
      <w:r w:rsidR="00F45A0A" w:rsidRPr="00002215">
        <w:rPr>
          <w:rFonts w:cstheme="minorHAnsi"/>
          <w:b/>
          <w:bCs/>
          <w:sz w:val="24"/>
          <w:szCs w:val="24"/>
          <w:shd w:val="clear" w:color="auto" w:fill="FFFFFF"/>
          <w:lang w:val="it-IT"/>
        </w:rPr>
        <w:t xml:space="preserve">l’esposizione di arte contemporanea più visitata in città e che, secondo quanto raccolto da </w:t>
      </w:r>
      <w:proofErr w:type="spellStart"/>
      <w:r w:rsidR="00F45A0A" w:rsidRPr="00002215">
        <w:rPr>
          <w:rFonts w:cstheme="minorHAnsi"/>
          <w:b/>
          <w:bCs/>
          <w:sz w:val="24"/>
          <w:szCs w:val="24"/>
          <w:shd w:val="clear" w:color="auto" w:fill="FFFFFF"/>
          <w:lang w:val="it-IT"/>
        </w:rPr>
        <w:t>Visit</w:t>
      </w:r>
      <w:proofErr w:type="spellEnd"/>
      <w:r w:rsidR="00F45A0A" w:rsidRPr="00002215">
        <w:rPr>
          <w:rFonts w:cstheme="minorHAnsi"/>
          <w:b/>
          <w:bCs/>
          <w:sz w:val="24"/>
          <w:szCs w:val="24"/>
          <w:shd w:val="clear" w:color="auto" w:fill="FFFFFF"/>
          <w:lang w:val="it-IT"/>
        </w:rPr>
        <w:t xml:space="preserve"> Bergamo, ha generato un indotto sul territorio, pari a €7.605.825.</w:t>
      </w:r>
    </w:p>
    <w:p w14:paraId="2FC64645" w14:textId="51AFA971" w:rsidR="00A60688" w:rsidRPr="00002215" w:rsidRDefault="00F45A0A" w:rsidP="005F4383">
      <w:pPr>
        <w:jc w:val="both"/>
        <w:rPr>
          <w:rFonts w:cstheme="minorHAnsi"/>
          <w:sz w:val="24"/>
          <w:szCs w:val="24"/>
          <w:shd w:val="clear" w:color="auto" w:fill="FFFFFF"/>
          <w:lang w:val="it-IT"/>
        </w:rPr>
      </w:pPr>
      <w:r w:rsidRPr="00002215">
        <w:rPr>
          <w:rFonts w:cstheme="minorHAnsi"/>
          <w:sz w:val="24"/>
          <w:szCs w:val="24"/>
          <w:shd w:val="clear" w:color="auto" w:fill="FFFFFF"/>
          <w:lang w:val="it-IT"/>
        </w:rPr>
        <w:t>Interessant</w:t>
      </w:r>
      <w:r w:rsidR="005F4383" w:rsidRPr="00002215">
        <w:rPr>
          <w:rFonts w:cstheme="minorHAnsi"/>
          <w:sz w:val="24"/>
          <w:szCs w:val="24"/>
          <w:shd w:val="clear" w:color="auto" w:fill="FFFFFF"/>
          <w:lang w:val="it-IT"/>
        </w:rPr>
        <w:t>i</w:t>
      </w:r>
      <w:r w:rsidRPr="00002215">
        <w:rPr>
          <w:rFonts w:cstheme="minorHAnsi"/>
          <w:sz w:val="24"/>
          <w:szCs w:val="24"/>
          <w:shd w:val="clear" w:color="auto" w:fill="FFFFFF"/>
          <w:lang w:val="it-IT"/>
        </w:rPr>
        <w:t xml:space="preserve"> sono i dati relativi alle </w:t>
      </w:r>
      <w:r w:rsidRPr="00002215">
        <w:rPr>
          <w:rFonts w:cstheme="minorHAnsi"/>
          <w:b/>
          <w:bCs/>
          <w:sz w:val="24"/>
          <w:szCs w:val="24"/>
          <w:shd w:val="clear" w:color="auto" w:fill="FFFFFF"/>
          <w:lang w:val="it-IT"/>
        </w:rPr>
        <w:t>provenienze</w:t>
      </w:r>
      <w:r w:rsidRPr="00002215">
        <w:rPr>
          <w:rFonts w:cstheme="minorHAnsi"/>
          <w:sz w:val="24"/>
          <w:szCs w:val="24"/>
          <w:shd w:val="clear" w:color="auto" w:fill="FFFFFF"/>
          <w:lang w:val="it-IT"/>
        </w:rPr>
        <w:t xml:space="preserve">: </w:t>
      </w:r>
      <w:r w:rsidR="00A60688" w:rsidRPr="00002215">
        <w:rPr>
          <w:rFonts w:cstheme="minorHAnsi"/>
          <w:sz w:val="24"/>
          <w:szCs w:val="24"/>
          <w:shd w:val="clear" w:color="auto" w:fill="FFFFFF"/>
          <w:lang w:val="it-IT"/>
        </w:rPr>
        <w:t>31.655</w:t>
      </w:r>
      <w:r w:rsidRPr="00002215">
        <w:rPr>
          <w:rFonts w:cstheme="minorHAnsi"/>
          <w:sz w:val="24"/>
          <w:szCs w:val="24"/>
          <w:shd w:val="clear" w:color="auto" w:fill="FFFFFF"/>
          <w:lang w:val="it-IT"/>
        </w:rPr>
        <w:t xml:space="preserve"> </w:t>
      </w:r>
      <w:r w:rsidR="00A60688" w:rsidRPr="00002215">
        <w:rPr>
          <w:rFonts w:cstheme="minorHAnsi"/>
          <w:sz w:val="24"/>
          <w:szCs w:val="24"/>
          <w:shd w:val="clear" w:color="auto" w:fill="FFFFFF"/>
          <w:lang w:val="it-IT"/>
        </w:rPr>
        <w:t xml:space="preserve">sono </w:t>
      </w:r>
      <w:r w:rsidRPr="00002215">
        <w:rPr>
          <w:rFonts w:cstheme="minorHAnsi"/>
          <w:sz w:val="24"/>
          <w:szCs w:val="24"/>
          <w:shd w:val="clear" w:color="auto" w:fill="FFFFFF"/>
          <w:lang w:val="it-IT"/>
        </w:rPr>
        <w:t xml:space="preserve">stati i visitatori </w:t>
      </w:r>
      <w:r w:rsidR="00A60688" w:rsidRPr="00002215">
        <w:rPr>
          <w:rFonts w:cstheme="minorHAnsi"/>
          <w:sz w:val="24"/>
          <w:szCs w:val="24"/>
          <w:shd w:val="clear" w:color="auto" w:fill="FFFFFF"/>
          <w:lang w:val="it-IT"/>
        </w:rPr>
        <w:t>di Bergamo e Provincia</w:t>
      </w:r>
      <w:r w:rsidRPr="00002215">
        <w:rPr>
          <w:rFonts w:cstheme="minorHAnsi"/>
          <w:sz w:val="24"/>
          <w:szCs w:val="24"/>
          <w:shd w:val="clear" w:color="auto" w:fill="FFFFFF"/>
          <w:lang w:val="it-IT"/>
        </w:rPr>
        <w:t xml:space="preserve"> </w:t>
      </w:r>
      <w:r w:rsidR="000B2282" w:rsidRPr="00002215">
        <w:rPr>
          <w:rFonts w:cstheme="minorHAnsi"/>
          <w:sz w:val="24"/>
          <w:szCs w:val="24"/>
          <w:shd w:val="clear" w:color="auto" w:fill="FFFFFF"/>
          <w:lang w:val="it-IT"/>
        </w:rPr>
        <w:t>(</w:t>
      </w:r>
      <w:r w:rsidR="00A60688" w:rsidRPr="00002215">
        <w:rPr>
          <w:rFonts w:cstheme="minorHAnsi"/>
          <w:sz w:val="24"/>
          <w:szCs w:val="24"/>
          <w:shd w:val="clear" w:color="auto" w:fill="FFFFFF"/>
          <w:lang w:val="it-IT"/>
        </w:rPr>
        <w:t>34%</w:t>
      </w:r>
      <w:r w:rsidR="000B2282" w:rsidRPr="00002215">
        <w:rPr>
          <w:rFonts w:cstheme="minorHAnsi"/>
          <w:sz w:val="24"/>
          <w:szCs w:val="24"/>
          <w:shd w:val="clear" w:color="auto" w:fill="FFFFFF"/>
          <w:lang w:val="it-IT"/>
        </w:rPr>
        <w:t>)</w:t>
      </w:r>
      <w:r w:rsidR="00CF60E6" w:rsidRPr="00002215">
        <w:rPr>
          <w:rFonts w:cstheme="minorHAnsi"/>
          <w:sz w:val="24"/>
          <w:szCs w:val="24"/>
          <w:shd w:val="clear" w:color="auto" w:fill="FFFFFF"/>
          <w:lang w:val="it-IT"/>
        </w:rPr>
        <w:t xml:space="preserve">, </w:t>
      </w:r>
      <w:r w:rsidR="00A60688" w:rsidRPr="00002215">
        <w:rPr>
          <w:rFonts w:cstheme="minorHAnsi"/>
          <w:sz w:val="24"/>
          <w:szCs w:val="24"/>
          <w:shd w:val="clear" w:color="auto" w:fill="FFFFFF"/>
          <w:lang w:val="it-IT"/>
        </w:rPr>
        <w:t>25.106</w:t>
      </w:r>
      <w:r w:rsidR="00CF60E6" w:rsidRPr="00002215">
        <w:rPr>
          <w:rFonts w:cstheme="minorHAnsi"/>
          <w:sz w:val="24"/>
          <w:szCs w:val="24"/>
          <w:shd w:val="clear" w:color="auto" w:fill="FFFFFF"/>
          <w:lang w:val="it-IT"/>
        </w:rPr>
        <w:t xml:space="preserve"> (26,97</w:t>
      </w:r>
      <w:r w:rsidR="00605141" w:rsidRPr="00002215">
        <w:rPr>
          <w:rFonts w:cstheme="minorHAnsi"/>
          <w:sz w:val="24"/>
          <w:szCs w:val="24"/>
          <w:shd w:val="clear" w:color="auto" w:fill="FFFFFF"/>
          <w:lang w:val="it-IT"/>
        </w:rPr>
        <w:t>%</w:t>
      </w:r>
      <w:r w:rsidRPr="00002215">
        <w:rPr>
          <w:rFonts w:cstheme="minorHAnsi"/>
          <w:sz w:val="24"/>
          <w:szCs w:val="24"/>
          <w:shd w:val="clear" w:color="auto" w:fill="FFFFFF"/>
          <w:lang w:val="it-IT"/>
        </w:rPr>
        <w:t xml:space="preserve">) </w:t>
      </w:r>
      <w:r w:rsidR="005F4383" w:rsidRPr="00002215">
        <w:rPr>
          <w:rFonts w:cstheme="minorHAnsi"/>
          <w:sz w:val="24"/>
          <w:szCs w:val="24"/>
          <w:shd w:val="clear" w:color="auto" w:fill="FFFFFF"/>
          <w:lang w:val="it-IT"/>
        </w:rPr>
        <w:t xml:space="preserve">sono giunti </w:t>
      </w:r>
      <w:r w:rsidRPr="00002215">
        <w:rPr>
          <w:rFonts w:cstheme="minorHAnsi"/>
          <w:sz w:val="24"/>
          <w:szCs w:val="24"/>
          <w:shd w:val="clear" w:color="auto" w:fill="FFFFFF"/>
          <w:lang w:val="it-IT"/>
        </w:rPr>
        <w:t xml:space="preserve">dalle province lombarde, </w:t>
      </w:r>
      <w:r w:rsidR="00A60688" w:rsidRPr="00002215">
        <w:rPr>
          <w:rFonts w:cstheme="minorHAnsi"/>
          <w:sz w:val="24"/>
          <w:szCs w:val="24"/>
          <w:shd w:val="clear" w:color="auto" w:fill="FFFFFF"/>
          <w:lang w:val="it-IT"/>
        </w:rPr>
        <w:t>27.802</w:t>
      </w:r>
      <w:r w:rsidR="005F4383" w:rsidRPr="00002215">
        <w:rPr>
          <w:rFonts w:cstheme="minorHAnsi"/>
          <w:sz w:val="24"/>
          <w:szCs w:val="24"/>
          <w:shd w:val="clear" w:color="auto" w:fill="FFFFFF"/>
          <w:lang w:val="it-IT"/>
        </w:rPr>
        <w:t xml:space="preserve"> </w:t>
      </w:r>
      <w:r w:rsidR="00605141" w:rsidRPr="00002215">
        <w:rPr>
          <w:rFonts w:cstheme="minorHAnsi"/>
          <w:sz w:val="24"/>
          <w:szCs w:val="24"/>
          <w:shd w:val="clear" w:color="auto" w:fill="FFFFFF"/>
          <w:lang w:val="it-IT"/>
        </w:rPr>
        <w:t xml:space="preserve">(29,86%) da altre regioni italiane e </w:t>
      </w:r>
      <w:r w:rsidR="00A60688" w:rsidRPr="00002215">
        <w:rPr>
          <w:rFonts w:cstheme="minorHAnsi"/>
          <w:sz w:val="24"/>
          <w:szCs w:val="24"/>
          <w:shd w:val="clear" w:color="auto" w:fill="FFFFFF"/>
          <w:lang w:val="it-IT"/>
        </w:rPr>
        <w:t xml:space="preserve">8.527 </w:t>
      </w:r>
      <w:r w:rsidR="00605141" w:rsidRPr="00002215">
        <w:rPr>
          <w:rFonts w:cstheme="minorHAnsi"/>
          <w:sz w:val="24"/>
          <w:szCs w:val="24"/>
          <w:shd w:val="clear" w:color="auto" w:fill="FFFFFF"/>
          <w:lang w:val="it-IT"/>
        </w:rPr>
        <w:t>(</w:t>
      </w:r>
      <w:r w:rsidR="00A60688" w:rsidRPr="00002215">
        <w:rPr>
          <w:rFonts w:cstheme="minorHAnsi"/>
          <w:sz w:val="24"/>
          <w:szCs w:val="24"/>
          <w:shd w:val="clear" w:color="auto" w:fill="FFFFFF"/>
          <w:lang w:val="it-IT"/>
        </w:rPr>
        <w:t>9,1</w:t>
      </w:r>
      <w:r w:rsidR="00605141" w:rsidRPr="00002215">
        <w:rPr>
          <w:rFonts w:cstheme="minorHAnsi"/>
          <w:sz w:val="24"/>
          <w:szCs w:val="24"/>
          <w:shd w:val="clear" w:color="auto" w:fill="FFFFFF"/>
          <w:lang w:val="it-IT"/>
        </w:rPr>
        <w:t>7</w:t>
      </w:r>
      <w:r w:rsidR="00A60688" w:rsidRPr="00002215">
        <w:rPr>
          <w:rFonts w:cstheme="minorHAnsi"/>
          <w:sz w:val="24"/>
          <w:szCs w:val="24"/>
          <w:shd w:val="clear" w:color="auto" w:fill="FFFFFF"/>
          <w:lang w:val="it-IT"/>
        </w:rPr>
        <w:t>%</w:t>
      </w:r>
      <w:r w:rsidR="00605141" w:rsidRPr="00002215">
        <w:rPr>
          <w:rFonts w:cstheme="minorHAnsi"/>
          <w:sz w:val="24"/>
          <w:szCs w:val="24"/>
          <w:shd w:val="clear" w:color="auto" w:fill="FFFFFF"/>
          <w:lang w:val="it-IT"/>
        </w:rPr>
        <w:t>)</w:t>
      </w:r>
      <w:r w:rsidRPr="00002215">
        <w:rPr>
          <w:rFonts w:cstheme="minorHAnsi"/>
          <w:sz w:val="24"/>
          <w:szCs w:val="24"/>
          <w:shd w:val="clear" w:color="auto" w:fill="FFFFFF"/>
          <w:lang w:val="it-IT"/>
        </w:rPr>
        <w:t xml:space="preserve"> </w:t>
      </w:r>
      <w:r w:rsidR="00605141" w:rsidRPr="00002215">
        <w:rPr>
          <w:rFonts w:cstheme="minorHAnsi"/>
          <w:sz w:val="24"/>
          <w:szCs w:val="24"/>
          <w:shd w:val="clear" w:color="auto" w:fill="FFFFFF"/>
          <w:lang w:val="it-IT"/>
        </w:rPr>
        <w:t>dall’estero.</w:t>
      </w:r>
    </w:p>
    <w:p w14:paraId="64828714" w14:textId="356DA9FB" w:rsidR="00605141" w:rsidRPr="00002215" w:rsidRDefault="00F45A0A" w:rsidP="005F4383">
      <w:pPr>
        <w:jc w:val="both"/>
        <w:rPr>
          <w:rFonts w:cstheme="minorHAnsi"/>
          <w:sz w:val="24"/>
          <w:szCs w:val="24"/>
          <w:shd w:val="clear" w:color="auto" w:fill="FFFFFF"/>
          <w:lang w:val="it-IT"/>
        </w:rPr>
      </w:pPr>
      <w:r w:rsidRPr="00002215">
        <w:rPr>
          <w:rFonts w:cstheme="minorHAnsi"/>
          <w:sz w:val="24"/>
          <w:szCs w:val="24"/>
          <w:shd w:val="clear" w:color="auto" w:fill="FFFFFF"/>
          <w:lang w:val="it-IT"/>
        </w:rPr>
        <w:t xml:space="preserve">È significativo inoltre notare </w:t>
      </w:r>
      <w:r w:rsidR="005F4383" w:rsidRPr="00002215">
        <w:rPr>
          <w:rFonts w:cstheme="minorHAnsi"/>
          <w:sz w:val="24"/>
          <w:szCs w:val="24"/>
          <w:shd w:val="clear" w:color="auto" w:fill="FFFFFF"/>
          <w:lang w:val="it-IT"/>
        </w:rPr>
        <w:t>come</w:t>
      </w:r>
      <w:r w:rsidRPr="00002215">
        <w:rPr>
          <w:rFonts w:cstheme="minorHAnsi"/>
          <w:sz w:val="24"/>
          <w:szCs w:val="24"/>
          <w:shd w:val="clear" w:color="auto" w:fill="FFFFFF"/>
          <w:lang w:val="it-IT"/>
        </w:rPr>
        <w:t xml:space="preserve"> </w:t>
      </w:r>
      <w:r w:rsidR="00605141" w:rsidRPr="00002215">
        <w:rPr>
          <w:rFonts w:cstheme="minorHAnsi"/>
          <w:sz w:val="24"/>
          <w:szCs w:val="24"/>
          <w:shd w:val="clear" w:color="auto" w:fill="FFFFFF"/>
          <w:lang w:val="it-IT"/>
        </w:rPr>
        <w:t xml:space="preserve">tutti </w:t>
      </w:r>
      <w:r w:rsidR="00605141" w:rsidRPr="00002215">
        <w:rPr>
          <w:rFonts w:cstheme="minorHAnsi"/>
          <w:b/>
          <w:sz w:val="24"/>
          <w:szCs w:val="24"/>
          <w:shd w:val="clear" w:color="auto" w:fill="FFFFFF"/>
          <w:lang w:val="it-IT"/>
        </w:rPr>
        <w:t>i biglietti s</w:t>
      </w:r>
      <w:r w:rsidRPr="00002215">
        <w:rPr>
          <w:rFonts w:cstheme="minorHAnsi"/>
          <w:b/>
          <w:sz w:val="24"/>
          <w:szCs w:val="24"/>
          <w:shd w:val="clear" w:color="auto" w:fill="FFFFFF"/>
          <w:lang w:val="it-IT"/>
        </w:rPr>
        <w:t>ia</w:t>
      </w:r>
      <w:r w:rsidR="00605141" w:rsidRPr="00002215">
        <w:rPr>
          <w:rFonts w:cstheme="minorHAnsi"/>
          <w:b/>
          <w:sz w:val="24"/>
          <w:szCs w:val="24"/>
          <w:shd w:val="clear" w:color="auto" w:fill="FFFFFF"/>
          <w:lang w:val="it-IT"/>
        </w:rPr>
        <w:t>no stati venduti con una media di 3 mesi di anticipo rispetto al giorno programmato per la visita</w:t>
      </w:r>
      <w:r w:rsidR="00AF1F5F" w:rsidRPr="00002215">
        <w:rPr>
          <w:rFonts w:cstheme="minorHAnsi"/>
          <w:sz w:val="24"/>
          <w:szCs w:val="24"/>
          <w:shd w:val="clear" w:color="auto" w:fill="FFFFFF"/>
          <w:lang w:val="it-IT"/>
        </w:rPr>
        <w:t xml:space="preserve"> e</w:t>
      </w:r>
      <w:r w:rsidR="00605141" w:rsidRPr="00002215">
        <w:rPr>
          <w:rFonts w:cstheme="minorHAnsi"/>
          <w:sz w:val="24"/>
          <w:szCs w:val="24"/>
          <w:shd w:val="clear" w:color="auto" w:fill="FFFFFF"/>
          <w:lang w:val="it-IT"/>
        </w:rPr>
        <w:t xml:space="preserve"> </w:t>
      </w:r>
      <w:r w:rsidR="00AF1F5F" w:rsidRPr="00002215">
        <w:rPr>
          <w:rFonts w:cstheme="minorHAnsi"/>
          <w:sz w:val="24"/>
          <w:szCs w:val="24"/>
          <w:shd w:val="clear" w:color="auto" w:fill="FFFFFF"/>
          <w:lang w:val="it-IT"/>
        </w:rPr>
        <w:t xml:space="preserve">circa 20.000 ingressi </w:t>
      </w:r>
      <w:r w:rsidRPr="00002215">
        <w:rPr>
          <w:rFonts w:cstheme="minorHAnsi"/>
          <w:sz w:val="24"/>
          <w:szCs w:val="24"/>
          <w:shd w:val="clear" w:color="auto" w:fill="FFFFFF"/>
          <w:lang w:val="it-IT"/>
        </w:rPr>
        <w:t>siano</w:t>
      </w:r>
      <w:r w:rsidR="00AF1F5F" w:rsidRPr="00002215">
        <w:rPr>
          <w:rFonts w:cstheme="minorHAnsi"/>
          <w:sz w:val="24"/>
          <w:szCs w:val="24"/>
          <w:shd w:val="clear" w:color="auto" w:fill="FFFFFF"/>
          <w:lang w:val="it-IT"/>
        </w:rPr>
        <w:t xml:space="preserve"> stati prenotati </w:t>
      </w:r>
      <w:r w:rsidRPr="00002215">
        <w:rPr>
          <w:rFonts w:cstheme="minorHAnsi"/>
          <w:sz w:val="24"/>
          <w:szCs w:val="24"/>
          <w:shd w:val="clear" w:color="auto" w:fill="FFFFFF"/>
          <w:lang w:val="it-IT"/>
        </w:rPr>
        <w:t xml:space="preserve">già </w:t>
      </w:r>
      <w:r w:rsidR="00AF1F5F" w:rsidRPr="00002215">
        <w:rPr>
          <w:rFonts w:cstheme="minorHAnsi"/>
          <w:sz w:val="24"/>
          <w:szCs w:val="24"/>
          <w:shd w:val="clear" w:color="auto" w:fill="FFFFFF"/>
          <w:lang w:val="it-IT"/>
        </w:rPr>
        <w:t xml:space="preserve">nel mese di </w:t>
      </w:r>
      <w:r w:rsidRPr="00002215">
        <w:rPr>
          <w:rFonts w:cstheme="minorHAnsi"/>
          <w:sz w:val="24"/>
          <w:szCs w:val="24"/>
          <w:shd w:val="clear" w:color="auto" w:fill="FFFFFF"/>
          <w:lang w:val="it-IT"/>
        </w:rPr>
        <w:t>m</w:t>
      </w:r>
      <w:r w:rsidR="00AF1F5F" w:rsidRPr="00002215">
        <w:rPr>
          <w:rFonts w:cstheme="minorHAnsi"/>
          <w:sz w:val="24"/>
          <w:szCs w:val="24"/>
          <w:shd w:val="clear" w:color="auto" w:fill="FFFFFF"/>
          <w:lang w:val="it-IT"/>
        </w:rPr>
        <w:t xml:space="preserve">aggio 2023, </w:t>
      </w:r>
      <w:r w:rsidR="005F4383" w:rsidRPr="00002215">
        <w:rPr>
          <w:rFonts w:cstheme="minorHAnsi"/>
          <w:sz w:val="24"/>
          <w:szCs w:val="24"/>
          <w:shd w:val="clear" w:color="auto" w:fill="FFFFFF"/>
          <w:lang w:val="it-IT"/>
        </w:rPr>
        <w:t>ovvero</w:t>
      </w:r>
      <w:r w:rsidR="00AF1F5F" w:rsidRPr="00002215">
        <w:rPr>
          <w:rFonts w:cstheme="minorHAnsi"/>
          <w:sz w:val="24"/>
          <w:szCs w:val="24"/>
          <w:shd w:val="clear" w:color="auto" w:fill="FFFFFF"/>
          <w:lang w:val="it-IT"/>
        </w:rPr>
        <w:t xml:space="preserve"> sei mesi </w:t>
      </w:r>
      <w:r w:rsidR="005F4383" w:rsidRPr="00002215">
        <w:rPr>
          <w:rFonts w:cstheme="minorHAnsi"/>
          <w:sz w:val="24"/>
          <w:szCs w:val="24"/>
          <w:shd w:val="clear" w:color="auto" w:fill="FFFFFF"/>
          <w:lang w:val="it-IT"/>
        </w:rPr>
        <w:t>prima de</w:t>
      </w:r>
      <w:r w:rsidR="00AF1F5F" w:rsidRPr="00002215">
        <w:rPr>
          <w:rFonts w:cstheme="minorHAnsi"/>
          <w:sz w:val="24"/>
          <w:szCs w:val="24"/>
          <w:shd w:val="clear" w:color="auto" w:fill="FFFFFF"/>
          <w:lang w:val="it-IT"/>
        </w:rPr>
        <w:t xml:space="preserve">ll’opening del 16 </w:t>
      </w:r>
      <w:r w:rsidRPr="00002215">
        <w:rPr>
          <w:rFonts w:cstheme="minorHAnsi"/>
          <w:sz w:val="24"/>
          <w:szCs w:val="24"/>
          <w:shd w:val="clear" w:color="auto" w:fill="FFFFFF"/>
          <w:lang w:val="it-IT"/>
        </w:rPr>
        <w:t>n</w:t>
      </w:r>
      <w:r w:rsidR="00AF1F5F" w:rsidRPr="00002215">
        <w:rPr>
          <w:rFonts w:cstheme="minorHAnsi"/>
          <w:sz w:val="24"/>
          <w:szCs w:val="24"/>
          <w:shd w:val="clear" w:color="auto" w:fill="FFFFFF"/>
          <w:lang w:val="it-IT"/>
        </w:rPr>
        <w:t>ovembre</w:t>
      </w:r>
      <w:r w:rsidRPr="00002215">
        <w:rPr>
          <w:rFonts w:cstheme="minorHAnsi"/>
          <w:sz w:val="24"/>
          <w:szCs w:val="24"/>
          <w:shd w:val="clear" w:color="auto" w:fill="FFFFFF"/>
          <w:lang w:val="it-IT"/>
        </w:rPr>
        <w:t xml:space="preserve"> 2023</w:t>
      </w:r>
      <w:r w:rsidR="00AF1F5F" w:rsidRPr="00002215">
        <w:rPr>
          <w:rFonts w:cstheme="minorHAnsi"/>
          <w:sz w:val="24"/>
          <w:szCs w:val="24"/>
          <w:shd w:val="clear" w:color="auto" w:fill="FFFFFF"/>
          <w:lang w:val="it-IT"/>
        </w:rPr>
        <w:t>.</w:t>
      </w:r>
    </w:p>
    <w:p w14:paraId="33320972" w14:textId="68B69A16" w:rsidR="001E0E3D" w:rsidRPr="00002215" w:rsidRDefault="00F45A0A" w:rsidP="005F4383">
      <w:pPr>
        <w:jc w:val="both"/>
        <w:rPr>
          <w:rFonts w:cstheme="minorHAnsi"/>
          <w:sz w:val="24"/>
          <w:szCs w:val="24"/>
          <w:shd w:val="clear" w:color="auto" w:fill="FFFFFF"/>
          <w:lang w:val="it-IT"/>
        </w:rPr>
      </w:pPr>
      <w:r w:rsidRPr="00002215">
        <w:rPr>
          <w:rFonts w:cstheme="minorHAnsi"/>
          <w:sz w:val="24"/>
          <w:szCs w:val="24"/>
          <w:shd w:val="clear" w:color="auto" w:fill="FFFFFF"/>
          <w:lang w:val="it-IT"/>
        </w:rPr>
        <w:t xml:space="preserve">La mostra di </w:t>
      </w:r>
      <w:proofErr w:type="spellStart"/>
      <w:r w:rsidRPr="00002215">
        <w:rPr>
          <w:rFonts w:cstheme="minorHAnsi"/>
          <w:sz w:val="24"/>
          <w:szCs w:val="24"/>
          <w:shd w:val="clear" w:color="auto" w:fill="FFFFFF"/>
          <w:lang w:val="it-IT"/>
        </w:rPr>
        <w:t>Yayoi</w:t>
      </w:r>
      <w:proofErr w:type="spellEnd"/>
      <w:r w:rsidRPr="00002215">
        <w:rPr>
          <w:rFonts w:cstheme="minorHAnsi"/>
          <w:sz w:val="24"/>
          <w:szCs w:val="24"/>
          <w:shd w:val="clear" w:color="auto" w:fill="FFFFFF"/>
          <w:lang w:val="it-IT"/>
        </w:rPr>
        <w:t xml:space="preserve"> </w:t>
      </w:r>
      <w:proofErr w:type="spellStart"/>
      <w:r w:rsidRPr="00002215">
        <w:rPr>
          <w:rFonts w:cstheme="minorHAnsi"/>
          <w:sz w:val="24"/>
          <w:szCs w:val="24"/>
          <w:shd w:val="clear" w:color="auto" w:fill="FFFFFF"/>
          <w:lang w:val="it-IT"/>
        </w:rPr>
        <w:t>Kusama</w:t>
      </w:r>
      <w:proofErr w:type="spellEnd"/>
      <w:r w:rsidRPr="00002215">
        <w:rPr>
          <w:rFonts w:cstheme="minorHAnsi"/>
          <w:sz w:val="24"/>
          <w:szCs w:val="24"/>
          <w:shd w:val="clear" w:color="auto" w:fill="FFFFFF"/>
          <w:lang w:val="it-IT"/>
        </w:rPr>
        <w:t xml:space="preserve"> ha saputo </w:t>
      </w:r>
      <w:r w:rsidR="005F4383" w:rsidRPr="00002215">
        <w:rPr>
          <w:rFonts w:cstheme="minorHAnsi"/>
          <w:sz w:val="24"/>
          <w:szCs w:val="24"/>
          <w:shd w:val="clear" w:color="auto" w:fill="FFFFFF"/>
          <w:lang w:val="it-IT"/>
        </w:rPr>
        <w:t>affascinare il pubblico dei più giovani.</w:t>
      </w:r>
      <w:r w:rsidRPr="00002215">
        <w:rPr>
          <w:rFonts w:cstheme="minorHAnsi"/>
          <w:sz w:val="24"/>
          <w:szCs w:val="24"/>
          <w:shd w:val="clear" w:color="auto" w:fill="FFFFFF"/>
          <w:lang w:val="it-IT"/>
        </w:rPr>
        <w:t xml:space="preserve"> </w:t>
      </w:r>
      <w:r w:rsidRPr="00002215">
        <w:rPr>
          <w:rFonts w:cstheme="minorHAnsi"/>
          <w:b/>
          <w:bCs/>
          <w:sz w:val="24"/>
          <w:szCs w:val="24"/>
          <w:shd w:val="clear" w:color="auto" w:fill="FFFFFF"/>
          <w:lang w:val="it-IT"/>
        </w:rPr>
        <w:t xml:space="preserve">Sono stati </w:t>
      </w:r>
      <w:r w:rsidR="000B2282" w:rsidRPr="00002215">
        <w:rPr>
          <w:rFonts w:cstheme="minorHAnsi"/>
          <w:b/>
          <w:bCs/>
          <w:sz w:val="24"/>
          <w:szCs w:val="24"/>
          <w:shd w:val="clear" w:color="auto" w:fill="FFFFFF"/>
          <w:lang w:val="it-IT"/>
        </w:rPr>
        <w:t>3.615 gli studenti di ogni ordine e grado</w:t>
      </w:r>
      <w:r w:rsidR="005F4383" w:rsidRPr="00002215">
        <w:rPr>
          <w:rFonts w:cstheme="minorHAnsi"/>
          <w:b/>
          <w:bCs/>
          <w:sz w:val="24"/>
          <w:szCs w:val="24"/>
          <w:shd w:val="clear" w:color="auto" w:fill="FFFFFF"/>
          <w:lang w:val="it-IT"/>
        </w:rPr>
        <w:t xml:space="preserve"> </w:t>
      </w:r>
      <w:r w:rsidR="000B2282" w:rsidRPr="00002215">
        <w:rPr>
          <w:rFonts w:cstheme="minorHAnsi"/>
          <w:b/>
          <w:bCs/>
          <w:sz w:val="24"/>
          <w:szCs w:val="24"/>
          <w:shd w:val="clear" w:color="auto" w:fill="FFFFFF"/>
          <w:lang w:val="it-IT"/>
        </w:rPr>
        <w:t>d</w:t>
      </w:r>
      <w:r w:rsidRPr="00002215">
        <w:rPr>
          <w:rFonts w:cstheme="minorHAnsi"/>
          <w:b/>
          <w:bCs/>
          <w:sz w:val="24"/>
          <w:szCs w:val="24"/>
          <w:shd w:val="clear" w:color="auto" w:fill="FFFFFF"/>
          <w:lang w:val="it-IT"/>
        </w:rPr>
        <w:t>i</w:t>
      </w:r>
      <w:r w:rsidR="000B2282" w:rsidRPr="00002215">
        <w:rPr>
          <w:rFonts w:cstheme="minorHAnsi"/>
          <w:b/>
          <w:bCs/>
          <w:sz w:val="24"/>
          <w:szCs w:val="24"/>
          <w:shd w:val="clear" w:color="auto" w:fill="FFFFFF"/>
          <w:lang w:val="it-IT"/>
        </w:rPr>
        <w:t xml:space="preserve"> oltre 100 scuole di tutta </w:t>
      </w:r>
      <w:r w:rsidRPr="00002215">
        <w:rPr>
          <w:rFonts w:cstheme="minorHAnsi"/>
          <w:b/>
          <w:bCs/>
          <w:sz w:val="24"/>
          <w:szCs w:val="24"/>
          <w:shd w:val="clear" w:color="auto" w:fill="FFFFFF"/>
          <w:lang w:val="it-IT"/>
        </w:rPr>
        <w:t>Italia</w:t>
      </w:r>
      <w:r w:rsidR="005F4383" w:rsidRPr="00002215">
        <w:rPr>
          <w:rFonts w:cstheme="minorHAnsi"/>
          <w:b/>
          <w:bCs/>
          <w:sz w:val="24"/>
          <w:szCs w:val="24"/>
          <w:shd w:val="clear" w:color="auto" w:fill="FFFFFF"/>
          <w:lang w:val="it-IT"/>
        </w:rPr>
        <w:t>, arrivati a Bergamo.</w:t>
      </w:r>
      <w:r w:rsidR="00CF60E6" w:rsidRPr="00002215">
        <w:rPr>
          <w:rFonts w:cstheme="minorHAnsi"/>
          <w:sz w:val="24"/>
          <w:szCs w:val="24"/>
          <w:shd w:val="clear" w:color="auto" w:fill="FFFFFF"/>
          <w:lang w:val="it-IT"/>
        </w:rPr>
        <w:t xml:space="preserve"> </w:t>
      </w:r>
    </w:p>
    <w:p w14:paraId="2F185BB5" w14:textId="27D6A237" w:rsidR="001E0E3D" w:rsidRPr="00002215" w:rsidRDefault="00CF60E6" w:rsidP="005F4383">
      <w:pPr>
        <w:jc w:val="both"/>
        <w:rPr>
          <w:rFonts w:cstheme="minorHAnsi"/>
          <w:b/>
          <w:bCs/>
          <w:sz w:val="24"/>
          <w:szCs w:val="24"/>
          <w:shd w:val="clear" w:color="auto" w:fill="FFFFFF"/>
          <w:lang w:val="it-IT"/>
        </w:rPr>
      </w:pPr>
      <w:r w:rsidRPr="00002215">
        <w:rPr>
          <w:rFonts w:cstheme="minorHAnsi"/>
          <w:sz w:val="24"/>
          <w:szCs w:val="24"/>
          <w:shd w:val="clear" w:color="auto" w:fill="FFFFFF"/>
          <w:lang w:val="it-IT"/>
        </w:rPr>
        <w:lastRenderedPageBreak/>
        <w:t>I servizi educativi di The Blank</w:t>
      </w:r>
      <w:r w:rsidR="00112679" w:rsidRPr="00002215">
        <w:rPr>
          <w:rFonts w:cstheme="minorHAnsi"/>
          <w:sz w:val="24"/>
          <w:szCs w:val="24"/>
          <w:shd w:val="clear" w:color="auto" w:fill="FFFFFF"/>
          <w:lang w:val="it-IT"/>
        </w:rPr>
        <w:t xml:space="preserve"> </w:t>
      </w:r>
      <w:r w:rsidRPr="00002215">
        <w:rPr>
          <w:rFonts w:cstheme="minorHAnsi"/>
          <w:sz w:val="24"/>
          <w:szCs w:val="24"/>
          <w:shd w:val="clear" w:color="auto" w:fill="FFFFFF"/>
          <w:lang w:val="it-IT"/>
        </w:rPr>
        <w:t xml:space="preserve">hanno </w:t>
      </w:r>
      <w:r w:rsidR="00BF7568" w:rsidRPr="00002215">
        <w:rPr>
          <w:rFonts w:cstheme="minorHAnsi"/>
          <w:sz w:val="24"/>
          <w:szCs w:val="24"/>
          <w:shd w:val="clear" w:color="auto" w:fill="FFFFFF"/>
          <w:lang w:val="it-IT"/>
        </w:rPr>
        <w:t>organizzato</w:t>
      </w:r>
      <w:r w:rsidRPr="00002215">
        <w:rPr>
          <w:rFonts w:cstheme="minorHAnsi"/>
          <w:sz w:val="24"/>
          <w:szCs w:val="24"/>
          <w:shd w:val="clear" w:color="auto" w:fill="FFFFFF"/>
          <w:lang w:val="it-IT"/>
        </w:rPr>
        <w:t xml:space="preserve"> ben </w:t>
      </w:r>
      <w:r w:rsidRPr="00002215">
        <w:rPr>
          <w:rFonts w:cstheme="minorHAnsi"/>
          <w:b/>
          <w:bCs/>
          <w:sz w:val="24"/>
          <w:szCs w:val="24"/>
          <w:shd w:val="clear" w:color="auto" w:fill="FFFFFF"/>
          <w:lang w:val="it-IT"/>
        </w:rPr>
        <w:t>1</w:t>
      </w:r>
      <w:r w:rsidR="00112679" w:rsidRPr="00002215">
        <w:rPr>
          <w:rFonts w:cstheme="minorHAnsi"/>
          <w:b/>
          <w:bCs/>
          <w:sz w:val="24"/>
          <w:szCs w:val="24"/>
          <w:shd w:val="clear" w:color="auto" w:fill="FFFFFF"/>
          <w:lang w:val="it-IT"/>
        </w:rPr>
        <w:t>64</w:t>
      </w:r>
      <w:r w:rsidRPr="00002215">
        <w:rPr>
          <w:rFonts w:cstheme="minorHAnsi"/>
          <w:b/>
          <w:bCs/>
          <w:sz w:val="24"/>
          <w:szCs w:val="24"/>
          <w:shd w:val="clear" w:color="auto" w:fill="FFFFFF"/>
          <w:lang w:val="it-IT"/>
        </w:rPr>
        <w:t xml:space="preserve"> laboratori per famiglie e studenti, </w:t>
      </w:r>
      <w:r w:rsidR="001E0E3D" w:rsidRPr="00002215">
        <w:rPr>
          <w:rFonts w:cstheme="minorHAnsi"/>
          <w:b/>
          <w:bCs/>
          <w:sz w:val="24"/>
          <w:szCs w:val="24"/>
          <w:shd w:val="clear" w:color="auto" w:fill="FFFFFF"/>
          <w:lang w:val="it-IT"/>
        </w:rPr>
        <w:t>e</w:t>
      </w:r>
      <w:r w:rsidRPr="00002215">
        <w:rPr>
          <w:rFonts w:cstheme="minorHAnsi"/>
          <w:b/>
          <w:bCs/>
          <w:sz w:val="24"/>
          <w:szCs w:val="24"/>
          <w:shd w:val="clear" w:color="auto" w:fill="FFFFFF"/>
          <w:lang w:val="it-IT"/>
        </w:rPr>
        <w:t xml:space="preserve"> </w:t>
      </w:r>
      <w:r w:rsidR="00303BEC" w:rsidRPr="00002215">
        <w:rPr>
          <w:rFonts w:cstheme="minorHAnsi"/>
          <w:b/>
          <w:bCs/>
          <w:sz w:val="24"/>
          <w:szCs w:val="24"/>
          <w:shd w:val="clear" w:color="auto" w:fill="FFFFFF"/>
          <w:lang w:val="it-IT"/>
        </w:rPr>
        <w:t>193</w:t>
      </w:r>
      <w:r w:rsidRPr="00002215">
        <w:rPr>
          <w:rFonts w:cstheme="minorHAnsi"/>
          <w:b/>
          <w:bCs/>
          <w:sz w:val="24"/>
          <w:szCs w:val="24"/>
          <w:shd w:val="clear" w:color="auto" w:fill="FFFFFF"/>
          <w:lang w:val="it-IT"/>
        </w:rPr>
        <w:t xml:space="preserve"> visite guidate</w:t>
      </w:r>
      <w:r w:rsidR="001E0E3D" w:rsidRPr="00002215">
        <w:rPr>
          <w:rFonts w:cstheme="minorHAnsi"/>
          <w:b/>
          <w:bCs/>
          <w:sz w:val="24"/>
          <w:szCs w:val="24"/>
          <w:shd w:val="clear" w:color="auto" w:fill="FFFFFF"/>
          <w:lang w:val="it-IT"/>
        </w:rPr>
        <w:t>.</w:t>
      </w:r>
    </w:p>
    <w:p w14:paraId="7E84E513" w14:textId="792ECA83" w:rsidR="00CF60E6" w:rsidRPr="00002215" w:rsidRDefault="00D02137" w:rsidP="005F4383">
      <w:pPr>
        <w:jc w:val="both"/>
        <w:rPr>
          <w:rFonts w:cstheme="minorHAnsi"/>
          <w:sz w:val="24"/>
          <w:szCs w:val="24"/>
          <w:shd w:val="clear" w:color="auto" w:fill="FFFFFF"/>
          <w:lang w:val="it-IT"/>
        </w:rPr>
      </w:pPr>
      <w:r w:rsidRPr="00D02137">
        <w:rPr>
          <w:rFonts w:cstheme="minorHAnsi"/>
          <w:sz w:val="24"/>
          <w:szCs w:val="24"/>
          <w:shd w:val="clear" w:color="auto" w:fill="FFFFFF"/>
          <w:lang w:val="it-IT"/>
        </w:rPr>
        <w:t>Da sempre The Blank ha lavorato per favorire l’accessibilità al patrimonio culturale</w:t>
      </w:r>
      <w:r w:rsidR="00784A3A" w:rsidRPr="00002215">
        <w:rPr>
          <w:rFonts w:cstheme="minorHAnsi"/>
          <w:sz w:val="24"/>
          <w:szCs w:val="24"/>
          <w:shd w:val="clear" w:color="auto" w:fill="FFFFFF"/>
          <w:lang w:val="it-IT"/>
        </w:rPr>
        <w:t>:</w:t>
      </w:r>
      <w:r w:rsidRPr="00D02137">
        <w:rPr>
          <w:rFonts w:cstheme="minorHAnsi"/>
          <w:sz w:val="24"/>
          <w:szCs w:val="24"/>
          <w:shd w:val="clear" w:color="auto" w:fill="FFFFFF"/>
          <w:lang w:val="it-IT"/>
        </w:rPr>
        <w:t xml:space="preserve"> </w:t>
      </w:r>
      <w:r w:rsidR="00784A3A" w:rsidRPr="00002215">
        <w:rPr>
          <w:rFonts w:cstheme="minorHAnsi"/>
          <w:sz w:val="24"/>
          <w:szCs w:val="24"/>
          <w:shd w:val="clear" w:color="auto" w:fill="FFFFFF"/>
          <w:lang w:val="it-IT"/>
        </w:rPr>
        <w:t>g</w:t>
      </w:r>
      <w:r w:rsidRPr="00D02137">
        <w:rPr>
          <w:rFonts w:cstheme="minorHAnsi"/>
          <w:sz w:val="24"/>
          <w:szCs w:val="24"/>
          <w:shd w:val="clear" w:color="auto" w:fill="FFFFFF"/>
          <w:lang w:val="it-IT"/>
        </w:rPr>
        <w:t>razie al progetto</w:t>
      </w:r>
      <w:r w:rsidRPr="00D02137">
        <w:rPr>
          <w:rFonts w:cstheme="minorHAnsi"/>
          <w:i/>
          <w:iCs/>
          <w:sz w:val="24"/>
          <w:szCs w:val="24"/>
          <w:shd w:val="clear" w:color="auto" w:fill="FFFFFF"/>
          <w:lang w:val="it-IT"/>
        </w:rPr>
        <w:t xml:space="preserve"> The Blank </w:t>
      </w:r>
      <w:proofErr w:type="spellStart"/>
      <w:r w:rsidRPr="00D02137">
        <w:rPr>
          <w:rFonts w:cstheme="minorHAnsi"/>
          <w:i/>
          <w:iCs/>
          <w:sz w:val="24"/>
          <w:szCs w:val="24"/>
          <w:shd w:val="clear" w:color="auto" w:fill="FFFFFF"/>
          <w:lang w:val="it-IT"/>
        </w:rPr>
        <w:t>LISten</w:t>
      </w:r>
      <w:proofErr w:type="spellEnd"/>
      <w:r w:rsidRPr="00D02137">
        <w:rPr>
          <w:rFonts w:cstheme="minorHAnsi"/>
          <w:i/>
          <w:iCs/>
          <w:sz w:val="24"/>
          <w:szCs w:val="24"/>
          <w:shd w:val="clear" w:color="auto" w:fill="FFFFFF"/>
          <w:lang w:val="it-IT"/>
        </w:rPr>
        <w:t xml:space="preserve"> Project </w:t>
      </w:r>
      <w:r w:rsidRPr="00D02137">
        <w:rPr>
          <w:rFonts w:cstheme="minorHAnsi"/>
          <w:sz w:val="24"/>
          <w:szCs w:val="24"/>
          <w:shd w:val="clear" w:color="auto" w:fill="FFFFFF"/>
          <w:lang w:val="it-IT"/>
        </w:rPr>
        <w:t xml:space="preserve">la mostra </w:t>
      </w:r>
      <w:proofErr w:type="spellStart"/>
      <w:r w:rsidRPr="00D02137">
        <w:rPr>
          <w:rFonts w:cstheme="minorHAnsi"/>
          <w:i/>
          <w:iCs/>
          <w:sz w:val="24"/>
          <w:szCs w:val="24"/>
          <w:shd w:val="clear" w:color="auto" w:fill="FFFFFF"/>
          <w:lang w:val="it-IT"/>
        </w:rPr>
        <w:t>Yayoi</w:t>
      </w:r>
      <w:proofErr w:type="spellEnd"/>
      <w:r w:rsidRPr="00D02137">
        <w:rPr>
          <w:rFonts w:cstheme="minorHAnsi"/>
          <w:i/>
          <w:iCs/>
          <w:sz w:val="24"/>
          <w:szCs w:val="24"/>
          <w:shd w:val="clear" w:color="auto" w:fill="FFFFFF"/>
          <w:lang w:val="it-IT"/>
        </w:rPr>
        <w:t xml:space="preserve"> </w:t>
      </w:r>
      <w:proofErr w:type="spellStart"/>
      <w:r w:rsidRPr="00D02137">
        <w:rPr>
          <w:rFonts w:cstheme="minorHAnsi"/>
          <w:i/>
          <w:iCs/>
          <w:sz w:val="24"/>
          <w:szCs w:val="24"/>
          <w:shd w:val="clear" w:color="auto" w:fill="FFFFFF"/>
          <w:lang w:val="it-IT"/>
        </w:rPr>
        <w:t>Kusama</w:t>
      </w:r>
      <w:proofErr w:type="spellEnd"/>
      <w:r w:rsidRPr="00D02137">
        <w:rPr>
          <w:rFonts w:cstheme="minorHAnsi"/>
          <w:i/>
          <w:iCs/>
          <w:sz w:val="24"/>
          <w:szCs w:val="24"/>
          <w:shd w:val="clear" w:color="auto" w:fill="FFFFFF"/>
          <w:lang w:val="it-IT"/>
        </w:rPr>
        <w:t>. Infinito Presente</w:t>
      </w:r>
      <w:r w:rsidRPr="00D02137">
        <w:rPr>
          <w:rFonts w:cstheme="minorHAnsi"/>
          <w:sz w:val="24"/>
          <w:szCs w:val="24"/>
          <w:shd w:val="clear" w:color="auto" w:fill="FFFFFF"/>
          <w:lang w:val="it-IT"/>
        </w:rPr>
        <w:t xml:space="preserve"> </w:t>
      </w:r>
      <w:proofErr w:type="gramStart"/>
      <w:r w:rsidRPr="00D02137">
        <w:rPr>
          <w:rFonts w:cstheme="minorHAnsi"/>
          <w:sz w:val="24"/>
          <w:szCs w:val="24"/>
          <w:shd w:val="clear" w:color="auto" w:fill="FFFFFF"/>
          <w:lang w:val="it-IT"/>
        </w:rPr>
        <w:t>è stata completamente accessibile</w:t>
      </w:r>
      <w:proofErr w:type="gramEnd"/>
      <w:r w:rsidRPr="00D02137">
        <w:rPr>
          <w:rFonts w:cstheme="minorHAnsi"/>
          <w:sz w:val="24"/>
          <w:szCs w:val="24"/>
          <w:shd w:val="clear" w:color="auto" w:fill="FFFFFF"/>
          <w:lang w:val="it-IT"/>
        </w:rPr>
        <w:t xml:space="preserve"> alle persone sorde. Sono stati realizzati </w:t>
      </w:r>
      <w:r w:rsidR="00784A3A" w:rsidRPr="00002215">
        <w:rPr>
          <w:rFonts w:cstheme="minorHAnsi"/>
          <w:sz w:val="24"/>
          <w:szCs w:val="24"/>
          <w:shd w:val="clear" w:color="auto" w:fill="FFFFFF"/>
          <w:lang w:val="it-IT"/>
        </w:rPr>
        <w:t>quattro</w:t>
      </w:r>
      <w:r w:rsidRPr="00D02137">
        <w:rPr>
          <w:rFonts w:cstheme="minorHAnsi"/>
          <w:sz w:val="24"/>
          <w:szCs w:val="24"/>
          <w:shd w:val="clear" w:color="auto" w:fill="FFFFFF"/>
          <w:lang w:val="it-IT"/>
        </w:rPr>
        <w:t xml:space="preserve"> eventi tra </w:t>
      </w:r>
      <w:r w:rsidRPr="00D02137">
        <w:rPr>
          <w:rFonts w:cstheme="minorHAnsi"/>
          <w:b/>
          <w:bCs/>
          <w:sz w:val="24"/>
          <w:szCs w:val="24"/>
          <w:shd w:val="clear" w:color="auto" w:fill="FFFFFF"/>
          <w:lang w:val="it-IT"/>
        </w:rPr>
        <w:t>visite guidate e laboratori in</w:t>
      </w:r>
      <w:r w:rsidRPr="00D02137">
        <w:rPr>
          <w:rFonts w:cstheme="minorHAnsi"/>
          <w:sz w:val="24"/>
          <w:szCs w:val="24"/>
          <w:shd w:val="clear" w:color="auto" w:fill="FFFFFF"/>
          <w:lang w:val="it-IT"/>
        </w:rPr>
        <w:t xml:space="preserve"> </w:t>
      </w:r>
      <w:r w:rsidRPr="00D02137">
        <w:rPr>
          <w:rFonts w:cstheme="minorHAnsi"/>
          <w:b/>
          <w:bCs/>
          <w:sz w:val="24"/>
          <w:szCs w:val="24"/>
          <w:shd w:val="clear" w:color="auto" w:fill="FFFFFF"/>
          <w:lang w:val="it-IT"/>
        </w:rPr>
        <w:t>LIS – Lingua dei segni italiana</w:t>
      </w:r>
      <w:r w:rsidRPr="00D02137">
        <w:rPr>
          <w:rFonts w:cstheme="minorHAnsi"/>
          <w:sz w:val="24"/>
          <w:szCs w:val="24"/>
          <w:shd w:val="clear" w:color="auto" w:fill="FFFFFF"/>
          <w:lang w:val="it-IT"/>
        </w:rPr>
        <w:t xml:space="preserve">. La mostra è stata fruita anche da persone cieche e ipovedenti, per cui sono state realizzate </w:t>
      </w:r>
      <w:r w:rsidR="00BB1E61" w:rsidRPr="00002215">
        <w:rPr>
          <w:rFonts w:cstheme="minorHAnsi"/>
          <w:sz w:val="24"/>
          <w:szCs w:val="24"/>
          <w:shd w:val="clear" w:color="auto" w:fill="FFFFFF"/>
          <w:lang w:val="it-IT"/>
        </w:rPr>
        <w:t>due</w:t>
      </w:r>
      <w:r w:rsidRPr="00D02137">
        <w:rPr>
          <w:rFonts w:cstheme="minorHAnsi"/>
          <w:sz w:val="24"/>
          <w:szCs w:val="24"/>
          <w:shd w:val="clear" w:color="auto" w:fill="FFFFFF"/>
          <w:lang w:val="it-IT"/>
        </w:rPr>
        <w:t xml:space="preserve"> visite guidate dedicate.</w:t>
      </w:r>
    </w:p>
    <w:p w14:paraId="4B550FCD" w14:textId="1DB709E5" w:rsidR="0072560A" w:rsidRPr="00002215" w:rsidRDefault="0072560A" w:rsidP="005F4383">
      <w:pPr>
        <w:jc w:val="both"/>
        <w:rPr>
          <w:rFonts w:cstheme="minorHAnsi"/>
          <w:b/>
          <w:sz w:val="24"/>
          <w:szCs w:val="24"/>
          <w:shd w:val="clear" w:color="auto" w:fill="FFFFFF"/>
          <w:lang w:val="it-IT"/>
        </w:rPr>
      </w:pPr>
      <w:r w:rsidRPr="00002215">
        <w:rPr>
          <w:rFonts w:cstheme="minorHAnsi"/>
          <w:sz w:val="24"/>
          <w:szCs w:val="24"/>
          <w:shd w:val="clear" w:color="auto" w:fill="FFFFFF"/>
          <w:lang w:val="it-IT"/>
        </w:rPr>
        <w:t xml:space="preserve">Altrettanto straordinari sono i numeri </w:t>
      </w:r>
      <w:r w:rsidR="001E0E3D" w:rsidRPr="00002215">
        <w:rPr>
          <w:rFonts w:cstheme="minorHAnsi"/>
          <w:sz w:val="24"/>
          <w:szCs w:val="24"/>
          <w:shd w:val="clear" w:color="auto" w:fill="FFFFFF"/>
          <w:lang w:val="it-IT"/>
        </w:rPr>
        <w:t>relativi</w:t>
      </w:r>
      <w:r w:rsidRPr="00002215">
        <w:rPr>
          <w:rFonts w:cstheme="minorHAnsi"/>
          <w:sz w:val="24"/>
          <w:szCs w:val="24"/>
          <w:shd w:val="clear" w:color="auto" w:fill="FFFFFF"/>
          <w:lang w:val="it-IT"/>
        </w:rPr>
        <w:t xml:space="preserve"> </w:t>
      </w:r>
      <w:r w:rsidRPr="00002215">
        <w:rPr>
          <w:rFonts w:cstheme="minorHAnsi"/>
          <w:b/>
          <w:sz w:val="24"/>
          <w:szCs w:val="24"/>
          <w:shd w:val="clear" w:color="auto" w:fill="FFFFFF"/>
          <w:lang w:val="it-IT"/>
        </w:rPr>
        <w:t>al catalogo monografico edito da Skira</w:t>
      </w:r>
      <w:r w:rsidRPr="00002215">
        <w:rPr>
          <w:rFonts w:cstheme="minorHAnsi"/>
          <w:sz w:val="24"/>
          <w:szCs w:val="24"/>
          <w:shd w:val="clear" w:color="auto" w:fill="FFFFFF"/>
          <w:lang w:val="it-IT"/>
        </w:rPr>
        <w:t xml:space="preserve">, realizzato con la partecipazione e supervisione dello studio YAYOI KUSAMA INC, a cura di Stefano Raimondi e con </w:t>
      </w:r>
      <w:r w:rsidR="00BC357A" w:rsidRPr="00002215">
        <w:rPr>
          <w:rFonts w:cstheme="minorHAnsi"/>
          <w:sz w:val="24"/>
          <w:szCs w:val="24"/>
          <w:shd w:val="clear" w:color="auto" w:fill="FFFFFF"/>
          <w:lang w:val="it-IT"/>
        </w:rPr>
        <w:t>i</w:t>
      </w:r>
      <w:r w:rsidRPr="00002215">
        <w:rPr>
          <w:rFonts w:cstheme="minorHAnsi"/>
          <w:sz w:val="24"/>
          <w:szCs w:val="24"/>
          <w:shd w:val="clear" w:color="auto" w:fill="FFFFFF"/>
          <w:lang w:val="it-IT"/>
        </w:rPr>
        <w:t xml:space="preserve"> testi critici di Diego Sileo e Stella Bottai, che è stato </w:t>
      </w:r>
      <w:r w:rsidRPr="00002215">
        <w:rPr>
          <w:rFonts w:cstheme="minorHAnsi"/>
          <w:b/>
          <w:sz w:val="24"/>
          <w:szCs w:val="24"/>
          <w:shd w:val="clear" w:color="auto" w:fill="FFFFFF"/>
          <w:lang w:val="it-IT"/>
        </w:rPr>
        <w:t>venduto</w:t>
      </w:r>
      <w:r w:rsidR="00BF7568" w:rsidRPr="00002215">
        <w:rPr>
          <w:rFonts w:cstheme="minorHAnsi"/>
          <w:b/>
          <w:sz w:val="24"/>
          <w:szCs w:val="24"/>
          <w:shd w:val="clear" w:color="auto" w:fill="FFFFFF"/>
          <w:lang w:val="it-IT"/>
        </w:rPr>
        <w:t>,</w:t>
      </w:r>
      <w:r w:rsidRPr="00002215">
        <w:rPr>
          <w:rFonts w:cstheme="minorHAnsi"/>
          <w:b/>
          <w:sz w:val="24"/>
          <w:szCs w:val="24"/>
          <w:shd w:val="clear" w:color="auto" w:fill="FFFFFF"/>
          <w:lang w:val="it-IT"/>
        </w:rPr>
        <w:t xml:space="preserve"> solo sul mercato italiano</w:t>
      </w:r>
      <w:r w:rsidR="00BF7568" w:rsidRPr="00002215">
        <w:rPr>
          <w:rFonts w:cstheme="minorHAnsi"/>
          <w:b/>
          <w:sz w:val="24"/>
          <w:szCs w:val="24"/>
          <w:shd w:val="clear" w:color="auto" w:fill="FFFFFF"/>
          <w:lang w:val="it-IT"/>
        </w:rPr>
        <w:t>,</w:t>
      </w:r>
      <w:r w:rsidRPr="00002215">
        <w:rPr>
          <w:rFonts w:cstheme="minorHAnsi"/>
          <w:b/>
          <w:sz w:val="24"/>
          <w:szCs w:val="24"/>
          <w:shd w:val="clear" w:color="auto" w:fill="FFFFFF"/>
          <w:lang w:val="it-IT"/>
        </w:rPr>
        <w:t xml:space="preserve"> in 5.000 copie</w:t>
      </w:r>
      <w:r w:rsidR="00BF7568" w:rsidRPr="00002215">
        <w:rPr>
          <w:rFonts w:cstheme="minorHAnsi"/>
          <w:b/>
          <w:sz w:val="24"/>
          <w:szCs w:val="24"/>
          <w:shd w:val="clear" w:color="auto" w:fill="FFFFFF"/>
          <w:lang w:val="it-IT"/>
        </w:rPr>
        <w:t>.</w:t>
      </w:r>
    </w:p>
    <w:p w14:paraId="194BF5BB" w14:textId="7D018C76" w:rsidR="00A34838" w:rsidRPr="00002215" w:rsidRDefault="001E0E3D" w:rsidP="005F4383">
      <w:pPr>
        <w:jc w:val="both"/>
        <w:rPr>
          <w:rFonts w:cstheme="minorHAnsi"/>
          <w:sz w:val="24"/>
          <w:szCs w:val="24"/>
          <w:shd w:val="clear" w:color="auto" w:fill="FFFFFF"/>
          <w:lang w:val="it-IT"/>
        </w:rPr>
      </w:pPr>
      <w:r w:rsidRPr="00002215">
        <w:rPr>
          <w:rFonts w:cstheme="minorHAnsi"/>
          <w:sz w:val="24"/>
          <w:szCs w:val="24"/>
          <w:shd w:val="clear" w:color="auto" w:fill="FFFFFF"/>
          <w:lang w:val="it-IT"/>
        </w:rPr>
        <w:t xml:space="preserve">Molti altri </w:t>
      </w:r>
      <w:r w:rsidR="003E23EC" w:rsidRPr="00002215">
        <w:rPr>
          <w:rFonts w:cstheme="minorHAnsi"/>
          <w:sz w:val="24"/>
          <w:szCs w:val="24"/>
          <w:shd w:val="clear" w:color="auto" w:fill="FFFFFF"/>
          <w:lang w:val="it-IT"/>
        </w:rPr>
        <w:t xml:space="preserve">sono gli aspetti che hanno reso la mostra di </w:t>
      </w:r>
      <w:proofErr w:type="spellStart"/>
      <w:r w:rsidR="003E23EC" w:rsidRPr="00002215">
        <w:rPr>
          <w:rFonts w:cstheme="minorHAnsi"/>
          <w:sz w:val="24"/>
          <w:szCs w:val="24"/>
          <w:shd w:val="clear" w:color="auto" w:fill="FFFFFF"/>
          <w:lang w:val="it-IT"/>
        </w:rPr>
        <w:t>Kusama</w:t>
      </w:r>
      <w:proofErr w:type="spellEnd"/>
      <w:r w:rsidR="003E23EC" w:rsidRPr="00002215">
        <w:rPr>
          <w:rFonts w:cstheme="minorHAnsi"/>
          <w:sz w:val="24"/>
          <w:szCs w:val="24"/>
          <w:shd w:val="clear" w:color="auto" w:fill="FFFFFF"/>
          <w:lang w:val="it-IT"/>
        </w:rPr>
        <w:t xml:space="preserve"> a Bergamo un evento </w:t>
      </w:r>
      <w:r w:rsidRPr="00002215">
        <w:rPr>
          <w:rFonts w:cstheme="minorHAnsi"/>
          <w:sz w:val="24"/>
          <w:szCs w:val="24"/>
          <w:shd w:val="clear" w:color="auto" w:fill="FFFFFF"/>
          <w:lang w:val="it-IT"/>
        </w:rPr>
        <w:t xml:space="preserve">da ricordare, tra cui la collaborazione con </w:t>
      </w:r>
      <w:r w:rsidR="00A34838" w:rsidRPr="00002215">
        <w:rPr>
          <w:rFonts w:cstheme="minorHAnsi"/>
          <w:b/>
          <w:sz w:val="24"/>
          <w:szCs w:val="24"/>
          <w:shd w:val="clear" w:color="auto" w:fill="FFFFFF"/>
          <w:lang w:val="it-IT"/>
        </w:rPr>
        <w:t>il prestigios</w:t>
      </w:r>
      <w:r w:rsidR="00112679" w:rsidRPr="00002215">
        <w:rPr>
          <w:rFonts w:cstheme="minorHAnsi"/>
          <w:b/>
          <w:sz w:val="24"/>
          <w:szCs w:val="24"/>
          <w:shd w:val="clear" w:color="auto" w:fill="FFFFFF"/>
          <w:lang w:val="it-IT"/>
        </w:rPr>
        <w:t xml:space="preserve">o Whitney Museum of American Art </w:t>
      </w:r>
      <w:r w:rsidRPr="00002215">
        <w:rPr>
          <w:rFonts w:cstheme="minorHAnsi"/>
          <w:b/>
          <w:sz w:val="24"/>
          <w:szCs w:val="24"/>
          <w:shd w:val="clear" w:color="auto" w:fill="FFFFFF"/>
          <w:lang w:val="it-IT"/>
        </w:rPr>
        <w:t>che ha concesso eccezionalmente in</w:t>
      </w:r>
      <w:r w:rsidR="00A34838" w:rsidRPr="00002215">
        <w:rPr>
          <w:rFonts w:cstheme="minorHAnsi"/>
          <w:b/>
          <w:sz w:val="24"/>
          <w:szCs w:val="24"/>
          <w:shd w:val="clear" w:color="auto" w:fill="FFFFFF"/>
          <w:lang w:val="it-IT"/>
        </w:rPr>
        <w:t xml:space="preserve"> prestito a uno spazio non museale, </w:t>
      </w:r>
      <w:r w:rsidRPr="00002215">
        <w:rPr>
          <w:rFonts w:cstheme="minorHAnsi"/>
          <w:b/>
          <w:sz w:val="24"/>
          <w:szCs w:val="24"/>
          <w:shd w:val="clear" w:color="auto" w:fill="FFFFFF"/>
          <w:lang w:val="it-IT"/>
        </w:rPr>
        <w:t xml:space="preserve">una delle opere più importanti della sua collezione, </w:t>
      </w:r>
      <w:r w:rsidR="00A34838" w:rsidRPr="00002215">
        <w:rPr>
          <w:rFonts w:cstheme="minorHAnsi"/>
          <w:b/>
          <w:sz w:val="24"/>
          <w:szCs w:val="24"/>
          <w:shd w:val="clear" w:color="auto" w:fill="FFFFFF"/>
          <w:lang w:val="it-IT"/>
        </w:rPr>
        <w:t xml:space="preserve">a </w:t>
      </w:r>
      <w:r w:rsidRPr="00002215">
        <w:rPr>
          <w:rFonts w:cstheme="minorHAnsi"/>
          <w:b/>
          <w:sz w:val="24"/>
          <w:szCs w:val="24"/>
          <w:shd w:val="clear" w:color="auto" w:fill="FFFFFF"/>
          <w:lang w:val="it-IT"/>
        </w:rPr>
        <w:t>riprova</w:t>
      </w:r>
      <w:r w:rsidR="00A34838" w:rsidRPr="00002215">
        <w:rPr>
          <w:rFonts w:cstheme="minorHAnsi"/>
          <w:b/>
          <w:sz w:val="24"/>
          <w:szCs w:val="24"/>
          <w:shd w:val="clear" w:color="auto" w:fill="FFFFFF"/>
          <w:lang w:val="it-IT"/>
        </w:rPr>
        <w:t xml:space="preserve"> della credibilità internazionale acquisita da The Blank</w:t>
      </w:r>
      <w:r w:rsidR="00A34838" w:rsidRPr="00002215">
        <w:rPr>
          <w:rFonts w:cstheme="minorHAnsi"/>
          <w:sz w:val="24"/>
          <w:szCs w:val="24"/>
          <w:shd w:val="clear" w:color="auto" w:fill="FFFFFF"/>
          <w:lang w:val="it-IT"/>
        </w:rPr>
        <w:t xml:space="preserve"> nel corso di quattordici anni</w:t>
      </w:r>
      <w:r w:rsidR="003E23EC" w:rsidRPr="00002215">
        <w:rPr>
          <w:rFonts w:cstheme="minorHAnsi"/>
          <w:sz w:val="24"/>
          <w:szCs w:val="24"/>
          <w:shd w:val="clear" w:color="auto" w:fill="FFFFFF"/>
          <w:lang w:val="it-IT"/>
        </w:rPr>
        <w:t xml:space="preserve"> </w:t>
      </w:r>
      <w:r w:rsidR="00112679" w:rsidRPr="00002215">
        <w:rPr>
          <w:rFonts w:cstheme="minorHAnsi"/>
          <w:sz w:val="24"/>
          <w:szCs w:val="24"/>
          <w:shd w:val="clear" w:color="auto" w:fill="FFFFFF"/>
          <w:lang w:val="it-IT"/>
        </w:rPr>
        <w:t>di progett</w:t>
      </w:r>
      <w:r w:rsidR="004E3462" w:rsidRPr="00002215">
        <w:rPr>
          <w:rFonts w:cstheme="minorHAnsi"/>
          <w:sz w:val="24"/>
          <w:szCs w:val="24"/>
          <w:shd w:val="clear" w:color="auto" w:fill="FFFFFF"/>
          <w:lang w:val="it-IT"/>
        </w:rPr>
        <w:t>ualità</w:t>
      </w:r>
      <w:r w:rsidR="00112679" w:rsidRPr="00002215">
        <w:rPr>
          <w:rFonts w:cstheme="minorHAnsi"/>
          <w:sz w:val="24"/>
          <w:szCs w:val="24"/>
          <w:shd w:val="clear" w:color="auto" w:fill="FFFFFF"/>
          <w:lang w:val="it-IT"/>
        </w:rPr>
        <w:t xml:space="preserve"> </w:t>
      </w:r>
      <w:r w:rsidR="003E23EC" w:rsidRPr="00002215">
        <w:rPr>
          <w:rFonts w:cstheme="minorHAnsi"/>
          <w:sz w:val="24"/>
          <w:szCs w:val="24"/>
          <w:shd w:val="clear" w:color="auto" w:fill="FFFFFF"/>
          <w:lang w:val="it-IT"/>
        </w:rPr>
        <w:t xml:space="preserve">e delle potenzialità che </w:t>
      </w:r>
      <w:r w:rsidR="00112679" w:rsidRPr="00002215">
        <w:rPr>
          <w:rFonts w:cstheme="minorHAnsi"/>
          <w:sz w:val="24"/>
          <w:szCs w:val="24"/>
          <w:shd w:val="clear" w:color="auto" w:fill="FFFFFF"/>
          <w:lang w:val="it-IT"/>
        </w:rPr>
        <w:t xml:space="preserve">può </w:t>
      </w:r>
      <w:r w:rsidR="003E23EC" w:rsidRPr="00002215">
        <w:rPr>
          <w:rFonts w:cstheme="minorHAnsi"/>
          <w:sz w:val="24"/>
          <w:szCs w:val="24"/>
          <w:shd w:val="clear" w:color="auto" w:fill="FFFFFF"/>
          <w:lang w:val="it-IT"/>
        </w:rPr>
        <w:t>esprimere.</w:t>
      </w:r>
    </w:p>
    <w:p w14:paraId="260C4DD4" w14:textId="47998663" w:rsidR="00501184" w:rsidRPr="00002215" w:rsidRDefault="00850189" w:rsidP="005F4383">
      <w:pPr>
        <w:jc w:val="both"/>
        <w:rPr>
          <w:rFonts w:cstheme="minorHAnsi"/>
          <w:sz w:val="24"/>
          <w:szCs w:val="24"/>
          <w:shd w:val="clear" w:color="auto" w:fill="FFFFFF"/>
          <w:lang w:val="it-IT"/>
        </w:rPr>
      </w:pPr>
      <w:r w:rsidRPr="00002215">
        <w:rPr>
          <w:rFonts w:cstheme="minorHAnsi"/>
          <w:sz w:val="24"/>
          <w:szCs w:val="24"/>
          <w:shd w:val="clear" w:color="auto" w:fill="FFFFFF"/>
          <w:lang w:val="it-IT"/>
        </w:rPr>
        <w:t>“</w:t>
      </w:r>
      <w:r w:rsidR="001E0E3D" w:rsidRPr="00002215">
        <w:rPr>
          <w:rFonts w:cstheme="minorHAnsi"/>
          <w:i/>
          <w:iCs/>
          <w:sz w:val="24"/>
          <w:szCs w:val="24"/>
          <w:shd w:val="clear" w:color="auto" w:fill="FFFFFF"/>
          <w:lang w:val="it-IT"/>
        </w:rPr>
        <w:t xml:space="preserve">È </w:t>
      </w:r>
      <w:r w:rsidRPr="00002215">
        <w:rPr>
          <w:rFonts w:cstheme="minorHAnsi"/>
          <w:i/>
          <w:iCs/>
          <w:sz w:val="24"/>
          <w:szCs w:val="24"/>
          <w:shd w:val="clear" w:color="auto" w:fill="FFFFFF"/>
          <w:lang w:val="it-IT"/>
        </w:rPr>
        <w:t xml:space="preserve">stato </w:t>
      </w:r>
      <w:r w:rsidR="00CD350F" w:rsidRPr="00002215">
        <w:rPr>
          <w:rFonts w:cstheme="minorHAnsi"/>
          <w:i/>
          <w:iCs/>
          <w:sz w:val="24"/>
          <w:szCs w:val="24"/>
          <w:shd w:val="clear" w:color="auto" w:fill="FFFFFF"/>
          <w:lang w:val="it-IT"/>
        </w:rPr>
        <w:t xml:space="preserve">per </w:t>
      </w:r>
      <w:r w:rsidRPr="00002215">
        <w:rPr>
          <w:rFonts w:cstheme="minorHAnsi"/>
          <w:i/>
          <w:iCs/>
          <w:sz w:val="24"/>
          <w:szCs w:val="24"/>
          <w:shd w:val="clear" w:color="auto" w:fill="FFFFFF"/>
          <w:lang w:val="it-IT"/>
        </w:rPr>
        <w:t xml:space="preserve">The Blank e </w:t>
      </w:r>
      <w:r w:rsidR="0072560A" w:rsidRPr="00002215">
        <w:rPr>
          <w:rFonts w:cstheme="minorHAnsi"/>
          <w:i/>
          <w:iCs/>
          <w:sz w:val="24"/>
          <w:szCs w:val="24"/>
          <w:shd w:val="clear" w:color="auto" w:fill="FFFFFF"/>
          <w:lang w:val="it-IT"/>
        </w:rPr>
        <w:t xml:space="preserve">anche </w:t>
      </w:r>
      <w:r w:rsidRPr="00002215">
        <w:rPr>
          <w:rFonts w:cstheme="minorHAnsi"/>
          <w:i/>
          <w:iCs/>
          <w:sz w:val="24"/>
          <w:szCs w:val="24"/>
          <w:shd w:val="clear" w:color="auto" w:fill="FFFFFF"/>
          <w:lang w:val="it-IT"/>
        </w:rPr>
        <w:t>personalmente</w:t>
      </w:r>
      <w:r w:rsidRPr="00002215">
        <w:rPr>
          <w:rFonts w:cstheme="minorHAnsi"/>
          <w:sz w:val="24"/>
          <w:szCs w:val="24"/>
          <w:shd w:val="clear" w:color="auto" w:fill="FFFFFF"/>
          <w:lang w:val="it-IT"/>
        </w:rPr>
        <w:t xml:space="preserve"> </w:t>
      </w:r>
      <w:r w:rsidR="001E0E3D" w:rsidRPr="00002215">
        <w:rPr>
          <w:rFonts w:cstheme="minorHAnsi"/>
          <w:sz w:val="24"/>
          <w:szCs w:val="24"/>
          <w:shd w:val="clear" w:color="auto" w:fill="FFFFFF"/>
          <w:lang w:val="it-IT"/>
        </w:rPr>
        <w:t>- afferma</w:t>
      </w:r>
      <w:r w:rsidR="001E0E3D" w:rsidRPr="00002215">
        <w:rPr>
          <w:rFonts w:cstheme="minorHAnsi"/>
          <w:b/>
          <w:bCs/>
          <w:sz w:val="24"/>
          <w:szCs w:val="24"/>
          <w:shd w:val="clear" w:color="auto" w:fill="FFFFFF"/>
          <w:lang w:val="it-IT"/>
        </w:rPr>
        <w:t xml:space="preserve"> il curatore Stefano Raimondi</w:t>
      </w:r>
      <w:r w:rsidR="001E0E3D" w:rsidRPr="00002215">
        <w:rPr>
          <w:rFonts w:cstheme="minorHAnsi"/>
          <w:sz w:val="24"/>
          <w:szCs w:val="24"/>
          <w:shd w:val="clear" w:color="auto" w:fill="FFFFFF"/>
          <w:lang w:val="it-IT"/>
        </w:rPr>
        <w:t xml:space="preserve"> - </w:t>
      </w:r>
      <w:r w:rsidRPr="00002215">
        <w:rPr>
          <w:rFonts w:cstheme="minorHAnsi"/>
          <w:i/>
          <w:iCs/>
          <w:sz w:val="24"/>
          <w:szCs w:val="24"/>
          <w:shd w:val="clear" w:color="auto" w:fill="FFFFFF"/>
          <w:lang w:val="it-IT"/>
        </w:rPr>
        <w:t>un</w:t>
      </w:r>
      <w:r w:rsidR="009E2EED" w:rsidRPr="00002215">
        <w:rPr>
          <w:rFonts w:cstheme="minorHAnsi"/>
          <w:i/>
          <w:iCs/>
          <w:sz w:val="24"/>
          <w:szCs w:val="24"/>
          <w:shd w:val="clear" w:color="auto" w:fill="FFFFFF"/>
          <w:lang w:val="it-IT"/>
        </w:rPr>
        <w:t xml:space="preserve"> percorso straordinario e un</w:t>
      </w:r>
      <w:r w:rsidRPr="00002215">
        <w:rPr>
          <w:rFonts w:cstheme="minorHAnsi"/>
          <w:i/>
          <w:iCs/>
          <w:sz w:val="24"/>
          <w:szCs w:val="24"/>
          <w:shd w:val="clear" w:color="auto" w:fill="FFFFFF"/>
          <w:lang w:val="it-IT"/>
        </w:rPr>
        <w:t xml:space="preserve"> onore pote</w:t>
      </w:r>
      <w:r w:rsidR="00DB5B4A" w:rsidRPr="00002215">
        <w:rPr>
          <w:rFonts w:cstheme="minorHAnsi"/>
          <w:i/>
          <w:iCs/>
          <w:sz w:val="24"/>
          <w:szCs w:val="24"/>
          <w:shd w:val="clear" w:color="auto" w:fill="FFFFFF"/>
          <w:lang w:val="it-IT"/>
        </w:rPr>
        <w:t>r ospitare a Bergamo</w:t>
      </w:r>
      <w:r w:rsidR="00CD350F" w:rsidRPr="00002215">
        <w:rPr>
          <w:rFonts w:cstheme="minorHAnsi"/>
          <w:i/>
          <w:iCs/>
          <w:sz w:val="24"/>
          <w:szCs w:val="24"/>
          <w:shd w:val="clear" w:color="auto" w:fill="FFFFFF"/>
          <w:lang w:val="it-IT"/>
        </w:rPr>
        <w:t xml:space="preserve">, </w:t>
      </w:r>
      <w:r w:rsidR="009E2EED" w:rsidRPr="00002215">
        <w:rPr>
          <w:rFonts w:cstheme="minorHAnsi"/>
          <w:i/>
          <w:iCs/>
          <w:sz w:val="24"/>
          <w:szCs w:val="24"/>
          <w:shd w:val="clear" w:color="auto" w:fill="FFFFFF"/>
          <w:lang w:val="it-IT"/>
        </w:rPr>
        <w:t>nella città in cui sono nato</w:t>
      </w:r>
      <w:r w:rsidR="00DB5B4A" w:rsidRPr="00002215">
        <w:rPr>
          <w:rFonts w:cstheme="minorHAnsi"/>
          <w:i/>
          <w:iCs/>
          <w:sz w:val="24"/>
          <w:szCs w:val="24"/>
          <w:shd w:val="clear" w:color="auto" w:fill="FFFFFF"/>
          <w:lang w:val="it-IT"/>
        </w:rPr>
        <w:t xml:space="preserve">, </w:t>
      </w:r>
      <w:r w:rsidR="009E2EED" w:rsidRPr="00002215">
        <w:rPr>
          <w:rFonts w:cstheme="minorHAnsi"/>
          <w:i/>
          <w:iCs/>
          <w:sz w:val="24"/>
          <w:szCs w:val="24"/>
          <w:shd w:val="clear" w:color="auto" w:fill="FFFFFF"/>
          <w:lang w:val="it-IT"/>
        </w:rPr>
        <w:t xml:space="preserve"> </w:t>
      </w:r>
      <w:r w:rsidRPr="00002215">
        <w:rPr>
          <w:rFonts w:cstheme="minorHAnsi"/>
          <w:i/>
          <w:iCs/>
          <w:sz w:val="24"/>
          <w:szCs w:val="24"/>
          <w:shd w:val="clear" w:color="auto" w:fill="FFFFFF"/>
          <w:lang w:val="it-IT"/>
        </w:rPr>
        <w:t>un’artista che dagli anni 60’</w:t>
      </w:r>
      <w:r w:rsidR="009E2EED" w:rsidRPr="00002215">
        <w:rPr>
          <w:rFonts w:cstheme="minorHAnsi"/>
          <w:i/>
          <w:iCs/>
          <w:sz w:val="24"/>
          <w:szCs w:val="24"/>
          <w:shd w:val="clear" w:color="auto" w:fill="FFFFFF"/>
          <w:lang w:val="it-IT"/>
        </w:rPr>
        <w:t xml:space="preserve"> a oggi</w:t>
      </w:r>
      <w:r w:rsidRPr="00002215">
        <w:rPr>
          <w:rFonts w:cstheme="minorHAnsi"/>
          <w:i/>
          <w:iCs/>
          <w:sz w:val="24"/>
          <w:szCs w:val="24"/>
          <w:shd w:val="clear" w:color="auto" w:fill="FFFFFF"/>
          <w:lang w:val="it-IT"/>
        </w:rPr>
        <w:t>, con la sua ricerca, ha ridefinito i limiti dell’arte contemporanea</w:t>
      </w:r>
      <w:r w:rsidR="009E2EED" w:rsidRPr="00002215">
        <w:rPr>
          <w:rFonts w:cstheme="minorHAnsi"/>
          <w:i/>
          <w:iCs/>
          <w:sz w:val="24"/>
          <w:szCs w:val="24"/>
          <w:shd w:val="clear" w:color="auto" w:fill="FFFFFF"/>
          <w:lang w:val="it-IT"/>
        </w:rPr>
        <w:t xml:space="preserve"> e dello spazio</w:t>
      </w:r>
      <w:r w:rsidRPr="00002215">
        <w:rPr>
          <w:rFonts w:cstheme="minorHAnsi"/>
          <w:i/>
          <w:iCs/>
          <w:sz w:val="24"/>
          <w:szCs w:val="24"/>
          <w:shd w:val="clear" w:color="auto" w:fill="FFFFFF"/>
          <w:lang w:val="it-IT"/>
        </w:rPr>
        <w:t xml:space="preserve"> </w:t>
      </w:r>
      <w:r w:rsidR="00CD350F" w:rsidRPr="00002215">
        <w:rPr>
          <w:rFonts w:cstheme="minorHAnsi"/>
          <w:i/>
          <w:iCs/>
          <w:sz w:val="24"/>
          <w:szCs w:val="24"/>
          <w:shd w:val="clear" w:color="auto" w:fill="FFFFFF"/>
          <w:lang w:val="it-IT"/>
        </w:rPr>
        <w:t xml:space="preserve">La collaborazione con il Whitney Museum of American Art, lo studio di </w:t>
      </w:r>
      <w:proofErr w:type="spellStart"/>
      <w:r w:rsidR="00CD350F" w:rsidRPr="00002215">
        <w:rPr>
          <w:rFonts w:cstheme="minorHAnsi"/>
          <w:i/>
          <w:iCs/>
          <w:sz w:val="24"/>
          <w:szCs w:val="24"/>
          <w:shd w:val="clear" w:color="auto" w:fill="FFFFFF"/>
          <w:lang w:val="it-IT"/>
        </w:rPr>
        <w:t>Kusama</w:t>
      </w:r>
      <w:proofErr w:type="spellEnd"/>
      <w:r w:rsidR="00CD350F" w:rsidRPr="00002215">
        <w:rPr>
          <w:rFonts w:cstheme="minorHAnsi"/>
          <w:i/>
          <w:iCs/>
          <w:sz w:val="24"/>
          <w:szCs w:val="24"/>
          <w:shd w:val="clear" w:color="auto" w:fill="FFFFFF"/>
          <w:lang w:val="it-IT"/>
        </w:rPr>
        <w:t xml:space="preserve"> e il coinvolgimento della città e dei cittadini hanno </w:t>
      </w:r>
      <w:r w:rsidR="00DB5B4A" w:rsidRPr="00002215">
        <w:rPr>
          <w:rFonts w:cstheme="minorHAnsi"/>
          <w:i/>
          <w:iCs/>
          <w:sz w:val="24"/>
          <w:szCs w:val="24"/>
          <w:shd w:val="clear" w:color="auto" w:fill="FFFFFF"/>
          <w:lang w:val="it-IT"/>
        </w:rPr>
        <w:t xml:space="preserve">permesso, oggi lo possiamo dire, </w:t>
      </w:r>
      <w:r w:rsidR="00CD350F" w:rsidRPr="00002215">
        <w:rPr>
          <w:rFonts w:cstheme="minorHAnsi"/>
          <w:i/>
          <w:iCs/>
          <w:sz w:val="24"/>
          <w:szCs w:val="24"/>
          <w:shd w:val="clear" w:color="auto" w:fill="FFFFFF"/>
          <w:lang w:val="it-IT"/>
        </w:rPr>
        <w:t>la realizzazione di un evento storico</w:t>
      </w:r>
      <w:r w:rsidR="00DB5B4A" w:rsidRPr="00002215">
        <w:rPr>
          <w:rFonts w:cstheme="minorHAnsi"/>
          <w:i/>
          <w:iCs/>
          <w:sz w:val="24"/>
          <w:szCs w:val="24"/>
          <w:shd w:val="clear" w:color="auto" w:fill="FFFFFF"/>
          <w:lang w:val="it-IT"/>
        </w:rPr>
        <w:t xml:space="preserve"> </w:t>
      </w:r>
      <w:r w:rsidR="00CD350F" w:rsidRPr="00002215">
        <w:rPr>
          <w:rFonts w:cstheme="minorHAnsi"/>
          <w:i/>
          <w:iCs/>
          <w:sz w:val="24"/>
          <w:szCs w:val="24"/>
          <w:shd w:val="clear" w:color="auto" w:fill="FFFFFF"/>
          <w:lang w:val="it-IT"/>
        </w:rPr>
        <w:t xml:space="preserve">. </w:t>
      </w:r>
      <w:r w:rsidR="00911A6E" w:rsidRPr="00002215">
        <w:rPr>
          <w:rFonts w:cstheme="minorHAnsi"/>
          <w:i/>
          <w:iCs/>
          <w:sz w:val="24"/>
          <w:szCs w:val="24"/>
          <w:shd w:val="clear" w:color="auto" w:fill="FFFFFF"/>
          <w:lang w:val="it-IT"/>
        </w:rPr>
        <w:t xml:space="preserve">Come curatore l’unico rammarico è stato quello di non poter permettere l’accesso a decine di migliaia di persone che richiedevano i biglietti nonostante le numerose proroghe effettuate. </w:t>
      </w:r>
      <w:r w:rsidR="00DB5B4A" w:rsidRPr="00002215">
        <w:rPr>
          <w:rFonts w:cstheme="minorHAnsi"/>
          <w:i/>
          <w:iCs/>
          <w:sz w:val="24"/>
          <w:szCs w:val="24"/>
          <w:shd w:val="clear" w:color="auto" w:fill="FFFFFF"/>
          <w:lang w:val="it-IT"/>
        </w:rPr>
        <w:t>Q</w:t>
      </w:r>
      <w:r w:rsidR="00CD350F" w:rsidRPr="00002215">
        <w:rPr>
          <w:rFonts w:cstheme="minorHAnsi"/>
          <w:i/>
          <w:iCs/>
          <w:sz w:val="24"/>
          <w:szCs w:val="24"/>
          <w:shd w:val="clear" w:color="auto" w:fill="FFFFFF"/>
          <w:lang w:val="it-IT"/>
        </w:rPr>
        <w:t>uest</w:t>
      </w:r>
      <w:r w:rsidR="00DB5B4A" w:rsidRPr="00002215">
        <w:rPr>
          <w:rFonts w:cstheme="minorHAnsi"/>
          <w:i/>
          <w:iCs/>
          <w:sz w:val="24"/>
          <w:szCs w:val="24"/>
          <w:shd w:val="clear" w:color="auto" w:fill="FFFFFF"/>
          <w:lang w:val="it-IT"/>
        </w:rPr>
        <w:t>a</w:t>
      </w:r>
      <w:r w:rsidR="00CD350F" w:rsidRPr="00002215">
        <w:rPr>
          <w:rFonts w:cstheme="minorHAnsi"/>
          <w:i/>
          <w:iCs/>
          <w:sz w:val="24"/>
          <w:szCs w:val="24"/>
          <w:shd w:val="clear" w:color="auto" w:fill="FFFFFF"/>
          <w:lang w:val="it-IT"/>
        </w:rPr>
        <w:t xml:space="preserve"> </w:t>
      </w:r>
      <w:r w:rsidR="00DB5B4A" w:rsidRPr="00002215">
        <w:rPr>
          <w:rFonts w:cstheme="minorHAnsi"/>
          <w:i/>
          <w:iCs/>
          <w:sz w:val="24"/>
          <w:szCs w:val="24"/>
          <w:shd w:val="clear" w:color="auto" w:fill="FFFFFF"/>
          <w:lang w:val="it-IT"/>
        </w:rPr>
        <w:t>mostra</w:t>
      </w:r>
      <w:r w:rsidR="00CD350F" w:rsidRPr="00002215">
        <w:rPr>
          <w:rFonts w:cstheme="minorHAnsi"/>
          <w:i/>
          <w:iCs/>
          <w:sz w:val="24"/>
          <w:szCs w:val="24"/>
          <w:shd w:val="clear" w:color="auto" w:fill="FFFFFF"/>
          <w:lang w:val="it-IT"/>
        </w:rPr>
        <w:t xml:space="preserve"> </w:t>
      </w:r>
      <w:r w:rsidR="00DB5B4A" w:rsidRPr="00002215">
        <w:rPr>
          <w:rFonts w:cstheme="minorHAnsi"/>
          <w:i/>
          <w:iCs/>
          <w:sz w:val="24"/>
          <w:szCs w:val="24"/>
          <w:shd w:val="clear" w:color="auto" w:fill="FFFFFF"/>
          <w:lang w:val="it-IT"/>
        </w:rPr>
        <w:t>ha</w:t>
      </w:r>
      <w:r w:rsidR="00CD350F" w:rsidRPr="00002215">
        <w:rPr>
          <w:rFonts w:cstheme="minorHAnsi"/>
          <w:i/>
          <w:iCs/>
          <w:sz w:val="24"/>
          <w:szCs w:val="24"/>
          <w:shd w:val="clear" w:color="auto" w:fill="FFFFFF"/>
          <w:lang w:val="it-IT"/>
        </w:rPr>
        <w:t xml:space="preserve"> </w:t>
      </w:r>
      <w:r w:rsidR="00DB5B4A" w:rsidRPr="00002215">
        <w:rPr>
          <w:rFonts w:cstheme="minorHAnsi"/>
          <w:i/>
          <w:iCs/>
          <w:sz w:val="24"/>
          <w:szCs w:val="24"/>
          <w:shd w:val="clear" w:color="auto" w:fill="FFFFFF"/>
          <w:lang w:val="it-IT"/>
        </w:rPr>
        <w:t xml:space="preserve">evidenziato </w:t>
      </w:r>
      <w:r w:rsidR="00CD350F" w:rsidRPr="00002215">
        <w:rPr>
          <w:rFonts w:cstheme="minorHAnsi"/>
          <w:i/>
          <w:iCs/>
          <w:sz w:val="24"/>
          <w:szCs w:val="24"/>
          <w:shd w:val="clear" w:color="auto" w:fill="FFFFFF"/>
          <w:lang w:val="it-IT"/>
        </w:rPr>
        <w:t>delle potenzialità</w:t>
      </w:r>
      <w:r w:rsidR="00911A6E" w:rsidRPr="00002215">
        <w:rPr>
          <w:rFonts w:cstheme="minorHAnsi"/>
          <w:i/>
          <w:iCs/>
          <w:sz w:val="24"/>
          <w:szCs w:val="24"/>
          <w:shd w:val="clear" w:color="auto" w:fill="FFFFFF"/>
          <w:lang w:val="it-IT"/>
        </w:rPr>
        <w:t xml:space="preserve"> e progettualità</w:t>
      </w:r>
      <w:r w:rsidR="00CD350F" w:rsidRPr="00002215">
        <w:rPr>
          <w:rFonts w:cstheme="minorHAnsi"/>
          <w:i/>
          <w:iCs/>
          <w:sz w:val="24"/>
          <w:szCs w:val="24"/>
          <w:shd w:val="clear" w:color="auto" w:fill="FFFFFF"/>
          <w:lang w:val="it-IT"/>
        </w:rPr>
        <w:t xml:space="preserve"> ancora inespresse </w:t>
      </w:r>
      <w:r w:rsidR="00DB5B4A" w:rsidRPr="00002215">
        <w:rPr>
          <w:rFonts w:cstheme="minorHAnsi"/>
          <w:i/>
          <w:iCs/>
          <w:sz w:val="24"/>
          <w:szCs w:val="24"/>
          <w:shd w:val="clear" w:color="auto" w:fill="FFFFFF"/>
          <w:lang w:val="it-IT"/>
        </w:rPr>
        <w:t xml:space="preserve">e mi auguro possa essere l’inizio di un percorso e di un dialogo condiviso tra The Blank e le </w:t>
      </w:r>
      <w:proofErr w:type="spellStart"/>
      <w:r w:rsidR="00DB5B4A" w:rsidRPr="00002215">
        <w:rPr>
          <w:rFonts w:cstheme="minorHAnsi"/>
          <w:i/>
          <w:iCs/>
          <w:sz w:val="24"/>
          <w:szCs w:val="24"/>
          <w:shd w:val="clear" w:color="auto" w:fill="FFFFFF"/>
          <w:lang w:val="it-IT"/>
        </w:rPr>
        <w:t>pricipali</w:t>
      </w:r>
      <w:proofErr w:type="spellEnd"/>
      <w:r w:rsidR="00DB5B4A" w:rsidRPr="00002215">
        <w:rPr>
          <w:rFonts w:cstheme="minorHAnsi"/>
          <w:i/>
          <w:iCs/>
          <w:sz w:val="24"/>
          <w:szCs w:val="24"/>
          <w:shd w:val="clear" w:color="auto" w:fill="FFFFFF"/>
          <w:lang w:val="it-IT"/>
        </w:rPr>
        <w:t xml:space="preserve"> realtà del territorio per portare a Bergamo i grandi protagonisti dell’arte contemporanea. La mostra di </w:t>
      </w:r>
      <w:proofErr w:type="spellStart"/>
      <w:r w:rsidR="00DB5B4A" w:rsidRPr="00002215">
        <w:rPr>
          <w:rFonts w:cstheme="minorHAnsi"/>
          <w:i/>
          <w:iCs/>
          <w:sz w:val="24"/>
          <w:szCs w:val="24"/>
          <w:shd w:val="clear" w:color="auto" w:fill="FFFFFF"/>
          <w:lang w:val="it-IT"/>
        </w:rPr>
        <w:t>Kusama</w:t>
      </w:r>
      <w:proofErr w:type="spellEnd"/>
      <w:r w:rsidR="00DB5B4A" w:rsidRPr="00002215">
        <w:rPr>
          <w:rFonts w:cstheme="minorHAnsi"/>
          <w:i/>
          <w:iCs/>
          <w:sz w:val="24"/>
          <w:szCs w:val="24"/>
          <w:shd w:val="clear" w:color="auto" w:fill="FFFFFF"/>
          <w:lang w:val="it-IT"/>
        </w:rPr>
        <w:t xml:space="preserve"> ha </w:t>
      </w:r>
      <w:r w:rsidR="00911A6E" w:rsidRPr="00002215">
        <w:rPr>
          <w:rFonts w:cstheme="minorHAnsi"/>
          <w:i/>
          <w:iCs/>
          <w:sz w:val="24"/>
          <w:szCs w:val="24"/>
          <w:shd w:val="clear" w:color="auto" w:fill="FFFFFF"/>
          <w:lang w:val="it-IT"/>
        </w:rPr>
        <w:t xml:space="preserve">infatti </w:t>
      </w:r>
      <w:r w:rsidR="00DB5B4A" w:rsidRPr="00002215">
        <w:rPr>
          <w:rFonts w:cstheme="minorHAnsi"/>
          <w:i/>
          <w:iCs/>
          <w:sz w:val="24"/>
          <w:szCs w:val="24"/>
          <w:shd w:val="clear" w:color="auto" w:fill="FFFFFF"/>
          <w:lang w:val="it-IT"/>
        </w:rPr>
        <w:t>creato delle importanti eredità, a livello culturale, economico, turistico e relazionale che meritano di essere coltivate con attenzione e cura</w:t>
      </w:r>
      <w:r w:rsidR="004D2A9A" w:rsidRPr="00002215">
        <w:rPr>
          <w:rFonts w:cstheme="minorHAnsi"/>
          <w:sz w:val="24"/>
          <w:szCs w:val="24"/>
          <w:shd w:val="clear" w:color="auto" w:fill="FFFFFF"/>
          <w:lang w:val="it-IT"/>
        </w:rPr>
        <w:t>”</w:t>
      </w:r>
      <w:r w:rsidR="00DB5B4A" w:rsidRPr="00002215">
        <w:rPr>
          <w:rFonts w:cstheme="minorHAnsi"/>
          <w:sz w:val="24"/>
          <w:szCs w:val="24"/>
          <w:shd w:val="clear" w:color="auto" w:fill="FFFFFF"/>
          <w:lang w:val="it-IT"/>
        </w:rPr>
        <w:t xml:space="preserve">. </w:t>
      </w:r>
    </w:p>
    <w:p w14:paraId="0C18342C" w14:textId="49F3749F" w:rsidR="00501184" w:rsidRPr="00002215" w:rsidRDefault="00501184" w:rsidP="005F4383">
      <w:pPr>
        <w:jc w:val="both"/>
        <w:rPr>
          <w:rFonts w:cstheme="minorHAnsi"/>
          <w:sz w:val="24"/>
          <w:szCs w:val="24"/>
          <w:shd w:val="clear" w:color="auto" w:fill="FFFFFF"/>
          <w:lang w:val="it-IT"/>
        </w:rPr>
      </w:pPr>
      <w:r w:rsidRPr="00002215">
        <w:rPr>
          <w:rFonts w:cstheme="minorHAnsi"/>
          <w:i/>
          <w:iCs/>
          <w:sz w:val="24"/>
          <w:szCs w:val="24"/>
          <w:shd w:val="clear" w:color="auto" w:fill="FFFFFF"/>
          <w:lang w:val="it-IT"/>
        </w:rPr>
        <w:t xml:space="preserve">"Grande risultato per l'installazione di </w:t>
      </w:r>
      <w:proofErr w:type="spellStart"/>
      <w:r w:rsidRPr="00002215">
        <w:rPr>
          <w:rFonts w:cstheme="minorHAnsi"/>
          <w:i/>
          <w:iCs/>
          <w:sz w:val="24"/>
          <w:szCs w:val="24"/>
          <w:shd w:val="clear" w:color="auto" w:fill="FFFFFF"/>
          <w:lang w:val="it-IT"/>
        </w:rPr>
        <w:t>Kusama</w:t>
      </w:r>
      <w:proofErr w:type="spellEnd"/>
      <w:r w:rsidRPr="00002215">
        <w:rPr>
          <w:rFonts w:cstheme="minorHAnsi"/>
          <w:i/>
          <w:iCs/>
          <w:sz w:val="24"/>
          <w:szCs w:val="24"/>
          <w:shd w:val="clear" w:color="auto" w:fill="FFFFFF"/>
          <w:lang w:val="it-IT"/>
        </w:rPr>
        <w:t>, che ha di fatto prolungato l'esperienza di Bergamo e Brescia Capitale Italiana della Cultura ben oltre la fine del 2023.</w:t>
      </w:r>
      <w:r w:rsidR="00AD59C1" w:rsidRPr="00002215">
        <w:rPr>
          <w:rFonts w:cstheme="minorHAnsi"/>
          <w:i/>
          <w:iCs/>
          <w:sz w:val="24"/>
          <w:szCs w:val="24"/>
          <w:shd w:val="clear" w:color="auto" w:fill="FFFFFF"/>
          <w:lang w:val="it-IT"/>
        </w:rPr>
        <w:t xml:space="preserve">- </w:t>
      </w:r>
      <w:r w:rsidR="00AD59C1" w:rsidRPr="00002215">
        <w:rPr>
          <w:rFonts w:cstheme="minorHAnsi"/>
          <w:sz w:val="24"/>
          <w:szCs w:val="24"/>
          <w:shd w:val="clear" w:color="auto" w:fill="FFFFFF"/>
          <w:lang w:val="it-IT"/>
        </w:rPr>
        <w:t xml:space="preserve">dichiara </w:t>
      </w:r>
      <w:r w:rsidR="00AD59C1" w:rsidRPr="00002215">
        <w:rPr>
          <w:rFonts w:cstheme="minorHAnsi"/>
          <w:b/>
          <w:bCs/>
          <w:sz w:val="24"/>
          <w:szCs w:val="24"/>
          <w:shd w:val="clear" w:color="auto" w:fill="FFFFFF"/>
          <w:lang w:val="it-IT"/>
        </w:rPr>
        <w:t xml:space="preserve">Giorgio Gori, Sindaco </w:t>
      </w:r>
      <w:r w:rsidR="00741C59" w:rsidRPr="00002215">
        <w:rPr>
          <w:rFonts w:cstheme="minorHAnsi"/>
          <w:b/>
          <w:bCs/>
          <w:sz w:val="24"/>
          <w:szCs w:val="24"/>
          <w:shd w:val="clear" w:color="auto" w:fill="FFFFFF"/>
          <w:lang w:val="it-IT"/>
        </w:rPr>
        <w:t xml:space="preserve">di </w:t>
      </w:r>
      <w:r w:rsidR="00741C59" w:rsidRPr="00002215">
        <w:rPr>
          <w:rFonts w:cstheme="minorHAnsi"/>
          <w:b/>
          <w:bCs/>
          <w:sz w:val="24"/>
          <w:szCs w:val="24"/>
          <w:shd w:val="clear" w:color="auto" w:fill="FFFFFF"/>
          <w:lang w:val="it-IT"/>
        </w:rPr>
        <w:lastRenderedPageBreak/>
        <w:t>Bergamo</w:t>
      </w:r>
      <w:r w:rsidRPr="00002215">
        <w:rPr>
          <w:rFonts w:cstheme="minorHAnsi"/>
          <w:i/>
          <w:iCs/>
          <w:sz w:val="24"/>
          <w:szCs w:val="24"/>
          <w:shd w:val="clear" w:color="auto" w:fill="FFFFFF"/>
          <w:lang w:val="it-IT"/>
        </w:rPr>
        <w:t xml:space="preserve"> </w:t>
      </w:r>
      <w:r w:rsidR="00741C59" w:rsidRPr="00002215">
        <w:rPr>
          <w:rFonts w:cstheme="minorHAnsi"/>
          <w:i/>
          <w:iCs/>
          <w:sz w:val="24"/>
          <w:szCs w:val="24"/>
          <w:shd w:val="clear" w:color="auto" w:fill="FFFFFF"/>
          <w:lang w:val="it-IT"/>
        </w:rPr>
        <w:t xml:space="preserve">- </w:t>
      </w:r>
      <w:r w:rsidRPr="00002215">
        <w:rPr>
          <w:rFonts w:cstheme="minorHAnsi"/>
          <w:i/>
          <w:iCs/>
          <w:sz w:val="24"/>
          <w:szCs w:val="24"/>
          <w:shd w:val="clear" w:color="auto" w:fill="FFFFFF"/>
          <w:lang w:val="it-IT"/>
        </w:rPr>
        <w:t xml:space="preserve">Sapevamo che la mostra dedicata alla </w:t>
      </w:r>
      <w:r w:rsidRPr="00002215">
        <w:rPr>
          <w:rFonts w:cstheme="minorHAnsi"/>
          <w:sz w:val="24"/>
          <w:szCs w:val="24"/>
          <w:shd w:val="clear" w:color="auto" w:fill="FFFFFF"/>
          <w:lang w:val="it-IT"/>
        </w:rPr>
        <w:t>Infinity Room</w:t>
      </w:r>
      <w:r w:rsidRPr="00002215">
        <w:rPr>
          <w:rFonts w:cstheme="minorHAnsi"/>
          <w:i/>
          <w:iCs/>
          <w:sz w:val="24"/>
          <w:szCs w:val="24"/>
          <w:shd w:val="clear" w:color="auto" w:fill="FFFFFF"/>
          <w:lang w:val="it-IT"/>
        </w:rPr>
        <w:t xml:space="preserve"> dell'artista giapponese avrebbe richiamato grande attenzione verso la nostra città e per questo motivo, in sinergia con The Blank, abbiamo deciso di cambiare in corsa la programmazione del nostro Palazzo della Ragione per poter prolungare la mostra, in maniera da poter consentire a quante più persone possibile di essere protagonisti, anche solo per 1', del mix di sensazioni che l'opera di </w:t>
      </w:r>
      <w:proofErr w:type="spellStart"/>
      <w:r w:rsidRPr="00002215">
        <w:rPr>
          <w:rFonts w:cstheme="minorHAnsi"/>
          <w:i/>
          <w:iCs/>
          <w:sz w:val="24"/>
          <w:szCs w:val="24"/>
          <w:shd w:val="clear" w:color="auto" w:fill="FFFFFF"/>
          <w:lang w:val="it-IT"/>
        </w:rPr>
        <w:t>Kusama</w:t>
      </w:r>
      <w:proofErr w:type="spellEnd"/>
      <w:r w:rsidRPr="00002215">
        <w:rPr>
          <w:rFonts w:cstheme="minorHAnsi"/>
          <w:i/>
          <w:iCs/>
          <w:sz w:val="24"/>
          <w:szCs w:val="24"/>
          <w:shd w:val="clear" w:color="auto" w:fill="FFFFFF"/>
          <w:lang w:val="it-IT"/>
        </w:rPr>
        <w:t xml:space="preserve"> regala alla gran parte di coloro che vi entrano. Credo che il successo di questa iniziativa sia la dimostrazione di quanto sia cresciuta la capacità di interlocuzione internazionale di tutto il movimento artistico della città: the Blank e Stefano Raimondi hanno saputo dimostrare fino a che punto sia giunto il percorso di maturazione dell'associazione, arrivata a misurarsi con grande credibilità con uno dei musei più importanti del mondo - il Whitney di New York - e con una delle artiste più acclamate del pianeta. Anche a questo obiettivo abbiamo mirato con il progetto di capitale della cultura dello scorso anno, ovvero alla crescita complessiva del movimento artistico della città e del territorio, in modo da porre le basi per un ulteriore futuro scatto in avanti di tutto l'ambito culturale della città."</w:t>
      </w:r>
    </w:p>
    <w:p w14:paraId="25FC53B8" w14:textId="0B3598AB" w:rsidR="004B5394" w:rsidRPr="00002215" w:rsidRDefault="00FC2C3F" w:rsidP="00CF7616">
      <w:pPr>
        <w:jc w:val="both"/>
        <w:rPr>
          <w:rFonts w:cstheme="minorHAnsi"/>
          <w:sz w:val="24"/>
          <w:szCs w:val="24"/>
          <w:shd w:val="clear" w:color="auto" w:fill="FFFFFF"/>
          <w:lang w:val="it-IT"/>
        </w:rPr>
      </w:pPr>
      <w:r w:rsidRPr="00002215">
        <w:rPr>
          <w:rFonts w:cstheme="minorHAnsi"/>
          <w:b/>
          <w:bCs/>
          <w:sz w:val="24"/>
          <w:szCs w:val="24"/>
          <w:shd w:val="clear" w:color="auto" w:fill="FFFFFF"/>
          <w:lang w:val="it-IT"/>
        </w:rPr>
        <w:t>L’Assessore alla Cultura Nadia Ghisalberti</w:t>
      </w:r>
      <w:r w:rsidRPr="00002215">
        <w:rPr>
          <w:rFonts w:cstheme="minorHAnsi"/>
          <w:sz w:val="24"/>
          <w:szCs w:val="24"/>
          <w:shd w:val="clear" w:color="auto" w:fill="FFFFFF"/>
          <w:lang w:val="it-IT"/>
        </w:rPr>
        <w:t xml:space="preserve"> </w:t>
      </w:r>
      <w:r w:rsidR="009B610E" w:rsidRPr="00002215">
        <w:rPr>
          <w:rFonts w:cstheme="minorHAnsi"/>
          <w:sz w:val="24"/>
          <w:szCs w:val="24"/>
          <w:shd w:val="clear" w:color="auto" w:fill="FFFFFF"/>
          <w:lang w:val="it-IT"/>
        </w:rPr>
        <w:t xml:space="preserve">sostiene </w:t>
      </w:r>
      <w:r w:rsidR="00A44198" w:rsidRPr="00002215">
        <w:rPr>
          <w:rFonts w:cstheme="minorHAnsi"/>
          <w:sz w:val="24"/>
          <w:szCs w:val="24"/>
          <w:shd w:val="clear" w:color="auto" w:fill="FFFFFF"/>
          <w:lang w:val="it-IT"/>
        </w:rPr>
        <w:t>–</w:t>
      </w:r>
      <w:r w:rsidRPr="00002215">
        <w:rPr>
          <w:rFonts w:cstheme="minorHAnsi"/>
          <w:sz w:val="24"/>
          <w:szCs w:val="24"/>
          <w:shd w:val="clear" w:color="auto" w:fill="FFFFFF"/>
          <w:lang w:val="it-IT"/>
        </w:rPr>
        <w:t xml:space="preserve"> </w:t>
      </w:r>
      <w:r w:rsidR="00A44198" w:rsidRPr="00002215">
        <w:rPr>
          <w:rFonts w:cstheme="minorHAnsi"/>
          <w:sz w:val="24"/>
          <w:szCs w:val="24"/>
          <w:shd w:val="clear" w:color="auto" w:fill="FFFFFF"/>
          <w:lang w:val="it-IT"/>
        </w:rPr>
        <w:t>“</w:t>
      </w:r>
      <w:r w:rsidR="004B5394" w:rsidRPr="00002215">
        <w:rPr>
          <w:i/>
          <w:iCs/>
          <w:sz w:val="24"/>
          <w:szCs w:val="24"/>
          <w:lang w:val="it-IT"/>
        </w:rPr>
        <w:t xml:space="preserve">Numeri incredibili questi della mostra di </w:t>
      </w:r>
      <w:proofErr w:type="spellStart"/>
      <w:r w:rsidR="004B5394" w:rsidRPr="00002215">
        <w:rPr>
          <w:i/>
          <w:iCs/>
          <w:sz w:val="24"/>
          <w:szCs w:val="24"/>
          <w:lang w:val="it-IT"/>
        </w:rPr>
        <w:t>Kusama</w:t>
      </w:r>
      <w:proofErr w:type="spellEnd"/>
      <w:r w:rsidR="004B5394" w:rsidRPr="00002215">
        <w:rPr>
          <w:i/>
          <w:iCs/>
          <w:sz w:val="24"/>
          <w:szCs w:val="24"/>
          <w:lang w:val="it-IT"/>
        </w:rPr>
        <w:t>, a cui mi piace aggiungere anche un altro dato: è stato l’evento più cliccato della piattaforma Bergamo Brescia Capitale Italiana della Cultura, a conferma di come e quanto il nome dell’artista giapponese sia stato cercato sul web, attirando ancora di più l’attenzione verso la nostra città. E la ricaduta più evidente dell’evento è stato proprio il posizionamento di Bergamo rispetto ai grandi eventi dell’arte contemporanea, frutto, senza dubbio, anche di una crescita di competenze e di attenzione nel nostro territorio, in questo ambito, già da diversi anni. È la prima volta, infatti, che Bergamo viene collegata a una icona dell’espressività artistica odierna, dando un contributo alla crescita del turismo culturale, legato non più solo al patrimonio storico ma anche alla sua proposta di arte contemporanea.</w:t>
      </w:r>
      <w:r w:rsidR="00CF7616" w:rsidRPr="00002215">
        <w:rPr>
          <w:i/>
          <w:iCs/>
          <w:sz w:val="24"/>
          <w:szCs w:val="24"/>
          <w:lang w:val="it-IT"/>
        </w:rPr>
        <w:t xml:space="preserve"> </w:t>
      </w:r>
      <w:r w:rsidR="004B5394" w:rsidRPr="00002215">
        <w:rPr>
          <w:i/>
          <w:iCs/>
          <w:sz w:val="24"/>
          <w:szCs w:val="24"/>
          <w:lang w:val="it-IT"/>
        </w:rPr>
        <w:t>Un sentito ringraziamento va a Stefano Raimondi - e a tutto lo staff di The Blank - che grazie alle sue relazioni internazionali, alla credibilità dell’associazione e a una coraggiosa proposta, con l’assunzione anche di un rischio e di un impegno non da poco, è riuscito a portare un evento straordinario nell’anno della Capitale.</w:t>
      </w:r>
      <w:r w:rsidR="00CF7616" w:rsidRPr="00002215">
        <w:rPr>
          <w:i/>
          <w:iCs/>
          <w:sz w:val="24"/>
          <w:szCs w:val="24"/>
          <w:lang w:val="it-IT"/>
        </w:rPr>
        <w:t>”</w:t>
      </w:r>
    </w:p>
    <w:p w14:paraId="3FEABF6E" w14:textId="092CAF47" w:rsidR="00AF1F5F" w:rsidRPr="00002215" w:rsidRDefault="00AF1F5F" w:rsidP="005F4383">
      <w:pPr>
        <w:jc w:val="both"/>
        <w:rPr>
          <w:rFonts w:cstheme="minorHAnsi"/>
          <w:sz w:val="24"/>
          <w:szCs w:val="24"/>
          <w:shd w:val="clear" w:color="auto" w:fill="FFFFFF"/>
          <w:lang w:val="it-IT"/>
        </w:rPr>
      </w:pPr>
      <w:r w:rsidRPr="00002215">
        <w:rPr>
          <w:rFonts w:cstheme="minorHAnsi"/>
          <w:b/>
          <w:sz w:val="24"/>
          <w:szCs w:val="24"/>
          <w:shd w:val="clear" w:color="auto" w:fill="FFFFFF"/>
          <w:lang w:val="it-IT"/>
        </w:rPr>
        <w:t>La portata storica di questo evento sarà raccontata in un documentario</w:t>
      </w:r>
      <w:r w:rsidRPr="00002215">
        <w:rPr>
          <w:rFonts w:cstheme="minorHAnsi"/>
          <w:sz w:val="24"/>
          <w:szCs w:val="24"/>
          <w:shd w:val="clear" w:color="auto" w:fill="FFFFFF"/>
          <w:lang w:val="it-IT"/>
        </w:rPr>
        <w:t xml:space="preserve"> realizzato dallo studio di produzione video “No Elevator”</w:t>
      </w:r>
      <w:r w:rsidR="00BF7568" w:rsidRPr="00002215">
        <w:rPr>
          <w:rFonts w:cstheme="minorHAnsi"/>
          <w:sz w:val="24"/>
          <w:szCs w:val="24"/>
          <w:shd w:val="clear" w:color="auto" w:fill="FFFFFF"/>
          <w:lang w:val="it-IT"/>
        </w:rPr>
        <w:t>, che ha raccolto le</w:t>
      </w:r>
      <w:r w:rsidRPr="00002215">
        <w:rPr>
          <w:rFonts w:cstheme="minorHAnsi"/>
          <w:sz w:val="24"/>
          <w:szCs w:val="24"/>
          <w:shd w:val="clear" w:color="auto" w:fill="FFFFFF"/>
          <w:lang w:val="it-IT"/>
        </w:rPr>
        <w:t xml:space="preserve"> voci di alcuni dei protagonisti di questo progetto, tra cui quella del Sindaco di Bergamo Giorgio Gori, dell’Assessore alla Cultura Nadia Ghisalberti, </w:t>
      </w:r>
      <w:r w:rsidR="00BF7568" w:rsidRPr="00002215">
        <w:rPr>
          <w:rFonts w:cstheme="minorHAnsi"/>
          <w:sz w:val="24"/>
          <w:szCs w:val="24"/>
          <w:shd w:val="clear" w:color="auto" w:fill="FFFFFF"/>
          <w:lang w:val="it-IT"/>
        </w:rPr>
        <w:t xml:space="preserve">e </w:t>
      </w:r>
      <w:r w:rsidRPr="00002215">
        <w:rPr>
          <w:rFonts w:cstheme="minorHAnsi"/>
          <w:sz w:val="24"/>
          <w:szCs w:val="24"/>
          <w:shd w:val="clear" w:color="auto" w:fill="FFFFFF"/>
          <w:lang w:val="it-IT"/>
        </w:rPr>
        <w:t>del Presidente della Camera di Commercio Carlo Mazzoleni</w:t>
      </w:r>
      <w:r w:rsidR="004E3462" w:rsidRPr="00002215">
        <w:rPr>
          <w:rFonts w:cstheme="minorHAnsi"/>
          <w:sz w:val="24"/>
          <w:szCs w:val="24"/>
          <w:shd w:val="clear" w:color="auto" w:fill="FFFFFF"/>
          <w:lang w:val="it-IT"/>
        </w:rPr>
        <w:t>.</w:t>
      </w:r>
    </w:p>
    <w:p w14:paraId="2BBEABFD" w14:textId="07307D0B" w:rsidR="003E23EC" w:rsidRPr="00002215" w:rsidRDefault="001E0E3D" w:rsidP="005F4383">
      <w:pPr>
        <w:jc w:val="both"/>
        <w:rPr>
          <w:rFonts w:cstheme="minorHAnsi"/>
          <w:sz w:val="24"/>
          <w:szCs w:val="24"/>
          <w:shd w:val="clear" w:color="auto" w:fill="FFFFFF"/>
          <w:lang w:val="it-IT"/>
        </w:rPr>
      </w:pPr>
      <w:r w:rsidRPr="00002215">
        <w:rPr>
          <w:rFonts w:cstheme="minorHAnsi"/>
          <w:sz w:val="24"/>
          <w:szCs w:val="24"/>
          <w:shd w:val="clear" w:color="auto" w:fill="FFFFFF"/>
          <w:lang w:val="it-IT"/>
        </w:rPr>
        <w:t xml:space="preserve">Bergamo, </w:t>
      </w:r>
      <w:r w:rsidR="00B2622F" w:rsidRPr="00002215">
        <w:rPr>
          <w:rFonts w:cstheme="minorHAnsi"/>
          <w:sz w:val="24"/>
          <w:szCs w:val="24"/>
          <w:shd w:val="clear" w:color="auto" w:fill="FFFFFF"/>
          <w:lang w:val="it-IT"/>
        </w:rPr>
        <w:t xml:space="preserve">19 </w:t>
      </w:r>
      <w:r w:rsidRPr="00002215">
        <w:rPr>
          <w:rFonts w:cstheme="minorHAnsi"/>
          <w:sz w:val="24"/>
          <w:szCs w:val="24"/>
          <w:shd w:val="clear" w:color="auto" w:fill="FFFFFF"/>
          <w:lang w:val="it-IT"/>
        </w:rPr>
        <w:t>aprile 2024</w:t>
      </w:r>
    </w:p>
    <w:p w14:paraId="7859325D" w14:textId="77777777" w:rsidR="001E0E3D" w:rsidRDefault="001E0E3D" w:rsidP="005F4383">
      <w:pPr>
        <w:jc w:val="both"/>
        <w:rPr>
          <w:rFonts w:cstheme="minorHAnsi"/>
          <w:shd w:val="clear" w:color="auto" w:fill="FFFFFF"/>
          <w:lang w:val="it-IT"/>
        </w:rPr>
      </w:pPr>
    </w:p>
    <w:p w14:paraId="05248D45" w14:textId="77777777" w:rsidR="009B590B" w:rsidRPr="00F77A34" w:rsidRDefault="009B590B" w:rsidP="005F4383">
      <w:pPr>
        <w:jc w:val="both"/>
        <w:rPr>
          <w:rFonts w:cstheme="minorHAnsi"/>
          <w:shd w:val="clear" w:color="auto" w:fill="FFFFFF"/>
          <w:lang w:val="it-IT"/>
        </w:rPr>
      </w:pPr>
    </w:p>
    <w:p w14:paraId="4A3535A3" w14:textId="77777777" w:rsidR="00116DD3" w:rsidRPr="00002215" w:rsidRDefault="00116DD3" w:rsidP="005F4383">
      <w:pPr>
        <w:spacing w:after="0"/>
        <w:jc w:val="both"/>
        <w:rPr>
          <w:rFonts w:cstheme="minorHAnsi"/>
          <w:lang w:val="it-IT"/>
        </w:rPr>
      </w:pPr>
      <w:r w:rsidRPr="00002215">
        <w:rPr>
          <w:rFonts w:cstheme="minorHAnsi"/>
          <w:b/>
          <w:bCs/>
          <w:lang w:val="it-IT"/>
        </w:rPr>
        <w:t xml:space="preserve">YAYOI KUSAMA. </w:t>
      </w:r>
      <w:r w:rsidRPr="00002215">
        <w:rPr>
          <w:rFonts w:cstheme="minorHAnsi"/>
          <w:b/>
          <w:bCs/>
          <w:i/>
          <w:iCs/>
          <w:lang w:val="it-IT"/>
        </w:rPr>
        <w:t>Infinito Presente</w:t>
      </w:r>
    </w:p>
    <w:p w14:paraId="765799BC" w14:textId="77777777" w:rsidR="00116DD3" w:rsidRPr="00002215" w:rsidRDefault="00116DD3" w:rsidP="005F4383">
      <w:pPr>
        <w:spacing w:after="0" w:line="240" w:lineRule="auto"/>
        <w:jc w:val="both"/>
        <w:rPr>
          <w:rFonts w:cstheme="minorHAnsi"/>
          <w:lang w:val="it-IT"/>
        </w:rPr>
      </w:pPr>
      <w:r w:rsidRPr="00002215">
        <w:rPr>
          <w:rFonts w:cstheme="minorHAnsi"/>
          <w:lang w:val="it-IT"/>
        </w:rPr>
        <w:t>Bergamo, Palazzo della Ragione (Piazza Vecchia, 8A)</w:t>
      </w:r>
    </w:p>
    <w:p w14:paraId="3A47B9D7" w14:textId="77777777" w:rsidR="00116DD3" w:rsidRPr="00002215" w:rsidRDefault="00116DD3" w:rsidP="005F4383">
      <w:pPr>
        <w:spacing w:after="0" w:line="240" w:lineRule="auto"/>
        <w:jc w:val="both"/>
        <w:rPr>
          <w:rFonts w:cstheme="minorHAnsi"/>
          <w:b/>
          <w:bCs/>
          <w:lang w:val="it-IT"/>
        </w:rPr>
      </w:pPr>
    </w:p>
    <w:p w14:paraId="19B1B43D" w14:textId="3B46E5B1" w:rsidR="00116DD3" w:rsidRPr="00002215" w:rsidRDefault="00116DD3" w:rsidP="005F4383">
      <w:pPr>
        <w:spacing w:after="0" w:line="240" w:lineRule="auto"/>
        <w:jc w:val="both"/>
        <w:rPr>
          <w:rStyle w:val="Collegamentoipertestuale"/>
          <w:rFonts w:cstheme="minorHAnsi"/>
          <w:color w:val="auto"/>
          <w:lang w:val="it-IT"/>
        </w:rPr>
      </w:pPr>
      <w:r w:rsidRPr="00002215">
        <w:rPr>
          <w:rFonts w:cstheme="minorHAnsi"/>
          <w:b/>
          <w:bCs/>
          <w:lang w:val="it-IT"/>
        </w:rPr>
        <w:t xml:space="preserve">Informazioni: </w:t>
      </w:r>
      <w:r w:rsidR="004B5394" w:rsidRPr="00002215">
        <w:fldChar w:fldCharType="begin"/>
      </w:r>
      <w:r w:rsidR="004B5394" w:rsidRPr="001269EB">
        <w:rPr>
          <w:lang w:val="it-IT"/>
        </w:rPr>
        <w:instrText>www.theblank.it"</w:instrText>
      </w:r>
      <w:r w:rsidR="004B5394" w:rsidRPr="00002215">
        <w:fldChar w:fldCharType="separate"/>
      </w:r>
      <w:r w:rsidRPr="00002215">
        <w:rPr>
          <w:rStyle w:val="Collegamentoipertestuale"/>
          <w:rFonts w:cstheme="minorHAnsi"/>
          <w:color w:val="auto"/>
          <w:lang w:val="it-IT"/>
        </w:rPr>
        <w:t>www.theblank.it</w:t>
      </w:r>
      <w:r w:rsidR="004B5394" w:rsidRPr="00002215">
        <w:rPr>
          <w:rStyle w:val="Collegamentoipertestuale"/>
          <w:rFonts w:cstheme="minorHAnsi"/>
          <w:color w:val="auto"/>
          <w:lang w:val="it-IT"/>
        </w:rPr>
        <w:fldChar w:fldCharType="end"/>
      </w:r>
      <w:r w:rsidRPr="00002215">
        <w:rPr>
          <w:rFonts w:cstheme="minorHAnsi"/>
          <w:lang w:val="it-IT"/>
        </w:rPr>
        <w:t xml:space="preserve">| T. +39.035.19903477; </w:t>
      </w:r>
      <w:hyperlink r:id="rId10" w:history="1">
        <w:r w:rsidRPr="00002215">
          <w:rPr>
            <w:rStyle w:val="Collegamentoipertestuale"/>
            <w:rFonts w:cstheme="minorHAnsi"/>
            <w:color w:val="auto"/>
            <w:lang w:val="it-IT"/>
          </w:rPr>
          <w:t>associazione@theblank.it</w:t>
        </w:r>
      </w:hyperlink>
    </w:p>
    <w:p w14:paraId="36B14E0D" w14:textId="77777777" w:rsidR="00116DD3" w:rsidRPr="00002215" w:rsidRDefault="00116DD3" w:rsidP="005F4383">
      <w:pPr>
        <w:spacing w:after="0" w:line="240" w:lineRule="auto"/>
        <w:jc w:val="both"/>
        <w:rPr>
          <w:rStyle w:val="Collegamentoipertestuale"/>
          <w:rFonts w:cstheme="minorHAnsi"/>
          <w:color w:val="auto"/>
          <w:lang w:val="it-IT"/>
        </w:rPr>
      </w:pPr>
    </w:p>
    <w:p w14:paraId="515C5436" w14:textId="77777777" w:rsidR="00116DD3" w:rsidRPr="00002215" w:rsidRDefault="00116DD3" w:rsidP="005F4383">
      <w:pPr>
        <w:spacing w:after="0" w:line="240" w:lineRule="auto"/>
        <w:jc w:val="both"/>
        <w:rPr>
          <w:rFonts w:cstheme="minorHAnsi"/>
          <w:b/>
          <w:u w:val="single"/>
          <w:lang w:val="it-IT"/>
        </w:rPr>
      </w:pPr>
      <w:r w:rsidRPr="00002215">
        <w:rPr>
          <w:rFonts w:cstheme="minorHAnsi"/>
          <w:b/>
          <w:u w:val="single"/>
          <w:lang w:val="it-IT"/>
        </w:rPr>
        <w:t>Ufficio stampa</w:t>
      </w:r>
    </w:p>
    <w:p w14:paraId="5E178377" w14:textId="77777777" w:rsidR="00116DD3" w:rsidRPr="00002215" w:rsidRDefault="00116DD3" w:rsidP="005F4383">
      <w:pPr>
        <w:spacing w:after="0" w:line="240" w:lineRule="auto"/>
        <w:jc w:val="both"/>
        <w:rPr>
          <w:rFonts w:cstheme="minorHAnsi"/>
          <w:bCs/>
          <w:lang w:val="it-IT"/>
        </w:rPr>
      </w:pPr>
      <w:r w:rsidRPr="00002215">
        <w:rPr>
          <w:rFonts w:cstheme="minorHAnsi"/>
          <w:b/>
          <w:bCs/>
          <w:lang w:val="it-IT"/>
        </w:rPr>
        <w:t>CLP Relazioni Pubbliche</w:t>
      </w:r>
    </w:p>
    <w:p w14:paraId="00B1804C" w14:textId="01F24746" w:rsidR="00116DD3" w:rsidRPr="00C00306" w:rsidRDefault="00116DD3" w:rsidP="005F4383">
      <w:pPr>
        <w:spacing w:after="0" w:line="240" w:lineRule="auto"/>
        <w:jc w:val="both"/>
        <w:rPr>
          <w:rStyle w:val="Collegamentoipertestuale"/>
          <w:rFonts w:eastAsia="Calibri" w:cstheme="minorHAnsi"/>
          <w:bCs/>
          <w:color w:val="auto"/>
          <w:lang w:val="it-IT"/>
        </w:rPr>
      </w:pPr>
      <w:r w:rsidRPr="00002215">
        <w:rPr>
          <w:rFonts w:cstheme="minorHAnsi"/>
          <w:bCs/>
          <w:lang w:val="it-IT"/>
        </w:rPr>
        <w:t xml:space="preserve">Marta Pedroli </w:t>
      </w:r>
      <w:r w:rsidRPr="00002215">
        <w:rPr>
          <w:rFonts w:eastAsia="Calibri" w:cstheme="minorHAnsi"/>
          <w:bCs/>
          <w:lang w:val="it-IT"/>
        </w:rPr>
        <w:t>|</w:t>
      </w:r>
      <w:r w:rsidRPr="00002215">
        <w:rPr>
          <w:rFonts w:cstheme="minorHAnsi"/>
          <w:bCs/>
          <w:lang w:val="it-IT"/>
        </w:rPr>
        <w:t xml:space="preserve"> M. +39 347 4155017 | </w:t>
      </w:r>
      <w:hyperlink r:id="rId11" w:history="1">
        <w:r w:rsidR="00EB75C6" w:rsidRPr="001269EB">
          <w:rPr>
            <w:rStyle w:val="Collegamentoipertestuale"/>
            <w:rFonts w:cstheme="minorHAnsi"/>
            <w:bCs/>
            <w:color w:val="auto"/>
            <w:lang w:val="it-IT"/>
          </w:rPr>
          <w:t>marta.pedroli@clp1968.itmarta</w:t>
        </w:r>
      </w:hyperlink>
      <w:r w:rsidRPr="00C00306">
        <w:rPr>
          <w:rStyle w:val="Collegamentoipertestuale"/>
          <w:rFonts w:cstheme="minorHAnsi"/>
          <w:bCs/>
          <w:color w:val="auto"/>
          <w:lang w:val="it-IT"/>
        </w:rPr>
        <w:t xml:space="preserve"> </w:t>
      </w:r>
    </w:p>
    <w:p w14:paraId="349384CE" w14:textId="17BF320C" w:rsidR="00116DD3" w:rsidRPr="001269EB" w:rsidRDefault="00116DD3" w:rsidP="005F4383">
      <w:pPr>
        <w:spacing w:after="0" w:line="240" w:lineRule="auto"/>
        <w:jc w:val="both"/>
        <w:rPr>
          <w:rFonts w:eastAsia="Calibri" w:cstheme="minorHAnsi"/>
          <w:bCs/>
          <w:u w:val="single"/>
          <w:lang w:val="it-IT"/>
        </w:rPr>
      </w:pPr>
      <w:r w:rsidRPr="001269EB">
        <w:rPr>
          <w:rFonts w:eastAsia="Calibri" w:cstheme="minorHAnsi"/>
          <w:bCs/>
          <w:lang w:val="it-IT"/>
        </w:rPr>
        <w:t xml:space="preserve">T. </w:t>
      </w:r>
      <w:r w:rsidRPr="001269EB">
        <w:rPr>
          <w:rFonts w:eastAsia="Calibri" w:cstheme="minorHAnsi"/>
          <w:lang w:val="it-IT"/>
        </w:rPr>
        <w:t xml:space="preserve">+39 </w:t>
      </w:r>
      <w:r w:rsidRPr="001269EB">
        <w:rPr>
          <w:rFonts w:eastAsia="Calibri" w:cstheme="minorHAnsi"/>
          <w:bCs/>
          <w:lang w:val="it-IT"/>
        </w:rPr>
        <w:t>02</w:t>
      </w:r>
      <w:r w:rsidR="009B590B" w:rsidRPr="00002215">
        <w:rPr>
          <w:rFonts w:eastAsia="Calibri" w:cstheme="minorHAnsi"/>
          <w:bCs/>
          <w:lang w:val="it-IT"/>
        </w:rPr>
        <w:t xml:space="preserve"> </w:t>
      </w:r>
      <w:r w:rsidRPr="001269EB">
        <w:rPr>
          <w:rFonts w:eastAsia="Calibri" w:cstheme="minorHAnsi"/>
          <w:bCs/>
          <w:lang w:val="it-IT"/>
        </w:rPr>
        <w:t xml:space="preserve">36755700 | </w:t>
      </w:r>
      <w:hyperlink r:id="rId12" w:history="1">
        <w:r w:rsidRPr="001269EB">
          <w:rPr>
            <w:rStyle w:val="Collegamentoipertestuale"/>
            <w:rFonts w:eastAsia="Calibri" w:cstheme="minorHAnsi"/>
            <w:bCs/>
            <w:color w:val="auto"/>
            <w:lang w:val="it-IT"/>
          </w:rPr>
          <w:t>www.clp1968.it</w:t>
        </w:r>
      </w:hyperlink>
    </w:p>
    <w:p w14:paraId="72A009D1" w14:textId="2C0459EF" w:rsidR="005F4383" w:rsidRPr="00F77A34" w:rsidRDefault="00A112C9" w:rsidP="005F4383">
      <w:pPr>
        <w:jc w:val="both"/>
        <w:rPr>
          <w:rFonts w:cstheme="minorHAnsi"/>
          <w:shd w:val="clear" w:color="auto" w:fill="FFFFFF"/>
          <w:lang w:val="it-IT"/>
        </w:rPr>
      </w:pPr>
      <w:r w:rsidRPr="00F77A34">
        <w:rPr>
          <w:rFonts w:cstheme="minorHAnsi"/>
          <w:noProof/>
        </w:rPr>
        <w:drawing>
          <wp:anchor distT="0" distB="0" distL="114300" distR="114300" simplePos="0" relativeHeight="251658240" behindDoc="0" locked="0" layoutInCell="1" allowOverlap="1" wp14:anchorId="6756B031" wp14:editId="64E01092">
            <wp:simplePos x="0" y="0"/>
            <wp:positionH relativeFrom="column">
              <wp:posOffset>67310</wp:posOffset>
            </wp:positionH>
            <wp:positionV relativeFrom="paragraph">
              <wp:posOffset>2154978</wp:posOffset>
            </wp:positionV>
            <wp:extent cx="6118860" cy="1996440"/>
            <wp:effectExtent l="0" t="0" r="0" b="381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8860" cy="1996440"/>
                    </a:xfrm>
                    <a:prstGeom prst="rect">
                      <a:avLst/>
                    </a:prstGeom>
                    <a:noFill/>
                    <a:ln>
                      <a:noFill/>
                    </a:ln>
                  </pic:spPr>
                </pic:pic>
              </a:graphicData>
            </a:graphic>
          </wp:anchor>
        </w:drawing>
      </w:r>
    </w:p>
    <w:sectPr w:rsidR="005F4383" w:rsidRPr="00F77A34" w:rsidSect="00521E17">
      <w:headerReference w:type="default" r:id="rId14"/>
      <w:footerReference w:type="default" r:id="rId15"/>
      <w:pgSz w:w="11906" w:h="16838"/>
      <w:pgMar w:top="396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BC471" w14:textId="77777777" w:rsidR="00B15CAF" w:rsidRDefault="00B15CAF" w:rsidP="0072560A">
      <w:pPr>
        <w:spacing w:after="0" w:line="240" w:lineRule="auto"/>
      </w:pPr>
      <w:r>
        <w:separator/>
      </w:r>
    </w:p>
  </w:endnote>
  <w:endnote w:type="continuationSeparator" w:id="0">
    <w:p w14:paraId="0515A359" w14:textId="77777777" w:rsidR="00B15CAF" w:rsidRDefault="00B15CAF" w:rsidP="0072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3559" w14:textId="759F0BE8" w:rsidR="00521E17" w:rsidRDefault="00521E17">
    <w:pPr>
      <w:pStyle w:val="Pidipagina"/>
    </w:pPr>
    <w:r>
      <w:rPr>
        <w:noProof/>
      </w:rPr>
      <w:drawing>
        <wp:inline distT="0" distB="0" distL="0" distR="0" wp14:anchorId="7198B791" wp14:editId="0AC73249">
          <wp:extent cx="6117931" cy="105537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117931" cy="10553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C05AE" w14:textId="77777777" w:rsidR="00B15CAF" w:rsidRDefault="00B15CAF" w:rsidP="0072560A">
      <w:pPr>
        <w:spacing w:after="0" w:line="240" w:lineRule="auto"/>
      </w:pPr>
      <w:r>
        <w:separator/>
      </w:r>
    </w:p>
  </w:footnote>
  <w:footnote w:type="continuationSeparator" w:id="0">
    <w:p w14:paraId="41F328FA" w14:textId="77777777" w:rsidR="00B15CAF" w:rsidRDefault="00B15CAF" w:rsidP="0072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7283" w14:textId="7783204F" w:rsidR="00521E17" w:rsidRDefault="00521E17">
    <w:pPr>
      <w:pStyle w:val="Intestazione"/>
    </w:pPr>
    <w:r>
      <w:rPr>
        <w:noProof/>
      </w:rPr>
      <w:drawing>
        <wp:anchor distT="0" distB="0" distL="114300" distR="114300" simplePos="0" relativeHeight="251659264" behindDoc="0" locked="0" layoutInCell="1" allowOverlap="1" wp14:anchorId="7C7B6C42" wp14:editId="0DEADC7F">
          <wp:simplePos x="0" y="0"/>
          <wp:positionH relativeFrom="margin">
            <wp:align>center</wp:align>
          </wp:positionH>
          <wp:positionV relativeFrom="paragraph">
            <wp:posOffset>-369570</wp:posOffset>
          </wp:positionV>
          <wp:extent cx="2324100" cy="2324100"/>
          <wp:effectExtent l="0" t="0" r="0"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38"/>
    <w:rsid w:val="00002215"/>
    <w:rsid w:val="0000403F"/>
    <w:rsid w:val="000B2282"/>
    <w:rsid w:val="000D25DC"/>
    <w:rsid w:val="00112679"/>
    <w:rsid w:val="00112C1A"/>
    <w:rsid w:val="00116DD3"/>
    <w:rsid w:val="001269EB"/>
    <w:rsid w:val="001765CC"/>
    <w:rsid w:val="00187340"/>
    <w:rsid w:val="001E0E3D"/>
    <w:rsid w:val="00205739"/>
    <w:rsid w:val="00303BEC"/>
    <w:rsid w:val="003748F0"/>
    <w:rsid w:val="00377EF9"/>
    <w:rsid w:val="003E23EC"/>
    <w:rsid w:val="004279AD"/>
    <w:rsid w:val="004B5394"/>
    <w:rsid w:val="004D2A9A"/>
    <w:rsid w:val="004E3462"/>
    <w:rsid w:val="00501184"/>
    <w:rsid w:val="00521E17"/>
    <w:rsid w:val="0057621B"/>
    <w:rsid w:val="005D0F56"/>
    <w:rsid w:val="005F4383"/>
    <w:rsid w:val="00605141"/>
    <w:rsid w:val="00646D63"/>
    <w:rsid w:val="006811B5"/>
    <w:rsid w:val="00682160"/>
    <w:rsid w:val="006C4CB6"/>
    <w:rsid w:val="006E2046"/>
    <w:rsid w:val="0072560A"/>
    <w:rsid w:val="00741C59"/>
    <w:rsid w:val="00784A3A"/>
    <w:rsid w:val="007C46DE"/>
    <w:rsid w:val="007E58B5"/>
    <w:rsid w:val="00850189"/>
    <w:rsid w:val="0085118A"/>
    <w:rsid w:val="00853D1E"/>
    <w:rsid w:val="00911A6E"/>
    <w:rsid w:val="00923544"/>
    <w:rsid w:val="009349D7"/>
    <w:rsid w:val="009B590B"/>
    <w:rsid w:val="009B610E"/>
    <w:rsid w:val="009D56AD"/>
    <w:rsid w:val="009E2EED"/>
    <w:rsid w:val="00A112C9"/>
    <w:rsid w:val="00A34838"/>
    <w:rsid w:val="00A44198"/>
    <w:rsid w:val="00A60688"/>
    <w:rsid w:val="00A70A67"/>
    <w:rsid w:val="00AD59C1"/>
    <w:rsid w:val="00AF1F5F"/>
    <w:rsid w:val="00B15CAF"/>
    <w:rsid w:val="00B2622F"/>
    <w:rsid w:val="00BB1E61"/>
    <w:rsid w:val="00BC357A"/>
    <w:rsid w:val="00BC41CF"/>
    <w:rsid w:val="00BE20AB"/>
    <w:rsid w:val="00BF7568"/>
    <w:rsid w:val="00C00306"/>
    <w:rsid w:val="00CD350F"/>
    <w:rsid w:val="00CF60E6"/>
    <w:rsid w:val="00CF7616"/>
    <w:rsid w:val="00D02137"/>
    <w:rsid w:val="00DB5B4A"/>
    <w:rsid w:val="00E051FD"/>
    <w:rsid w:val="00EB75C6"/>
    <w:rsid w:val="00F45A0A"/>
    <w:rsid w:val="00F66589"/>
    <w:rsid w:val="00F77A34"/>
    <w:rsid w:val="00FC2C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6D59"/>
  <w15:chartTrackingRefBased/>
  <w15:docId w15:val="{950664F9-C02F-4DC1-8B12-FAE6732B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2560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2560A"/>
    <w:rPr>
      <w:noProof/>
      <w:sz w:val="20"/>
      <w:szCs w:val="20"/>
      <w:lang w:val="en-US"/>
    </w:rPr>
  </w:style>
  <w:style w:type="character" w:styleId="Rimandonotaapidipagina">
    <w:name w:val="footnote reference"/>
    <w:basedOn w:val="Carpredefinitoparagrafo"/>
    <w:uiPriority w:val="99"/>
    <w:semiHidden/>
    <w:unhideWhenUsed/>
    <w:rsid w:val="0072560A"/>
    <w:rPr>
      <w:vertAlign w:val="superscript"/>
    </w:rPr>
  </w:style>
  <w:style w:type="paragraph" w:styleId="Intestazione">
    <w:name w:val="header"/>
    <w:basedOn w:val="Normale"/>
    <w:link w:val="IntestazioneCarattere"/>
    <w:uiPriority w:val="99"/>
    <w:unhideWhenUsed/>
    <w:rsid w:val="00521E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1E17"/>
    <w:rPr>
      <w:noProof/>
      <w:lang w:val="en-US"/>
    </w:rPr>
  </w:style>
  <w:style w:type="paragraph" w:styleId="Pidipagina">
    <w:name w:val="footer"/>
    <w:basedOn w:val="Normale"/>
    <w:link w:val="PidipaginaCarattere"/>
    <w:uiPriority w:val="99"/>
    <w:unhideWhenUsed/>
    <w:rsid w:val="00521E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1E17"/>
    <w:rPr>
      <w:noProof/>
      <w:lang w:val="en-US"/>
    </w:rPr>
  </w:style>
  <w:style w:type="character" w:styleId="Collegamentoipertestuale">
    <w:name w:val="Hyperlink"/>
    <w:basedOn w:val="Carpredefinitoparagrafo"/>
    <w:uiPriority w:val="99"/>
    <w:unhideWhenUsed/>
    <w:rsid w:val="00116DD3"/>
    <w:rPr>
      <w:color w:val="0563C1" w:themeColor="hyperlink"/>
      <w:u w:val="single"/>
    </w:rPr>
  </w:style>
  <w:style w:type="paragraph" w:styleId="Revisione">
    <w:name w:val="Revision"/>
    <w:hidden/>
    <w:uiPriority w:val="99"/>
    <w:semiHidden/>
    <w:rsid w:val="00F66589"/>
    <w:pPr>
      <w:spacing w:after="0" w:line="240" w:lineRule="auto"/>
    </w:pPr>
    <w:rPr>
      <w:noProof/>
      <w:lang w:val="en-US"/>
    </w:rPr>
  </w:style>
  <w:style w:type="character" w:styleId="Menzionenonrisolta">
    <w:name w:val="Unresolved Mention"/>
    <w:basedOn w:val="Carpredefinitoparagrafo"/>
    <w:uiPriority w:val="99"/>
    <w:semiHidden/>
    <w:unhideWhenUsed/>
    <w:rsid w:val="00EB7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9292">
      <w:bodyDiv w:val="1"/>
      <w:marLeft w:val="0"/>
      <w:marRight w:val="0"/>
      <w:marTop w:val="0"/>
      <w:marBottom w:val="0"/>
      <w:divBdr>
        <w:top w:val="none" w:sz="0" w:space="0" w:color="auto"/>
        <w:left w:val="none" w:sz="0" w:space="0" w:color="auto"/>
        <w:bottom w:val="none" w:sz="0" w:space="0" w:color="auto"/>
        <w:right w:val="none" w:sz="0" w:space="0" w:color="auto"/>
      </w:divBdr>
    </w:div>
    <w:div w:id="1124468715">
      <w:bodyDiv w:val="1"/>
      <w:marLeft w:val="0"/>
      <w:marRight w:val="0"/>
      <w:marTop w:val="0"/>
      <w:marBottom w:val="0"/>
      <w:divBdr>
        <w:top w:val="none" w:sz="0" w:space="0" w:color="auto"/>
        <w:left w:val="none" w:sz="0" w:space="0" w:color="auto"/>
        <w:bottom w:val="none" w:sz="0" w:space="0" w:color="auto"/>
        <w:right w:val="none" w:sz="0" w:space="0" w:color="auto"/>
      </w:divBdr>
    </w:div>
    <w:div w:id="1325013773">
      <w:bodyDiv w:val="1"/>
      <w:marLeft w:val="0"/>
      <w:marRight w:val="0"/>
      <w:marTop w:val="0"/>
      <w:marBottom w:val="0"/>
      <w:divBdr>
        <w:top w:val="none" w:sz="0" w:space="0" w:color="auto"/>
        <w:left w:val="none" w:sz="0" w:space="0" w:color="auto"/>
        <w:bottom w:val="none" w:sz="0" w:space="0" w:color="auto"/>
        <w:right w:val="none" w:sz="0" w:space="0" w:color="auto"/>
      </w:divBdr>
      <w:divsChild>
        <w:div w:id="346950497">
          <w:marLeft w:val="0"/>
          <w:marRight w:val="0"/>
          <w:marTop w:val="0"/>
          <w:marBottom w:val="0"/>
          <w:divBdr>
            <w:top w:val="none" w:sz="0" w:space="0" w:color="auto"/>
            <w:left w:val="none" w:sz="0" w:space="0" w:color="auto"/>
            <w:bottom w:val="none" w:sz="0" w:space="0" w:color="auto"/>
            <w:right w:val="none" w:sz="0" w:space="0" w:color="auto"/>
          </w:divBdr>
        </w:div>
        <w:div w:id="205147776">
          <w:marLeft w:val="0"/>
          <w:marRight w:val="0"/>
          <w:marTop w:val="0"/>
          <w:marBottom w:val="0"/>
          <w:divBdr>
            <w:top w:val="none" w:sz="0" w:space="0" w:color="auto"/>
            <w:left w:val="none" w:sz="0" w:space="0" w:color="auto"/>
            <w:bottom w:val="none" w:sz="0" w:space="0" w:color="auto"/>
            <w:right w:val="none" w:sz="0" w:space="0" w:color="auto"/>
          </w:divBdr>
        </w:div>
        <w:div w:id="714349713">
          <w:marLeft w:val="0"/>
          <w:marRight w:val="0"/>
          <w:marTop w:val="0"/>
          <w:marBottom w:val="0"/>
          <w:divBdr>
            <w:top w:val="none" w:sz="0" w:space="0" w:color="auto"/>
            <w:left w:val="none" w:sz="0" w:space="0" w:color="auto"/>
            <w:bottom w:val="none" w:sz="0" w:space="0" w:color="auto"/>
            <w:right w:val="none" w:sz="0" w:space="0" w:color="auto"/>
          </w:divBdr>
        </w:div>
        <w:div w:id="160583175">
          <w:marLeft w:val="0"/>
          <w:marRight w:val="0"/>
          <w:marTop w:val="0"/>
          <w:marBottom w:val="0"/>
          <w:divBdr>
            <w:top w:val="none" w:sz="0" w:space="0" w:color="auto"/>
            <w:left w:val="none" w:sz="0" w:space="0" w:color="auto"/>
            <w:bottom w:val="none" w:sz="0" w:space="0" w:color="auto"/>
            <w:right w:val="none" w:sz="0" w:space="0" w:color="auto"/>
          </w:divBdr>
        </w:div>
      </w:divsChild>
    </w:div>
    <w:div w:id="1353458043">
      <w:bodyDiv w:val="1"/>
      <w:marLeft w:val="0"/>
      <w:marRight w:val="0"/>
      <w:marTop w:val="0"/>
      <w:marBottom w:val="0"/>
      <w:divBdr>
        <w:top w:val="none" w:sz="0" w:space="0" w:color="auto"/>
        <w:left w:val="none" w:sz="0" w:space="0" w:color="auto"/>
        <w:bottom w:val="none" w:sz="0" w:space="0" w:color="auto"/>
        <w:right w:val="none" w:sz="0" w:space="0" w:color="auto"/>
      </w:divBdr>
    </w:div>
    <w:div w:id="1395007263">
      <w:bodyDiv w:val="1"/>
      <w:marLeft w:val="0"/>
      <w:marRight w:val="0"/>
      <w:marTop w:val="0"/>
      <w:marBottom w:val="0"/>
      <w:divBdr>
        <w:top w:val="none" w:sz="0" w:space="0" w:color="auto"/>
        <w:left w:val="none" w:sz="0" w:space="0" w:color="auto"/>
        <w:bottom w:val="none" w:sz="0" w:space="0" w:color="auto"/>
        <w:right w:val="none" w:sz="0" w:space="0" w:color="auto"/>
      </w:divBdr>
    </w:div>
    <w:div w:id="1673677170">
      <w:bodyDiv w:val="1"/>
      <w:marLeft w:val="0"/>
      <w:marRight w:val="0"/>
      <w:marTop w:val="0"/>
      <w:marBottom w:val="0"/>
      <w:divBdr>
        <w:top w:val="none" w:sz="0" w:space="0" w:color="auto"/>
        <w:left w:val="none" w:sz="0" w:space="0" w:color="auto"/>
        <w:bottom w:val="none" w:sz="0" w:space="0" w:color="auto"/>
        <w:right w:val="none" w:sz="0" w:space="0" w:color="auto"/>
      </w:divBdr>
    </w:div>
    <w:div w:id="1893081127">
      <w:bodyDiv w:val="1"/>
      <w:marLeft w:val="0"/>
      <w:marRight w:val="0"/>
      <w:marTop w:val="0"/>
      <w:marBottom w:val="0"/>
      <w:divBdr>
        <w:top w:val="none" w:sz="0" w:space="0" w:color="auto"/>
        <w:left w:val="none" w:sz="0" w:space="0" w:color="auto"/>
        <w:bottom w:val="none" w:sz="0" w:space="0" w:color="auto"/>
        <w:right w:val="none" w:sz="0" w:space="0" w:color="auto"/>
      </w:divBdr>
      <w:divsChild>
        <w:div w:id="1787576334">
          <w:marLeft w:val="0"/>
          <w:marRight w:val="0"/>
          <w:marTop w:val="0"/>
          <w:marBottom w:val="0"/>
          <w:divBdr>
            <w:top w:val="none" w:sz="0" w:space="0" w:color="auto"/>
            <w:left w:val="none" w:sz="0" w:space="0" w:color="auto"/>
            <w:bottom w:val="none" w:sz="0" w:space="0" w:color="auto"/>
            <w:right w:val="none" w:sz="0" w:space="0" w:color="auto"/>
          </w:divBdr>
        </w:div>
        <w:div w:id="121702416">
          <w:marLeft w:val="0"/>
          <w:marRight w:val="0"/>
          <w:marTop w:val="0"/>
          <w:marBottom w:val="0"/>
          <w:divBdr>
            <w:top w:val="none" w:sz="0" w:space="0" w:color="auto"/>
            <w:left w:val="none" w:sz="0" w:space="0" w:color="auto"/>
            <w:bottom w:val="none" w:sz="0" w:space="0" w:color="auto"/>
            <w:right w:val="none" w:sz="0" w:space="0" w:color="auto"/>
          </w:divBdr>
        </w:div>
        <w:div w:id="1649358159">
          <w:marLeft w:val="0"/>
          <w:marRight w:val="0"/>
          <w:marTop w:val="0"/>
          <w:marBottom w:val="0"/>
          <w:divBdr>
            <w:top w:val="none" w:sz="0" w:space="0" w:color="auto"/>
            <w:left w:val="none" w:sz="0" w:space="0" w:color="auto"/>
            <w:bottom w:val="none" w:sz="0" w:space="0" w:color="auto"/>
            <w:right w:val="none" w:sz="0" w:space="0" w:color="auto"/>
          </w:divBdr>
        </w:div>
        <w:div w:id="586429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lp1968.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a.pedroli@clp1968.itmart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ssociazione@theblank.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31341-F1DA-4019-B404-9066841D9C07}">
  <ds:schemaRefs>
    <ds:schemaRef ds:uri="http://schemas.microsoft.com/sharepoint/v3/contenttype/forms"/>
  </ds:schemaRefs>
</ds:datastoreItem>
</file>

<file path=customXml/itemProps2.xml><?xml version="1.0" encoding="utf-8"?>
<ds:datastoreItem xmlns:ds="http://schemas.openxmlformats.org/officeDocument/2006/customXml" ds:itemID="{95A96825-A9A1-4821-883A-65DDA170615D}">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09931AF0-8638-4AF4-81AD-BE7FC900A4AF}">
  <ds:schemaRefs>
    <ds:schemaRef ds:uri="http://schemas.openxmlformats.org/officeDocument/2006/bibliography"/>
  </ds:schemaRefs>
</ds:datastoreItem>
</file>

<file path=customXml/itemProps4.xml><?xml version="1.0" encoding="utf-8"?>
<ds:datastoreItem xmlns:ds="http://schemas.openxmlformats.org/officeDocument/2006/customXml" ds:itemID="{FDED91AC-4CAB-462B-9FC6-C85EFFB8F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1155</Words>
  <Characters>6584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Marta Pedroli</cp:lastModifiedBy>
  <cp:revision>33</cp:revision>
  <cp:lastPrinted>2024-04-18T15:18:00Z</cp:lastPrinted>
  <dcterms:created xsi:type="dcterms:W3CDTF">2024-04-09T11:46:00Z</dcterms:created>
  <dcterms:modified xsi:type="dcterms:W3CDTF">2024-04-19T06:58:00Z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