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306EE" w14:textId="18163975" w:rsidR="00EE139A" w:rsidRPr="00E753C8" w:rsidRDefault="00A92E65">
      <w:pPr>
        <w:ind w:left="0" w:hanging="2"/>
        <w:jc w:val="center"/>
        <w:rPr>
          <w:rFonts w:ascii="Calibri" w:eastAsia="Calibri" w:hAnsi="Calibri" w:cs="Calibri"/>
          <w:b/>
          <w:sz w:val="23"/>
          <w:szCs w:val="23"/>
        </w:rPr>
      </w:pPr>
      <w:r w:rsidRPr="00E753C8">
        <w:rPr>
          <w:rFonts w:ascii="Calibri" w:eastAsia="Calibri" w:hAnsi="Calibri" w:cs="Calibri"/>
          <w:b/>
          <w:sz w:val="23"/>
          <w:szCs w:val="23"/>
        </w:rPr>
        <w:t xml:space="preserve">I colori </w:t>
      </w:r>
      <w:r w:rsidR="002C2FDD" w:rsidRPr="00E753C8">
        <w:rPr>
          <w:rFonts w:ascii="Calibri" w:eastAsia="Calibri" w:hAnsi="Calibri" w:cs="Calibri"/>
          <w:b/>
          <w:sz w:val="23"/>
          <w:szCs w:val="23"/>
        </w:rPr>
        <w:t xml:space="preserve">GIOTTO e </w:t>
      </w:r>
      <w:r w:rsidRPr="00E753C8">
        <w:rPr>
          <w:rFonts w:ascii="Calibri" w:eastAsia="Calibri" w:hAnsi="Calibri" w:cs="Calibri"/>
          <w:b/>
          <w:sz w:val="23"/>
          <w:szCs w:val="23"/>
        </w:rPr>
        <w:t xml:space="preserve">le carte CANSON </w:t>
      </w:r>
      <w:r w:rsidR="002C2FDD" w:rsidRPr="00E753C8">
        <w:rPr>
          <w:rFonts w:ascii="Calibri" w:eastAsia="Calibri" w:hAnsi="Calibri" w:cs="Calibri"/>
          <w:b/>
          <w:sz w:val="23"/>
          <w:szCs w:val="23"/>
        </w:rPr>
        <w:t xml:space="preserve">Educational Partner della Mostra “Cézanne / Renoir”. </w:t>
      </w:r>
    </w:p>
    <w:p w14:paraId="6B0DC7E1" w14:textId="77777777" w:rsidR="00881658" w:rsidRPr="00E753C8" w:rsidRDefault="00881658" w:rsidP="00881658">
      <w:pPr>
        <w:ind w:left="0" w:hanging="2"/>
        <w:jc w:val="center"/>
        <w:rPr>
          <w:rFonts w:ascii="Calibri" w:eastAsia="Calibri" w:hAnsi="Calibri" w:cs="Calibri"/>
          <w:b/>
          <w:sz w:val="23"/>
          <w:szCs w:val="23"/>
        </w:rPr>
      </w:pPr>
      <w:r w:rsidRPr="00E753C8">
        <w:rPr>
          <w:rFonts w:ascii="Calibri" w:eastAsia="Calibri" w:hAnsi="Calibri" w:cs="Calibri"/>
          <w:b/>
          <w:sz w:val="23"/>
          <w:szCs w:val="23"/>
        </w:rPr>
        <w:t>A Palazzo Reale, Milano, i Capolavori dal</w:t>
      </w:r>
      <w:r w:rsidRPr="00E753C8">
        <w:rPr>
          <w:rFonts w:ascii="Calibri" w:eastAsia="Calibri" w:hAnsi="Calibri" w:cs="Calibri"/>
          <w:b/>
          <w:i/>
          <w:sz w:val="23"/>
          <w:szCs w:val="23"/>
        </w:rPr>
        <w:t xml:space="preserve"> Musée de l’Orangerie e dal Musée D’Orsay</w:t>
      </w:r>
      <w:r w:rsidRPr="00E753C8">
        <w:rPr>
          <w:rFonts w:ascii="Calibri" w:eastAsia="Calibri" w:hAnsi="Calibri" w:cs="Calibri"/>
          <w:b/>
          <w:color w:val="1A1A1A"/>
          <w:sz w:val="23"/>
          <w:szCs w:val="23"/>
        </w:rPr>
        <w:t>.</w:t>
      </w:r>
    </w:p>
    <w:p w14:paraId="0AB9E067" w14:textId="77777777" w:rsidR="00881658" w:rsidRPr="00E753C8" w:rsidRDefault="00881658">
      <w:pPr>
        <w:ind w:left="0" w:hanging="2"/>
        <w:jc w:val="center"/>
        <w:rPr>
          <w:rFonts w:ascii="Calibri" w:eastAsia="Calibri" w:hAnsi="Calibri" w:cs="Calibri"/>
          <w:b/>
          <w:sz w:val="16"/>
          <w:szCs w:val="16"/>
        </w:rPr>
      </w:pPr>
    </w:p>
    <w:p w14:paraId="17E284FF" w14:textId="6ED55781" w:rsidR="00AE5843" w:rsidRPr="00E753C8" w:rsidRDefault="00881658" w:rsidP="00837C8F">
      <w:pPr>
        <w:shd w:val="clear" w:color="auto" w:fill="FFFFFF"/>
        <w:spacing w:line="240" w:lineRule="auto"/>
        <w:ind w:leftChars="0" w:left="0" w:firstLineChars="0" w:firstLine="0"/>
        <w:jc w:val="center"/>
        <w:rPr>
          <w:rFonts w:ascii="Calibri" w:eastAsia="Calibri" w:hAnsi="Calibri" w:cs="Calibri"/>
          <w:b/>
          <w:sz w:val="23"/>
          <w:szCs w:val="23"/>
        </w:rPr>
      </w:pPr>
      <w:r w:rsidRPr="00E753C8">
        <w:rPr>
          <w:rFonts w:ascii="Calibri" w:eastAsia="Calibri" w:hAnsi="Calibri" w:cs="Calibri"/>
          <w:b/>
          <w:sz w:val="23"/>
          <w:szCs w:val="23"/>
        </w:rPr>
        <w:t>Per le famiglie e le scuole visite guidate e attività laboratoriali</w:t>
      </w:r>
      <w:r w:rsidR="00AE5843" w:rsidRPr="00E753C8">
        <w:rPr>
          <w:rFonts w:ascii="Calibri" w:eastAsia="Calibri" w:hAnsi="Calibri" w:cs="Calibri"/>
          <w:b/>
          <w:sz w:val="23"/>
          <w:szCs w:val="23"/>
        </w:rPr>
        <w:t xml:space="preserve"> per sperimentare </w:t>
      </w:r>
      <w:r w:rsidR="00ED4222" w:rsidRPr="00E753C8">
        <w:rPr>
          <w:rFonts w:ascii="Calibri" w:eastAsia="Calibri" w:hAnsi="Calibri" w:cs="Calibri"/>
          <w:b/>
          <w:sz w:val="23"/>
          <w:szCs w:val="23"/>
        </w:rPr>
        <w:t>stil</w:t>
      </w:r>
      <w:r w:rsidR="008D7584" w:rsidRPr="00E753C8">
        <w:rPr>
          <w:rFonts w:ascii="Calibri" w:eastAsia="Calibri" w:hAnsi="Calibri" w:cs="Calibri"/>
          <w:b/>
          <w:sz w:val="23"/>
          <w:szCs w:val="23"/>
        </w:rPr>
        <w:t>i</w:t>
      </w:r>
      <w:r w:rsidR="00ED4222" w:rsidRPr="00E753C8">
        <w:rPr>
          <w:rFonts w:ascii="Calibri" w:eastAsia="Calibri" w:hAnsi="Calibri" w:cs="Calibri"/>
          <w:b/>
          <w:sz w:val="23"/>
          <w:szCs w:val="23"/>
        </w:rPr>
        <w:t xml:space="preserve"> e atmosfere dei due pittori </w:t>
      </w:r>
      <w:r w:rsidR="00AE5843" w:rsidRPr="00E753C8">
        <w:rPr>
          <w:rFonts w:ascii="Calibri" w:eastAsia="Calibri" w:hAnsi="Calibri" w:cs="Calibri"/>
          <w:b/>
          <w:sz w:val="23"/>
          <w:szCs w:val="23"/>
        </w:rPr>
        <w:t xml:space="preserve">attraverso </w:t>
      </w:r>
      <w:r w:rsidR="00ED4222" w:rsidRPr="00E753C8">
        <w:rPr>
          <w:rFonts w:ascii="Calibri" w:eastAsia="Calibri" w:hAnsi="Calibri" w:cs="Calibri"/>
          <w:b/>
          <w:sz w:val="23"/>
          <w:szCs w:val="23"/>
        </w:rPr>
        <w:t>il colore e l’approccio esperienziale</w:t>
      </w:r>
      <w:r w:rsidR="00AE5843" w:rsidRPr="00E753C8">
        <w:rPr>
          <w:rFonts w:ascii="Calibri" w:eastAsia="Calibri" w:hAnsi="Calibri" w:cs="Calibri"/>
          <w:b/>
          <w:sz w:val="23"/>
          <w:szCs w:val="23"/>
        </w:rPr>
        <w:t>.</w:t>
      </w:r>
    </w:p>
    <w:p w14:paraId="3886121F" w14:textId="77777777" w:rsidR="00004800" w:rsidRPr="00004800" w:rsidRDefault="00004800" w:rsidP="00837C8F">
      <w:pPr>
        <w:jc w:val="center"/>
        <w:rPr>
          <w:rFonts w:ascii="Calibri" w:eastAsia="Calibri" w:hAnsi="Calibri" w:cs="Calibri"/>
          <w:b/>
          <w:sz w:val="10"/>
          <w:szCs w:val="10"/>
        </w:rPr>
      </w:pPr>
    </w:p>
    <w:p w14:paraId="02DEF89E" w14:textId="48E29BF6" w:rsidR="00881658" w:rsidRPr="00E753C8" w:rsidRDefault="00881658" w:rsidP="00837C8F">
      <w:pPr>
        <w:ind w:left="0" w:hanging="2"/>
        <w:jc w:val="center"/>
        <w:rPr>
          <w:rFonts w:ascii="Calibri" w:eastAsia="Calibri" w:hAnsi="Calibri" w:cs="Calibri"/>
          <w:b/>
          <w:sz w:val="23"/>
          <w:szCs w:val="23"/>
        </w:rPr>
      </w:pPr>
      <w:r w:rsidRPr="00E753C8">
        <w:rPr>
          <w:rFonts w:ascii="Calibri" w:eastAsia="Calibri" w:hAnsi="Calibri" w:cs="Calibri"/>
          <w:b/>
          <w:sz w:val="23"/>
          <w:szCs w:val="23"/>
        </w:rPr>
        <w:t>Dal 19 marzo al 30 giugno</w:t>
      </w:r>
    </w:p>
    <w:p w14:paraId="3EF477C0" w14:textId="77777777" w:rsidR="00EE139A" w:rsidRPr="00E753C8" w:rsidRDefault="00EE139A">
      <w:pPr>
        <w:ind w:left="0" w:hanging="2"/>
        <w:rPr>
          <w:rFonts w:ascii="Calibri" w:eastAsia="Calibri" w:hAnsi="Calibri" w:cs="Calibri"/>
          <w:b/>
          <w:sz w:val="20"/>
          <w:szCs w:val="20"/>
        </w:rPr>
      </w:pPr>
    </w:p>
    <w:p w14:paraId="43A2DCFD" w14:textId="77777777" w:rsidR="00EE139A" w:rsidRPr="00E753C8" w:rsidRDefault="002C2FDD" w:rsidP="00E753C8">
      <w:pPr>
        <w:shd w:val="clear" w:color="auto" w:fill="FFFFFF"/>
        <w:spacing w:line="240" w:lineRule="auto"/>
        <w:ind w:left="0" w:hanging="2"/>
        <w:jc w:val="both"/>
        <w:rPr>
          <w:rFonts w:asciiTheme="majorHAnsi" w:eastAsia="Calibri" w:hAnsiTheme="majorHAnsi" w:cstheme="majorHAnsi"/>
          <w:color w:val="222222"/>
          <w:sz w:val="22"/>
          <w:szCs w:val="22"/>
        </w:rPr>
      </w:pPr>
      <w:r w:rsidRPr="00E753C8">
        <w:rPr>
          <w:rFonts w:asciiTheme="majorHAnsi" w:eastAsia="Calibri" w:hAnsiTheme="majorHAnsi" w:cstheme="majorHAnsi"/>
          <w:i/>
          <w:color w:val="222222"/>
          <w:sz w:val="22"/>
          <w:szCs w:val="22"/>
        </w:rPr>
        <w:t>Milano, 18 marzo 2024 -</w:t>
      </w:r>
      <w:r w:rsidRPr="00E753C8">
        <w:rPr>
          <w:rFonts w:asciiTheme="majorHAnsi" w:eastAsia="Calibri" w:hAnsiTheme="majorHAnsi" w:cstheme="majorHAnsi"/>
          <w:b/>
          <w:color w:val="222222"/>
          <w:sz w:val="22"/>
          <w:szCs w:val="22"/>
        </w:rPr>
        <w:t xml:space="preserve"> La qualità dei colori GIOTTO e l’eccellenza delle carte Canson</w:t>
      </w:r>
      <w:r w:rsidRPr="00E753C8">
        <w:rPr>
          <w:rFonts w:asciiTheme="majorHAnsi" w:eastAsia="Calibri" w:hAnsiTheme="majorHAnsi" w:cstheme="majorHAnsi"/>
          <w:color w:val="222222"/>
          <w:sz w:val="22"/>
          <w:szCs w:val="22"/>
        </w:rPr>
        <w:t xml:space="preserve"> sono tra i protagonisti, nel ruolo di </w:t>
      </w:r>
      <w:r w:rsidRPr="00E753C8">
        <w:rPr>
          <w:rFonts w:asciiTheme="majorHAnsi" w:eastAsia="Calibri" w:hAnsiTheme="majorHAnsi" w:cstheme="majorHAnsi"/>
          <w:b/>
          <w:color w:val="222222"/>
          <w:sz w:val="22"/>
          <w:szCs w:val="22"/>
        </w:rPr>
        <w:t>Educational Partner</w:t>
      </w:r>
      <w:r w:rsidRPr="00E753C8">
        <w:rPr>
          <w:rFonts w:asciiTheme="majorHAnsi" w:eastAsia="Calibri" w:hAnsiTheme="majorHAnsi" w:cstheme="majorHAnsi"/>
          <w:color w:val="222222"/>
          <w:sz w:val="22"/>
          <w:szCs w:val="22"/>
        </w:rPr>
        <w:t>, di una delle iniziative d’arte più importanti del palinsesto milanese del 2024, la Mostra </w:t>
      </w:r>
      <w:r w:rsidRPr="00E753C8">
        <w:rPr>
          <w:rFonts w:asciiTheme="majorHAnsi" w:eastAsia="Calibri" w:hAnsiTheme="majorHAnsi" w:cstheme="majorHAnsi"/>
          <w:b/>
          <w:sz w:val="22"/>
          <w:szCs w:val="22"/>
        </w:rPr>
        <w:t xml:space="preserve">“Cézanne / Renoir”, </w:t>
      </w:r>
      <w:r w:rsidRPr="00E753C8">
        <w:rPr>
          <w:rFonts w:asciiTheme="majorHAnsi" w:eastAsia="Calibri" w:hAnsiTheme="majorHAnsi" w:cstheme="majorHAnsi"/>
          <w:b/>
          <w:color w:val="222222"/>
          <w:sz w:val="22"/>
          <w:szCs w:val="22"/>
        </w:rPr>
        <w:t>prodotta da Palazzo Reale, Musée d’Orsay, Musée de l’Orangerie e Skira Arte,</w:t>
      </w:r>
      <w:r w:rsidRPr="00E753C8">
        <w:rPr>
          <w:rFonts w:asciiTheme="majorHAnsi" w:eastAsia="Calibri" w:hAnsiTheme="majorHAnsi" w:cstheme="majorHAnsi"/>
          <w:color w:val="222222"/>
          <w:sz w:val="22"/>
          <w:szCs w:val="22"/>
        </w:rPr>
        <w:t xml:space="preserve"> in occasione dei </w:t>
      </w:r>
      <w:r w:rsidRPr="00E753C8">
        <w:rPr>
          <w:rFonts w:asciiTheme="majorHAnsi" w:eastAsia="Calibri" w:hAnsiTheme="majorHAnsi" w:cstheme="majorHAnsi"/>
          <w:b/>
          <w:color w:val="222222"/>
          <w:sz w:val="22"/>
          <w:szCs w:val="22"/>
        </w:rPr>
        <w:t>150 anni dalla nascita del movimento impressionista</w:t>
      </w:r>
      <w:r w:rsidRPr="00E753C8">
        <w:rPr>
          <w:rFonts w:asciiTheme="majorHAnsi" w:eastAsia="Calibri" w:hAnsiTheme="majorHAnsi" w:cstheme="majorHAnsi"/>
          <w:color w:val="222222"/>
          <w:sz w:val="22"/>
          <w:szCs w:val="22"/>
        </w:rPr>
        <w:t xml:space="preserve">. </w:t>
      </w:r>
    </w:p>
    <w:p w14:paraId="5A04B764" w14:textId="77777777" w:rsidR="00EE139A" w:rsidRPr="00E753C8" w:rsidRDefault="00EE139A" w:rsidP="00E753C8">
      <w:pPr>
        <w:shd w:val="clear" w:color="auto" w:fill="FFFFFF"/>
        <w:spacing w:line="240" w:lineRule="auto"/>
        <w:ind w:left="0" w:hanging="2"/>
        <w:jc w:val="both"/>
        <w:rPr>
          <w:rFonts w:asciiTheme="majorHAnsi" w:eastAsia="Calibri" w:hAnsiTheme="majorHAnsi" w:cstheme="majorHAnsi"/>
          <w:color w:val="222222"/>
          <w:sz w:val="16"/>
          <w:szCs w:val="16"/>
        </w:rPr>
      </w:pPr>
    </w:p>
    <w:p w14:paraId="01FC5D3C" w14:textId="491F49E2" w:rsidR="00EE139A" w:rsidRPr="00E753C8" w:rsidRDefault="002C2FDD" w:rsidP="00E753C8">
      <w:pPr>
        <w:shd w:val="clear" w:color="auto" w:fill="FFFFFF"/>
        <w:spacing w:line="240" w:lineRule="auto"/>
        <w:ind w:left="0" w:hanging="2"/>
        <w:jc w:val="both"/>
        <w:rPr>
          <w:rFonts w:asciiTheme="majorHAnsi" w:eastAsia="Calibri" w:hAnsiTheme="majorHAnsi" w:cstheme="majorHAnsi"/>
          <w:sz w:val="22"/>
          <w:szCs w:val="22"/>
        </w:rPr>
      </w:pPr>
      <w:r w:rsidRPr="00E753C8">
        <w:rPr>
          <w:rFonts w:asciiTheme="majorHAnsi" w:eastAsia="Calibri" w:hAnsiTheme="majorHAnsi" w:cstheme="majorHAnsi"/>
          <w:color w:val="222222"/>
          <w:sz w:val="22"/>
          <w:szCs w:val="22"/>
        </w:rPr>
        <w:t xml:space="preserve">Al centro </w:t>
      </w:r>
      <w:r w:rsidR="00C94DB1" w:rsidRPr="00E753C8">
        <w:rPr>
          <w:rFonts w:asciiTheme="majorHAnsi" w:eastAsia="Calibri" w:hAnsiTheme="majorHAnsi" w:cstheme="majorHAnsi"/>
          <w:color w:val="222222"/>
          <w:sz w:val="22"/>
          <w:szCs w:val="22"/>
        </w:rPr>
        <w:t>dell</w:t>
      </w:r>
      <w:r w:rsidRPr="00E753C8">
        <w:rPr>
          <w:rFonts w:asciiTheme="majorHAnsi" w:eastAsia="Calibri" w:hAnsiTheme="majorHAnsi" w:cstheme="majorHAnsi"/>
          <w:color w:val="222222"/>
          <w:sz w:val="22"/>
          <w:szCs w:val="22"/>
        </w:rPr>
        <w:t xml:space="preserve">’esposizione </w:t>
      </w:r>
      <w:r w:rsidRPr="00E753C8">
        <w:rPr>
          <w:rFonts w:asciiTheme="majorHAnsi" w:eastAsia="Calibri" w:hAnsiTheme="majorHAnsi" w:cstheme="majorHAnsi"/>
          <w:b/>
          <w:color w:val="222222"/>
          <w:sz w:val="22"/>
          <w:szCs w:val="22"/>
        </w:rPr>
        <w:t xml:space="preserve">cinquantadue capolavori </w:t>
      </w:r>
      <w:r w:rsidRPr="00E753C8">
        <w:rPr>
          <w:rFonts w:asciiTheme="majorHAnsi" w:eastAsia="Calibri" w:hAnsiTheme="majorHAnsi" w:cstheme="majorHAnsi"/>
          <w:color w:val="222222"/>
          <w:sz w:val="22"/>
          <w:szCs w:val="22"/>
        </w:rPr>
        <w:t>che offrono uno spaccato del lavoro di</w:t>
      </w:r>
      <w:r w:rsidRPr="00E753C8">
        <w:rPr>
          <w:rFonts w:asciiTheme="majorHAnsi" w:eastAsia="Calibri" w:hAnsiTheme="majorHAnsi" w:cstheme="majorHAnsi"/>
          <w:b/>
          <w:color w:val="222222"/>
          <w:sz w:val="22"/>
          <w:szCs w:val="22"/>
        </w:rPr>
        <w:t xml:space="preserve"> </w:t>
      </w:r>
      <w:r w:rsidRPr="00E753C8">
        <w:rPr>
          <w:rFonts w:asciiTheme="majorHAnsi" w:eastAsia="Calibri" w:hAnsiTheme="majorHAnsi" w:cstheme="majorHAnsi"/>
          <w:color w:val="222222"/>
          <w:sz w:val="22"/>
          <w:szCs w:val="22"/>
        </w:rPr>
        <w:t>Paul Cézanne e Pierre-Auguste Renoir</w:t>
      </w:r>
      <w:r w:rsidRPr="00E753C8">
        <w:rPr>
          <w:rFonts w:asciiTheme="majorHAnsi" w:eastAsia="Calibri" w:hAnsiTheme="majorHAnsi" w:cstheme="majorHAnsi"/>
          <w:sz w:val="22"/>
          <w:szCs w:val="22"/>
        </w:rPr>
        <w:t xml:space="preserve">, dalle prime tele degli anni Settanta dell’Ottocento alle prove più mature dei primi del Novecento. </w:t>
      </w:r>
    </w:p>
    <w:p w14:paraId="49917B79" w14:textId="77777777" w:rsidR="00EE139A" w:rsidRPr="00E753C8" w:rsidRDefault="00EE139A" w:rsidP="00E753C8">
      <w:pPr>
        <w:shd w:val="clear" w:color="auto" w:fill="FFFFFF"/>
        <w:spacing w:line="240" w:lineRule="auto"/>
        <w:ind w:left="0" w:hanging="2"/>
        <w:jc w:val="both"/>
        <w:rPr>
          <w:rFonts w:asciiTheme="majorHAnsi" w:eastAsia="Calibri" w:hAnsiTheme="majorHAnsi" w:cstheme="majorHAnsi"/>
          <w:color w:val="222222"/>
          <w:sz w:val="16"/>
          <w:szCs w:val="16"/>
        </w:rPr>
      </w:pPr>
    </w:p>
    <w:p w14:paraId="6D3A9F08" w14:textId="2B22A313" w:rsidR="00EE139A" w:rsidRPr="00E753C8" w:rsidRDefault="00881658" w:rsidP="00E753C8">
      <w:pPr>
        <w:shd w:val="clear" w:color="auto" w:fill="FFFFFF"/>
        <w:spacing w:line="240" w:lineRule="auto"/>
        <w:ind w:left="0" w:hanging="2"/>
        <w:jc w:val="both"/>
        <w:rPr>
          <w:rFonts w:asciiTheme="majorHAnsi" w:eastAsia="Calibri" w:hAnsiTheme="majorHAnsi" w:cstheme="majorHAnsi"/>
          <w:b/>
          <w:color w:val="222222"/>
          <w:sz w:val="22"/>
          <w:szCs w:val="22"/>
        </w:rPr>
      </w:pPr>
      <w:r w:rsidRPr="00E753C8">
        <w:rPr>
          <w:rFonts w:asciiTheme="majorHAnsi" w:eastAsia="Calibri" w:hAnsiTheme="majorHAnsi" w:cstheme="majorHAnsi"/>
          <w:b/>
          <w:color w:val="222222"/>
          <w:sz w:val="22"/>
          <w:szCs w:val="22"/>
        </w:rPr>
        <w:t>Aperta dal 19 marzo fino al 30 giugno</w:t>
      </w:r>
      <w:r w:rsidRPr="00E753C8">
        <w:rPr>
          <w:rFonts w:asciiTheme="majorHAnsi" w:eastAsia="Calibri" w:hAnsiTheme="majorHAnsi" w:cstheme="majorHAnsi"/>
          <w:color w:val="222222"/>
          <w:sz w:val="22"/>
          <w:szCs w:val="22"/>
        </w:rPr>
        <w:t xml:space="preserve">, la </w:t>
      </w:r>
      <w:r w:rsidR="001B13D2">
        <w:rPr>
          <w:rFonts w:asciiTheme="majorHAnsi" w:eastAsia="Calibri" w:hAnsiTheme="majorHAnsi" w:cstheme="majorHAnsi"/>
          <w:color w:val="222222"/>
          <w:sz w:val="22"/>
          <w:szCs w:val="22"/>
        </w:rPr>
        <w:t>m</w:t>
      </w:r>
      <w:r w:rsidRPr="00E753C8">
        <w:rPr>
          <w:rFonts w:asciiTheme="majorHAnsi" w:eastAsia="Calibri" w:hAnsiTheme="majorHAnsi" w:cstheme="majorHAnsi"/>
          <w:color w:val="222222"/>
          <w:sz w:val="22"/>
          <w:szCs w:val="22"/>
        </w:rPr>
        <w:t xml:space="preserve">ostra si arricchisce per tutta la sua durata </w:t>
      </w:r>
      <w:r w:rsidR="00E100C4" w:rsidRPr="00E753C8">
        <w:rPr>
          <w:rFonts w:asciiTheme="majorHAnsi" w:eastAsia="Calibri" w:hAnsiTheme="majorHAnsi" w:cstheme="majorHAnsi"/>
          <w:color w:val="222222"/>
          <w:sz w:val="22"/>
          <w:szCs w:val="22"/>
        </w:rPr>
        <w:t xml:space="preserve">della possibilità di opzionare le </w:t>
      </w:r>
      <w:r w:rsidR="00E100C4" w:rsidRPr="00E753C8">
        <w:rPr>
          <w:rFonts w:asciiTheme="majorHAnsi" w:eastAsia="Calibri" w:hAnsiTheme="majorHAnsi" w:cstheme="majorHAnsi"/>
          <w:b/>
          <w:bCs/>
          <w:color w:val="222222"/>
          <w:sz w:val="22"/>
          <w:szCs w:val="22"/>
        </w:rPr>
        <w:t>visite guidate abbinate alle attività laboratoriali.</w:t>
      </w:r>
      <w:r w:rsidR="00E100C4" w:rsidRPr="00E753C8">
        <w:rPr>
          <w:rFonts w:asciiTheme="majorHAnsi" w:eastAsia="Calibri" w:hAnsiTheme="majorHAnsi" w:cstheme="majorHAnsi"/>
          <w:color w:val="222222"/>
          <w:sz w:val="22"/>
          <w:szCs w:val="22"/>
        </w:rPr>
        <w:t xml:space="preserve"> Sviluppati </w:t>
      </w:r>
      <w:r w:rsidR="00ED4222" w:rsidRPr="00E753C8">
        <w:rPr>
          <w:rFonts w:asciiTheme="majorHAnsi" w:eastAsia="Calibri" w:hAnsiTheme="majorHAnsi" w:cstheme="majorHAnsi"/>
          <w:color w:val="222222"/>
          <w:sz w:val="22"/>
          <w:szCs w:val="22"/>
        </w:rPr>
        <w:t xml:space="preserve">da </w:t>
      </w:r>
      <w:r w:rsidR="00ED4222" w:rsidRPr="00E753C8">
        <w:rPr>
          <w:rFonts w:asciiTheme="majorHAnsi" w:eastAsia="Calibri" w:hAnsiTheme="majorHAnsi" w:cstheme="majorHAnsi"/>
          <w:b/>
          <w:bCs/>
          <w:color w:val="222222"/>
          <w:sz w:val="22"/>
          <w:szCs w:val="22"/>
        </w:rPr>
        <w:t xml:space="preserve">Ad Artem </w:t>
      </w:r>
      <w:r w:rsidR="00E100C4" w:rsidRPr="00E753C8">
        <w:rPr>
          <w:rFonts w:asciiTheme="majorHAnsi" w:eastAsia="Calibri" w:hAnsiTheme="majorHAnsi" w:cstheme="majorHAnsi"/>
          <w:color w:val="222222"/>
          <w:sz w:val="22"/>
          <w:szCs w:val="22"/>
        </w:rPr>
        <w:t xml:space="preserve">secondo le diverse fasce di età, </w:t>
      </w:r>
      <w:r w:rsidR="0087493D" w:rsidRPr="00E753C8">
        <w:rPr>
          <w:rFonts w:asciiTheme="majorHAnsi" w:eastAsia="Calibri" w:hAnsiTheme="majorHAnsi" w:cstheme="majorHAnsi"/>
          <w:color w:val="222222"/>
          <w:sz w:val="22"/>
          <w:szCs w:val="22"/>
        </w:rPr>
        <w:t xml:space="preserve">i laboratori </w:t>
      </w:r>
      <w:r w:rsidR="00E100C4" w:rsidRPr="00E753C8">
        <w:rPr>
          <w:rFonts w:asciiTheme="majorHAnsi" w:eastAsia="Calibri" w:hAnsiTheme="majorHAnsi" w:cstheme="majorHAnsi"/>
          <w:color w:val="222222"/>
          <w:sz w:val="22"/>
          <w:szCs w:val="22"/>
        </w:rPr>
        <w:t xml:space="preserve">sono suddivisi in </w:t>
      </w:r>
      <w:r w:rsidR="00E100C4" w:rsidRPr="00E753C8">
        <w:rPr>
          <w:rFonts w:asciiTheme="majorHAnsi" w:eastAsia="Calibri" w:hAnsiTheme="majorHAnsi" w:cstheme="majorHAnsi"/>
          <w:b/>
          <w:bCs/>
          <w:color w:val="222222"/>
          <w:sz w:val="22"/>
          <w:szCs w:val="22"/>
        </w:rPr>
        <w:t>proposte per le scuole</w:t>
      </w:r>
      <w:r w:rsidR="000F7822" w:rsidRPr="00E753C8">
        <w:rPr>
          <w:rFonts w:asciiTheme="majorHAnsi" w:eastAsia="Calibri" w:hAnsiTheme="majorHAnsi" w:cstheme="majorHAnsi"/>
          <w:b/>
          <w:bCs/>
          <w:color w:val="222222"/>
          <w:sz w:val="22"/>
          <w:szCs w:val="22"/>
        </w:rPr>
        <w:t xml:space="preserve"> </w:t>
      </w:r>
      <w:r w:rsidR="00E100C4" w:rsidRPr="00E753C8">
        <w:rPr>
          <w:rFonts w:asciiTheme="majorHAnsi" w:eastAsia="Calibri" w:hAnsiTheme="majorHAnsi" w:cstheme="majorHAnsi"/>
          <w:b/>
          <w:bCs/>
          <w:color w:val="222222"/>
          <w:sz w:val="22"/>
          <w:szCs w:val="22"/>
        </w:rPr>
        <w:t xml:space="preserve">e </w:t>
      </w:r>
      <w:r w:rsidR="000F7822" w:rsidRPr="00E753C8">
        <w:rPr>
          <w:rFonts w:asciiTheme="majorHAnsi" w:eastAsia="Calibri" w:hAnsiTheme="majorHAnsi" w:cstheme="majorHAnsi"/>
          <w:b/>
          <w:bCs/>
          <w:color w:val="222222"/>
          <w:sz w:val="22"/>
          <w:szCs w:val="22"/>
        </w:rPr>
        <w:t xml:space="preserve">per le </w:t>
      </w:r>
      <w:r w:rsidR="00E100C4" w:rsidRPr="00E753C8">
        <w:rPr>
          <w:rFonts w:asciiTheme="majorHAnsi" w:eastAsia="Calibri" w:hAnsiTheme="majorHAnsi" w:cstheme="majorHAnsi"/>
          <w:b/>
          <w:bCs/>
          <w:color w:val="222222"/>
          <w:sz w:val="22"/>
          <w:szCs w:val="22"/>
        </w:rPr>
        <w:t>famiglie.</w:t>
      </w:r>
      <w:r w:rsidR="00837C8F" w:rsidRPr="00E753C8">
        <w:rPr>
          <w:rFonts w:asciiTheme="majorHAnsi" w:eastAsia="Calibri" w:hAnsiTheme="majorHAnsi" w:cstheme="majorHAnsi"/>
          <w:b/>
          <w:bCs/>
          <w:color w:val="222222"/>
          <w:sz w:val="22"/>
          <w:szCs w:val="22"/>
        </w:rPr>
        <w:t xml:space="preserve"> </w:t>
      </w:r>
      <w:r w:rsidRPr="00E753C8">
        <w:rPr>
          <w:rFonts w:asciiTheme="majorHAnsi" w:eastAsia="Calibri" w:hAnsiTheme="majorHAnsi" w:cstheme="majorHAnsi"/>
          <w:color w:val="222222"/>
          <w:sz w:val="22"/>
          <w:szCs w:val="22"/>
        </w:rPr>
        <w:t xml:space="preserve">Qui </w:t>
      </w:r>
      <w:r w:rsidRPr="00E753C8">
        <w:rPr>
          <w:rFonts w:asciiTheme="majorHAnsi" w:eastAsia="Calibri" w:hAnsiTheme="majorHAnsi" w:cstheme="majorHAnsi"/>
          <w:b/>
          <w:color w:val="222222"/>
          <w:sz w:val="22"/>
          <w:szCs w:val="22"/>
        </w:rPr>
        <w:t xml:space="preserve">GIOTTO e Canson diventano la materia prima </w:t>
      </w:r>
      <w:r w:rsidR="0028459C" w:rsidRPr="00E753C8">
        <w:rPr>
          <w:rFonts w:asciiTheme="majorHAnsi" w:eastAsia="Calibri" w:hAnsiTheme="majorHAnsi" w:cstheme="majorHAnsi"/>
          <w:b/>
          <w:color w:val="222222"/>
          <w:sz w:val="22"/>
          <w:szCs w:val="22"/>
        </w:rPr>
        <w:t xml:space="preserve">che dà </w:t>
      </w:r>
      <w:r w:rsidRPr="00E753C8">
        <w:rPr>
          <w:rFonts w:asciiTheme="majorHAnsi" w:eastAsia="Calibri" w:hAnsiTheme="majorHAnsi" w:cstheme="majorHAnsi"/>
          <w:b/>
          <w:color w:val="222222"/>
          <w:sz w:val="22"/>
          <w:szCs w:val="22"/>
        </w:rPr>
        <w:t>forma e sostanza alla creatività</w:t>
      </w:r>
      <w:r w:rsidRPr="00E753C8">
        <w:rPr>
          <w:rFonts w:asciiTheme="majorHAnsi" w:eastAsia="Calibri" w:hAnsiTheme="majorHAnsi" w:cstheme="majorHAnsi"/>
          <w:color w:val="222222"/>
          <w:sz w:val="22"/>
          <w:szCs w:val="22"/>
        </w:rPr>
        <w:t xml:space="preserve">, accompagnando </w:t>
      </w:r>
      <w:r w:rsidR="000F7822" w:rsidRPr="00E753C8">
        <w:rPr>
          <w:rFonts w:asciiTheme="majorHAnsi" w:eastAsia="Calibri" w:hAnsiTheme="majorHAnsi" w:cstheme="majorHAnsi"/>
          <w:color w:val="222222"/>
          <w:sz w:val="22"/>
          <w:szCs w:val="22"/>
        </w:rPr>
        <w:t xml:space="preserve">i partecipanti </w:t>
      </w:r>
      <w:r w:rsidRPr="00E753C8">
        <w:rPr>
          <w:rFonts w:asciiTheme="majorHAnsi" w:eastAsia="Calibri" w:hAnsiTheme="majorHAnsi" w:cstheme="majorHAnsi"/>
          <w:color w:val="222222"/>
          <w:sz w:val="22"/>
          <w:szCs w:val="22"/>
        </w:rPr>
        <w:t xml:space="preserve">in </w:t>
      </w:r>
      <w:r w:rsidRPr="00E753C8">
        <w:rPr>
          <w:rFonts w:asciiTheme="majorHAnsi" w:eastAsia="Calibri" w:hAnsiTheme="majorHAnsi" w:cstheme="majorHAnsi"/>
          <w:b/>
          <w:color w:val="222222"/>
          <w:sz w:val="22"/>
          <w:szCs w:val="22"/>
        </w:rPr>
        <w:t xml:space="preserve">un progetto di apprendimento e sperimentazione che indaga </w:t>
      </w:r>
      <w:r w:rsidR="00ED4222" w:rsidRPr="00E753C8">
        <w:rPr>
          <w:rFonts w:asciiTheme="majorHAnsi" w:eastAsia="Calibri" w:hAnsiTheme="majorHAnsi" w:cstheme="majorHAnsi"/>
          <w:b/>
          <w:color w:val="222222"/>
          <w:sz w:val="22"/>
          <w:szCs w:val="22"/>
        </w:rPr>
        <w:t>stil</w:t>
      </w:r>
      <w:r w:rsidR="008D7584" w:rsidRPr="00E753C8">
        <w:rPr>
          <w:rFonts w:asciiTheme="majorHAnsi" w:eastAsia="Calibri" w:hAnsiTheme="majorHAnsi" w:cstheme="majorHAnsi"/>
          <w:b/>
          <w:color w:val="222222"/>
          <w:sz w:val="22"/>
          <w:szCs w:val="22"/>
        </w:rPr>
        <w:t>i</w:t>
      </w:r>
      <w:r w:rsidR="00ED4222" w:rsidRPr="00E753C8">
        <w:rPr>
          <w:rFonts w:asciiTheme="majorHAnsi" w:eastAsia="Calibri" w:hAnsiTheme="majorHAnsi" w:cstheme="majorHAnsi"/>
          <w:b/>
          <w:color w:val="222222"/>
          <w:sz w:val="22"/>
          <w:szCs w:val="22"/>
        </w:rPr>
        <w:t xml:space="preserve"> e atmosfer</w:t>
      </w:r>
      <w:r w:rsidR="008D7584" w:rsidRPr="00E753C8">
        <w:rPr>
          <w:rFonts w:asciiTheme="majorHAnsi" w:eastAsia="Calibri" w:hAnsiTheme="majorHAnsi" w:cstheme="majorHAnsi"/>
          <w:b/>
          <w:color w:val="222222"/>
          <w:sz w:val="22"/>
          <w:szCs w:val="22"/>
        </w:rPr>
        <w:t>e</w:t>
      </w:r>
      <w:r w:rsidR="00ED4222" w:rsidRPr="00E753C8">
        <w:rPr>
          <w:rFonts w:asciiTheme="majorHAnsi" w:eastAsia="Calibri" w:hAnsiTheme="majorHAnsi" w:cstheme="majorHAnsi"/>
          <w:b/>
          <w:color w:val="222222"/>
          <w:sz w:val="22"/>
          <w:szCs w:val="22"/>
        </w:rPr>
        <w:t xml:space="preserve"> dei due pittori </w:t>
      </w:r>
      <w:r w:rsidRPr="00E753C8">
        <w:rPr>
          <w:rFonts w:asciiTheme="majorHAnsi" w:eastAsia="Calibri" w:hAnsiTheme="majorHAnsi" w:cstheme="majorHAnsi"/>
          <w:b/>
          <w:color w:val="222222"/>
          <w:sz w:val="22"/>
          <w:szCs w:val="22"/>
        </w:rPr>
        <w:t xml:space="preserve">attraverso </w:t>
      </w:r>
      <w:r w:rsidR="00ED4222" w:rsidRPr="00E753C8">
        <w:rPr>
          <w:rFonts w:asciiTheme="majorHAnsi" w:eastAsia="Calibri" w:hAnsiTheme="majorHAnsi" w:cstheme="majorHAnsi"/>
          <w:b/>
          <w:color w:val="222222"/>
          <w:sz w:val="22"/>
          <w:szCs w:val="22"/>
        </w:rPr>
        <w:t>il colore e l’approccio esperienziale</w:t>
      </w:r>
      <w:r w:rsidRPr="00E753C8">
        <w:rPr>
          <w:rFonts w:asciiTheme="majorHAnsi" w:eastAsia="Calibri" w:hAnsiTheme="majorHAnsi" w:cstheme="majorHAnsi"/>
          <w:b/>
          <w:color w:val="222222"/>
          <w:sz w:val="22"/>
          <w:szCs w:val="22"/>
        </w:rPr>
        <w:t>.</w:t>
      </w:r>
    </w:p>
    <w:p w14:paraId="7CF3F116" w14:textId="77777777" w:rsidR="00837C8F" w:rsidRPr="00E753C8" w:rsidRDefault="00837C8F" w:rsidP="00E753C8">
      <w:pPr>
        <w:ind w:leftChars="0" w:left="0" w:firstLineChars="0" w:firstLine="0"/>
        <w:rPr>
          <w:rFonts w:asciiTheme="majorHAnsi" w:eastAsia="Calibri" w:hAnsiTheme="majorHAnsi" w:cstheme="majorHAnsi"/>
          <w:sz w:val="16"/>
          <w:szCs w:val="16"/>
        </w:rPr>
      </w:pPr>
    </w:p>
    <w:p w14:paraId="3574CA82" w14:textId="77777777" w:rsidR="000F7822" w:rsidRPr="00E753C8" w:rsidRDefault="00837C8F" w:rsidP="00E753C8">
      <w:pPr>
        <w:ind w:leftChars="0" w:left="0" w:firstLineChars="0" w:firstLine="0"/>
        <w:jc w:val="both"/>
        <w:rPr>
          <w:rFonts w:asciiTheme="majorHAnsi" w:eastAsia="Calibri" w:hAnsiTheme="majorHAnsi" w:cstheme="majorHAnsi"/>
          <w:b/>
          <w:bCs/>
          <w:sz w:val="22"/>
          <w:szCs w:val="22"/>
        </w:rPr>
      </w:pPr>
      <w:r w:rsidRPr="00E753C8">
        <w:rPr>
          <w:rFonts w:asciiTheme="majorHAnsi" w:eastAsia="Calibri" w:hAnsiTheme="majorHAnsi" w:cstheme="majorHAnsi"/>
          <w:b/>
          <w:bCs/>
          <w:sz w:val="22"/>
          <w:szCs w:val="22"/>
        </w:rPr>
        <w:t>“</w:t>
      </w:r>
      <w:r w:rsidR="000F7822" w:rsidRPr="00E753C8">
        <w:rPr>
          <w:rFonts w:asciiTheme="majorHAnsi" w:eastAsia="Calibri" w:hAnsiTheme="majorHAnsi" w:cstheme="majorHAnsi"/>
          <w:b/>
          <w:bCs/>
          <w:sz w:val="22"/>
          <w:szCs w:val="22"/>
        </w:rPr>
        <w:t>Ombre blu e mele sorprendenti</w:t>
      </w:r>
      <w:r w:rsidRPr="00E753C8">
        <w:rPr>
          <w:rFonts w:asciiTheme="majorHAnsi" w:eastAsia="Calibri" w:hAnsiTheme="majorHAnsi" w:cstheme="majorHAnsi"/>
          <w:b/>
          <w:bCs/>
          <w:sz w:val="22"/>
          <w:szCs w:val="22"/>
        </w:rPr>
        <w:t>”</w:t>
      </w:r>
      <w:r w:rsidR="000F7822" w:rsidRPr="00E753C8">
        <w:rPr>
          <w:rFonts w:asciiTheme="majorHAnsi" w:eastAsia="Calibri" w:hAnsiTheme="majorHAnsi" w:cstheme="majorHAnsi"/>
          <w:sz w:val="22"/>
          <w:szCs w:val="22"/>
        </w:rPr>
        <w:t>, questo il titolo della proposta dedicata a</w:t>
      </w:r>
      <w:r w:rsidR="00AE5843" w:rsidRPr="00E753C8">
        <w:rPr>
          <w:rFonts w:asciiTheme="majorHAnsi" w:eastAsia="Calibri" w:hAnsiTheme="majorHAnsi" w:cstheme="majorHAnsi"/>
          <w:sz w:val="22"/>
          <w:szCs w:val="22"/>
        </w:rPr>
        <w:t xml:space="preserve"> </w:t>
      </w:r>
      <w:r w:rsidR="000F7822" w:rsidRPr="00E753C8">
        <w:rPr>
          <w:rFonts w:asciiTheme="majorHAnsi" w:eastAsia="Calibri" w:hAnsiTheme="majorHAnsi" w:cstheme="majorHAnsi"/>
          <w:b/>
          <w:bCs/>
          <w:sz w:val="22"/>
          <w:szCs w:val="22"/>
        </w:rPr>
        <w:t xml:space="preserve">bambine e bambini di 6-10 anni, </w:t>
      </w:r>
      <w:r w:rsidR="00230710" w:rsidRPr="00E753C8">
        <w:rPr>
          <w:rFonts w:asciiTheme="majorHAnsi" w:eastAsia="Calibri" w:hAnsiTheme="majorHAnsi" w:cstheme="majorHAnsi"/>
          <w:b/>
          <w:bCs/>
          <w:sz w:val="22"/>
          <w:szCs w:val="22"/>
        </w:rPr>
        <w:t>accompagnati</w:t>
      </w:r>
      <w:r w:rsidR="000F7822" w:rsidRPr="00E753C8">
        <w:rPr>
          <w:rFonts w:asciiTheme="majorHAnsi" w:eastAsia="Calibri" w:hAnsiTheme="majorHAnsi" w:cstheme="majorHAnsi"/>
          <w:b/>
          <w:bCs/>
          <w:sz w:val="22"/>
          <w:szCs w:val="22"/>
        </w:rPr>
        <w:t xml:space="preserve"> dalle scuole in settimana o </w:t>
      </w:r>
      <w:r w:rsidR="00AE5843" w:rsidRPr="00E753C8">
        <w:rPr>
          <w:rFonts w:asciiTheme="majorHAnsi" w:eastAsia="Calibri" w:hAnsiTheme="majorHAnsi" w:cstheme="majorHAnsi"/>
          <w:b/>
          <w:bCs/>
          <w:sz w:val="22"/>
          <w:szCs w:val="22"/>
        </w:rPr>
        <w:t>dall</w:t>
      </w:r>
      <w:r w:rsidR="000F7822" w:rsidRPr="00E753C8">
        <w:rPr>
          <w:rFonts w:asciiTheme="majorHAnsi" w:eastAsia="Calibri" w:hAnsiTheme="majorHAnsi" w:cstheme="majorHAnsi"/>
          <w:b/>
          <w:bCs/>
          <w:sz w:val="22"/>
          <w:szCs w:val="22"/>
        </w:rPr>
        <w:t xml:space="preserve">e famiglie nel </w:t>
      </w:r>
      <w:proofErr w:type="gramStart"/>
      <w:r w:rsidR="000F7822" w:rsidRPr="00E753C8">
        <w:rPr>
          <w:rFonts w:asciiTheme="majorHAnsi" w:eastAsia="Calibri" w:hAnsiTheme="majorHAnsi" w:cstheme="majorHAnsi"/>
          <w:b/>
          <w:bCs/>
          <w:sz w:val="22"/>
          <w:szCs w:val="22"/>
        </w:rPr>
        <w:t>weekend</w:t>
      </w:r>
      <w:proofErr w:type="gramEnd"/>
      <w:r w:rsidR="000F7822" w:rsidRPr="00E753C8">
        <w:rPr>
          <w:rFonts w:asciiTheme="majorHAnsi" w:eastAsia="Calibri" w:hAnsiTheme="majorHAnsi" w:cstheme="majorHAnsi"/>
          <w:b/>
          <w:bCs/>
          <w:sz w:val="22"/>
          <w:szCs w:val="22"/>
        </w:rPr>
        <w:t>.</w:t>
      </w:r>
    </w:p>
    <w:p w14:paraId="4BDB4D78" w14:textId="77777777" w:rsidR="00E753C8" w:rsidRDefault="00230710" w:rsidP="00E753C8">
      <w:pPr>
        <w:pStyle w:val="NormaleWeb"/>
        <w:spacing w:before="0" w:beforeAutospacing="0" w:after="0" w:afterAutospacing="0"/>
        <w:ind w:leftChars="2" w:left="5" w:firstLineChars="0" w:firstLine="0"/>
        <w:jc w:val="both"/>
        <w:rPr>
          <w:rFonts w:asciiTheme="majorHAnsi" w:eastAsia="Calibri" w:hAnsiTheme="majorHAnsi" w:cstheme="majorHAnsi"/>
          <w:b/>
          <w:bCs/>
          <w:sz w:val="22"/>
          <w:szCs w:val="22"/>
        </w:rPr>
      </w:pPr>
      <w:r w:rsidRPr="00E753C8">
        <w:rPr>
          <w:rFonts w:asciiTheme="majorHAnsi" w:eastAsia="Calibri" w:hAnsiTheme="majorHAnsi" w:cstheme="majorHAnsi"/>
          <w:sz w:val="22"/>
          <w:szCs w:val="22"/>
        </w:rPr>
        <w:t xml:space="preserve">A partire da un </w:t>
      </w:r>
      <w:r w:rsidR="000F7822" w:rsidRPr="00E753C8">
        <w:rPr>
          <w:rFonts w:asciiTheme="majorHAnsi" w:eastAsia="Calibri" w:hAnsiTheme="majorHAnsi" w:cstheme="majorHAnsi"/>
          <w:b/>
          <w:bCs/>
          <w:sz w:val="22"/>
          <w:szCs w:val="22"/>
        </w:rPr>
        <w:t>approccio esperienziale</w:t>
      </w:r>
      <w:r w:rsidRPr="00E753C8">
        <w:rPr>
          <w:rFonts w:asciiTheme="majorHAnsi" w:eastAsia="Calibri" w:hAnsiTheme="majorHAnsi" w:cstheme="majorHAnsi"/>
          <w:sz w:val="22"/>
          <w:szCs w:val="22"/>
        </w:rPr>
        <w:t>, i piccoli visitatori</w:t>
      </w:r>
      <w:r w:rsidRPr="00E753C8">
        <w:rPr>
          <w:rFonts w:asciiTheme="majorHAnsi" w:eastAsia="Calibri" w:hAnsiTheme="majorHAnsi" w:cstheme="majorHAnsi"/>
          <w:b/>
          <w:bCs/>
          <w:sz w:val="22"/>
          <w:szCs w:val="22"/>
        </w:rPr>
        <w:t xml:space="preserve"> </w:t>
      </w:r>
      <w:r w:rsidR="00AE5843" w:rsidRPr="00E753C8">
        <w:rPr>
          <w:rFonts w:asciiTheme="majorHAnsi" w:eastAsia="Calibri" w:hAnsiTheme="majorHAnsi" w:cstheme="majorHAnsi"/>
          <w:sz w:val="22"/>
          <w:szCs w:val="22"/>
        </w:rPr>
        <w:t xml:space="preserve">saranno guidati verso </w:t>
      </w:r>
      <w:r w:rsidR="00837C8F" w:rsidRPr="00E753C8">
        <w:rPr>
          <w:rFonts w:asciiTheme="majorHAnsi" w:eastAsia="Calibri" w:hAnsiTheme="majorHAnsi" w:cstheme="majorHAnsi"/>
          <w:sz w:val="22"/>
          <w:szCs w:val="22"/>
        </w:rPr>
        <w:t xml:space="preserve">i punti in comune e le differenze </w:t>
      </w:r>
      <w:r w:rsidR="000F7822" w:rsidRPr="00E753C8">
        <w:rPr>
          <w:rFonts w:asciiTheme="majorHAnsi" w:eastAsia="Calibri" w:hAnsiTheme="majorHAnsi" w:cstheme="majorHAnsi"/>
          <w:sz w:val="22"/>
          <w:szCs w:val="22"/>
        </w:rPr>
        <w:t>di Cézanne e Renoir</w:t>
      </w:r>
      <w:r w:rsidR="00837C8F" w:rsidRPr="00E753C8">
        <w:rPr>
          <w:rFonts w:asciiTheme="majorHAnsi" w:eastAsia="Calibri" w:hAnsiTheme="majorHAnsi" w:cstheme="majorHAnsi"/>
          <w:sz w:val="22"/>
          <w:szCs w:val="22"/>
        </w:rPr>
        <w:t xml:space="preserve">, </w:t>
      </w:r>
      <w:r w:rsidR="000F7822" w:rsidRPr="00E753C8">
        <w:rPr>
          <w:rFonts w:asciiTheme="majorHAnsi" w:eastAsia="Calibri" w:hAnsiTheme="majorHAnsi" w:cstheme="majorHAnsi"/>
          <w:sz w:val="22"/>
          <w:szCs w:val="22"/>
        </w:rPr>
        <w:t>per poi sperimentare in laboratorio alcune delle osservazioni fatte, giocando con oggetti reali, solidi geometrici, luci e filtri colorati.</w:t>
      </w:r>
      <w:r w:rsidR="00AE5843" w:rsidRPr="00E753C8">
        <w:rPr>
          <w:rFonts w:asciiTheme="majorHAnsi" w:eastAsia="Calibri" w:hAnsiTheme="majorHAnsi" w:cstheme="majorHAnsi"/>
          <w:sz w:val="22"/>
          <w:szCs w:val="22"/>
        </w:rPr>
        <w:t xml:space="preserve"> Infine,</w:t>
      </w:r>
      <w:r w:rsidR="000F7822" w:rsidRPr="00E753C8">
        <w:rPr>
          <w:rFonts w:asciiTheme="majorHAnsi" w:eastAsia="Calibri" w:hAnsiTheme="majorHAnsi" w:cstheme="majorHAnsi"/>
          <w:sz w:val="22"/>
          <w:szCs w:val="22"/>
        </w:rPr>
        <w:t xml:space="preserve"> </w:t>
      </w:r>
      <w:r w:rsidR="00AE5843" w:rsidRPr="00E753C8">
        <w:rPr>
          <w:rFonts w:asciiTheme="majorHAnsi" w:eastAsia="Calibri" w:hAnsiTheme="majorHAnsi" w:cstheme="majorHAnsi"/>
          <w:sz w:val="22"/>
          <w:szCs w:val="22"/>
        </w:rPr>
        <w:t xml:space="preserve">si procederà con la </w:t>
      </w:r>
      <w:r w:rsidR="00AE5843" w:rsidRPr="00E753C8">
        <w:rPr>
          <w:rFonts w:asciiTheme="majorHAnsi" w:eastAsia="Calibri" w:hAnsiTheme="majorHAnsi" w:cstheme="majorHAnsi"/>
          <w:b/>
          <w:bCs/>
          <w:sz w:val="22"/>
          <w:szCs w:val="22"/>
        </w:rPr>
        <w:t xml:space="preserve">copia dal vero </w:t>
      </w:r>
      <w:r w:rsidR="00AE5843" w:rsidRPr="00E753C8">
        <w:rPr>
          <w:rFonts w:asciiTheme="majorHAnsi" w:eastAsia="Calibri" w:hAnsiTheme="majorHAnsi" w:cstheme="majorHAnsi"/>
          <w:sz w:val="22"/>
          <w:szCs w:val="22"/>
        </w:rPr>
        <w:t xml:space="preserve">di pochi semplici elementi </w:t>
      </w:r>
      <w:r w:rsidR="00837C8F" w:rsidRPr="00E753C8">
        <w:rPr>
          <w:rFonts w:asciiTheme="majorHAnsi" w:eastAsia="Calibri" w:hAnsiTheme="majorHAnsi" w:cstheme="majorHAnsi"/>
          <w:sz w:val="22"/>
          <w:szCs w:val="22"/>
        </w:rPr>
        <w:t>(</w:t>
      </w:r>
      <w:r w:rsidR="00AE5843" w:rsidRPr="00E753C8">
        <w:rPr>
          <w:rFonts w:asciiTheme="majorHAnsi" w:eastAsia="Calibri" w:hAnsiTheme="majorHAnsi" w:cstheme="majorHAnsi"/>
          <w:sz w:val="22"/>
          <w:szCs w:val="22"/>
        </w:rPr>
        <w:t>come una natura morta) seguendo lo stile dell’artist</w:t>
      </w:r>
      <w:r w:rsidR="00C94DB1" w:rsidRPr="00E753C8">
        <w:rPr>
          <w:rFonts w:asciiTheme="majorHAnsi" w:eastAsia="Calibri" w:hAnsiTheme="majorHAnsi" w:cstheme="majorHAnsi"/>
          <w:sz w:val="22"/>
          <w:szCs w:val="22"/>
        </w:rPr>
        <w:t>a</w:t>
      </w:r>
      <w:r w:rsidR="00AE5843" w:rsidRPr="00E753C8">
        <w:rPr>
          <w:rFonts w:asciiTheme="majorHAnsi" w:eastAsia="Calibri" w:hAnsiTheme="majorHAnsi" w:cstheme="majorHAnsi"/>
          <w:sz w:val="22"/>
          <w:szCs w:val="22"/>
        </w:rPr>
        <w:t xml:space="preserve"> più affine e </w:t>
      </w:r>
      <w:r w:rsidR="0028459C" w:rsidRPr="00E753C8">
        <w:rPr>
          <w:rFonts w:asciiTheme="majorHAnsi" w:eastAsia="Calibri" w:hAnsiTheme="majorHAnsi" w:cstheme="majorHAnsi"/>
          <w:b/>
          <w:bCs/>
          <w:sz w:val="22"/>
          <w:szCs w:val="22"/>
        </w:rPr>
        <w:t xml:space="preserve">focalizzandosi </w:t>
      </w:r>
      <w:r w:rsidR="000F7822" w:rsidRPr="00E753C8">
        <w:rPr>
          <w:rFonts w:asciiTheme="majorHAnsi" w:eastAsia="Calibri" w:hAnsiTheme="majorHAnsi" w:cstheme="majorHAnsi"/>
          <w:b/>
          <w:bCs/>
          <w:sz w:val="22"/>
          <w:szCs w:val="22"/>
        </w:rPr>
        <w:t>sul tratto e sulla scelta dei colori</w:t>
      </w:r>
      <w:r w:rsidR="00837C8F" w:rsidRPr="00E753C8">
        <w:rPr>
          <w:rFonts w:asciiTheme="majorHAnsi" w:eastAsia="Calibri" w:hAnsiTheme="majorHAnsi" w:cstheme="majorHAnsi"/>
          <w:b/>
          <w:bCs/>
          <w:sz w:val="22"/>
          <w:szCs w:val="22"/>
        </w:rPr>
        <w:t>.</w:t>
      </w:r>
      <w:r w:rsidR="00E753C8" w:rsidRPr="00E753C8">
        <w:rPr>
          <w:rFonts w:asciiTheme="majorHAnsi" w:eastAsia="Calibri" w:hAnsiTheme="majorHAnsi" w:cstheme="majorHAnsi"/>
          <w:b/>
          <w:bCs/>
          <w:sz w:val="22"/>
          <w:szCs w:val="22"/>
        </w:rPr>
        <w:t xml:space="preserve"> </w:t>
      </w:r>
    </w:p>
    <w:p w14:paraId="6A2DA352" w14:textId="77777777" w:rsidR="001B13D2" w:rsidRPr="00E753C8" w:rsidRDefault="001B13D2" w:rsidP="00E753C8">
      <w:pPr>
        <w:pStyle w:val="NormaleWeb"/>
        <w:spacing w:before="0" w:beforeAutospacing="0" w:after="0" w:afterAutospacing="0"/>
        <w:ind w:leftChars="2" w:left="5" w:firstLineChars="0" w:firstLine="0"/>
        <w:jc w:val="both"/>
        <w:rPr>
          <w:rFonts w:asciiTheme="majorHAnsi" w:eastAsia="Calibri" w:hAnsiTheme="majorHAnsi" w:cstheme="majorHAnsi"/>
          <w:b/>
          <w:bCs/>
          <w:sz w:val="22"/>
          <w:szCs w:val="22"/>
        </w:rPr>
      </w:pPr>
    </w:p>
    <w:p w14:paraId="2B54CC6F" w14:textId="18994AE7" w:rsidR="00837C8F" w:rsidRPr="001B13D2" w:rsidRDefault="000F7822" w:rsidP="00E753C8">
      <w:pPr>
        <w:pStyle w:val="NormaleWeb"/>
        <w:spacing w:before="0" w:beforeAutospacing="0" w:after="0" w:afterAutospacing="0"/>
        <w:ind w:leftChars="2" w:left="5" w:firstLineChars="0" w:firstLine="0"/>
        <w:jc w:val="both"/>
        <w:rPr>
          <w:rFonts w:asciiTheme="majorHAnsi" w:eastAsia="Calibri" w:hAnsiTheme="majorHAnsi" w:cstheme="majorHAnsi"/>
          <w:b/>
          <w:bCs/>
          <w:sz w:val="22"/>
          <w:szCs w:val="22"/>
        </w:rPr>
      </w:pPr>
      <w:r w:rsidRPr="00E753C8">
        <w:rPr>
          <w:rFonts w:asciiTheme="majorHAnsi" w:eastAsia="Calibri" w:hAnsiTheme="majorHAnsi" w:cstheme="majorHAnsi"/>
          <w:sz w:val="22"/>
          <w:szCs w:val="22"/>
        </w:rPr>
        <w:t xml:space="preserve">Per </w:t>
      </w:r>
      <w:r w:rsidR="0028459C" w:rsidRPr="00E753C8">
        <w:rPr>
          <w:rFonts w:asciiTheme="majorHAnsi" w:eastAsia="Calibri" w:hAnsiTheme="majorHAnsi" w:cstheme="majorHAnsi"/>
          <w:sz w:val="22"/>
          <w:szCs w:val="22"/>
        </w:rPr>
        <w:t>la</w:t>
      </w:r>
      <w:r w:rsidR="00230710" w:rsidRPr="00E753C8">
        <w:rPr>
          <w:rFonts w:asciiTheme="majorHAnsi" w:eastAsia="Calibri" w:hAnsiTheme="majorHAnsi" w:cstheme="majorHAnsi"/>
          <w:sz w:val="22"/>
          <w:szCs w:val="22"/>
        </w:rPr>
        <w:t xml:space="preserve"> scuola secondaria di primo e secondo grado, il titolo della visita guidata con laboratorio è </w:t>
      </w:r>
      <w:r w:rsidR="00837C8F" w:rsidRPr="001B13D2">
        <w:rPr>
          <w:rFonts w:asciiTheme="majorHAnsi" w:eastAsia="Calibri" w:hAnsiTheme="majorHAnsi" w:cstheme="majorHAnsi"/>
          <w:b/>
          <w:bCs/>
          <w:sz w:val="22"/>
          <w:szCs w:val="22"/>
        </w:rPr>
        <w:t>“</w:t>
      </w:r>
      <w:r w:rsidR="00230710" w:rsidRPr="001B13D2">
        <w:rPr>
          <w:rFonts w:asciiTheme="majorHAnsi" w:eastAsia="Calibri" w:hAnsiTheme="majorHAnsi" w:cstheme="majorHAnsi"/>
          <w:b/>
          <w:bCs/>
          <w:sz w:val="22"/>
          <w:szCs w:val="22"/>
        </w:rPr>
        <w:t>Cézanne e Renoir: solidità e leggerezza</w:t>
      </w:r>
      <w:r w:rsidR="00837C8F" w:rsidRPr="001B13D2">
        <w:rPr>
          <w:rFonts w:asciiTheme="majorHAnsi" w:eastAsia="Calibri" w:hAnsiTheme="majorHAnsi" w:cstheme="majorHAnsi"/>
          <w:b/>
          <w:bCs/>
          <w:sz w:val="22"/>
          <w:szCs w:val="22"/>
        </w:rPr>
        <w:t>”</w:t>
      </w:r>
      <w:r w:rsidR="00230710" w:rsidRPr="001B13D2">
        <w:rPr>
          <w:rFonts w:asciiTheme="majorHAnsi" w:eastAsia="Calibri" w:hAnsiTheme="majorHAnsi" w:cstheme="majorHAnsi"/>
          <w:b/>
          <w:bCs/>
          <w:sz w:val="22"/>
          <w:szCs w:val="22"/>
        </w:rPr>
        <w:t>.</w:t>
      </w:r>
      <w:r w:rsidR="00837C8F" w:rsidRPr="001B13D2">
        <w:rPr>
          <w:rFonts w:asciiTheme="majorHAnsi" w:eastAsia="Calibri" w:hAnsiTheme="majorHAnsi" w:cstheme="majorHAnsi"/>
          <w:b/>
          <w:bCs/>
          <w:sz w:val="22"/>
          <w:szCs w:val="22"/>
        </w:rPr>
        <w:t xml:space="preserve"> </w:t>
      </w:r>
    </w:p>
    <w:p w14:paraId="6F338BB9" w14:textId="6E66E2E1" w:rsidR="000F7822" w:rsidRPr="00E753C8" w:rsidRDefault="0028459C" w:rsidP="00E753C8">
      <w:pPr>
        <w:pStyle w:val="Titolo3"/>
        <w:spacing w:before="0" w:beforeAutospacing="0" w:after="0" w:afterAutospacing="0" w:line="240" w:lineRule="auto"/>
        <w:ind w:left="0" w:hanging="2"/>
        <w:jc w:val="both"/>
        <w:rPr>
          <w:rFonts w:asciiTheme="majorHAnsi" w:eastAsia="Calibri" w:hAnsiTheme="majorHAnsi" w:cstheme="majorHAnsi"/>
          <w:b w:val="0"/>
          <w:bCs w:val="0"/>
          <w:sz w:val="22"/>
          <w:szCs w:val="22"/>
        </w:rPr>
      </w:pPr>
      <w:r w:rsidRPr="00E753C8">
        <w:rPr>
          <w:rFonts w:asciiTheme="majorHAnsi" w:eastAsia="Calibri" w:hAnsiTheme="majorHAnsi" w:cstheme="majorHAnsi"/>
          <w:b w:val="0"/>
          <w:bCs w:val="0"/>
          <w:sz w:val="22"/>
          <w:szCs w:val="22"/>
        </w:rPr>
        <w:t xml:space="preserve">I partecipanti </w:t>
      </w:r>
      <w:r w:rsidR="00230710" w:rsidRPr="00E753C8">
        <w:rPr>
          <w:rFonts w:asciiTheme="majorHAnsi" w:eastAsia="Calibri" w:hAnsiTheme="majorHAnsi" w:cstheme="majorHAnsi"/>
          <w:b w:val="0"/>
          <w:bCs w:val="0"/>
          <w:sz w:val="22"/>
          <w:szCs w:val="22"/>
        </w:rPr>
        <w:t xml:space="preserve">saranno portati a indagarsi sul significato di “ombre colorate”, </w:t>
      </w:r>
      <w:r w:rsidR="00A8612F" w:rsidRPr="00E753C8">
        <w:rPr>
          <w:rFonts w:asciiTheme="majorHAnsi" w:eastAsia="Calibri" w:hAnsiTheme="majorHAnsi" w:cstheme="majorHAnsi"/>
          <w:b w:val="0"/>
          <w:bCs w:val="0"/>
          <w:sz w:val="22"/>
          <w:szCs w:val="22"/>
        </w:rPr>
        <w:t>sul “conoscere mentalmente” un oggetto e il “</w:t>
      </w:r>
      <w:r w:rsidR="00230710" w:rsidRPr="00E753C8">
        <w:rPr>
          <w:rFonts w:asciiTheme="majorHAnsi" w:eastAsia="Calibri" w:hAnsiTheme="majorHAnsi" w:cstheme="majorHAnsi"/>
          <w:b w:val="0"/>
          <w:bCs w:val="0"/>
          <w:sz w:val="22"/>
          <w:szCs w:val="22"/>
        </w:rPr>
        <w:t xml:space="preserve">trovare </w:t>
      </w:r>
      <w:r w:rsidR="000F7822" w:rsidRPr="00E753C8">
        <w:rPr>
          <w:rFonts w:asciiTheme="majorHAnsi" w:eastAsia="Calibri" w:hAnsiTheme="majorHAnsi" w:cstheme="majorHAnsi"/>
          <w:b w:val="0"/>
          <w:bCs w:val="0"/>
          <w:sz w:val="22"/>
          <w:szCs w:val="22"/>
        </w:rPr>
        <w:t>delle corrispondenze</w:t>
      </w:r>
      <w:r w:rsidR="00A8612F" w:rsidRPr="00E753C8">
        <w:rPr>
          <w:rFonts w:asciiTheme="majorHAnsi" w:eastAsia="Calibri" w:hAnsiTheme="majorHAnsi" w:cstheme="majorHAnsi"/>
          <w:b w:val="0"/>
          <w:bCs w:val="0"/>
          <w:sz w:val="22"/>
          <w:szCs w:val="22"/>
        </w:rPr>
        <w:t>”</w:t>
      </w:r>
      <w:r w:rsidR="000F7822" w:rsidRPr="00E753C8">
        <w:rPr>
          <w:rFonts w:asciiTheme="majorHAnsi" w:eastAsia="Calibri" w:hAnsiTheme="majorHAnsi" w:cstheme="majorHAnsi"/>
          <w:b w:val="0"/>
          <w:bCs w:val="0"/>
          <w:sz w:val="22"/>
          <w:szCs w:val="22"/>
        </w:rPr>
        <w:t xml:space="preserve"> tra </w:t>
      </w:r>
      <w:r w:rsidR="00A8612F" w:rsidRPr="00E753C8">
        <w:rPr>
          <w:rFonts w:asciiTheme="majorHAnsi" w:eastAsia="Calibri" w:hAnsiTheme="majorHAnsi" w:cstheme="majorHAnsi"/>
          <w:b w:val="0"/>
          <w:bCs w:val="0"/>
          <w:sz w:val="22"/>
          <w:szCs w:val="22"/>
        </w:rPr>
        <w:t xml:space="preserve">quelli di uso quotidiano </w:t>
      </w:r>
      <w:r w:rsidR="000F7822" w:rsidRPr="00E753C8">
        <w:rPr>
          <w:rFonts w:asciiTheme="majorHAnsi" w:eastAsia="Calibri" w:hAnsiTheme="majorHAnsi" w:cstheme="majorHAnsi"/>
          <w:b w:val="0"/>
          <w:bCs w:val="0"/>
          <w:sz w:val="22"/>
          <w:szCs w:val="22"/>
        </w:rPr>
        <w:t xml:space="preserve">e </w:t>
      </w:r>
      <w:r w:rsidR="00A8612F" w:rsidRPr="00E753C8">
        <w:rPr>
          <w:rFonts w:asciiTheme="majorHAnsi" w:eastAsia="Calibri" w:hAnsiTheme="majorHAnsi" w:cstheme="majorHAnsi"/>
          <w:b w:val="0"/>
          <w:bCs w:val="0"/>
          <w:sz w:val="22"/>
          <w:szCs w:val="22"/>
        </w:rPr>
        <w:t xml:space="preserve">i </w:t>
      </w:r>
      <w:r w:rsidR="000F7822" w:rsidRPr="00E753C8">
        <w:rPr>
          <w:rFonts w:asciiTheme="majorHAnsi" w:eastAsia="Calibri" w:hAnsiTheme="majorHAnsi" w:cstheme="majorHAnsi"/>
          <w:b w:val="0"/>
          <w:bCs w:val="0"/>
          <w:sz w:val="22"/>
          <w:szCs w:val="22"/>
        </w:rPr>
        <w:t>solidi geometrici</w:t>
      </w:r>
      <w:r w:rsidR="00230710" w:rsidRPr="00E753C8">
        <w:rPr>
          <w:rFonts w:asciiTheme="majorHAnsi" w:eastAsia="Calibri" w:hAnsiTheme="majorHAnsi" w:cstheme="majorHAnsi"/>
          <w:b w:val="0"/>
          <w:bCs w:val="0"/>
          <w:sz w:val="22"/>
          <w:szCs w:val="22"/>
        </w:rPr>
        <w:t>.</w:t>
      </w:r>
      <w:r w:rsidR="00837C8F" w:rsidRPr="00E753C8">
        <w:rPr>
          <w:rFonts w:asciiTheme="majorHAnsi" w:eastAsia="Calibri" w:hAnsiTheme="majorHAnsi" w:cstheme="majorHAnsi"/>
          <w:b w:val="0"/>
          <w:bCs w:val="0"/>
          <w:sz w:val="22"/>
          <w:szCs w:val="22"/>
        </w:rPr>
        <w:t xml:space="preserve"> Dopo un confronto con </w:t>
      </w:r>
      <w:r w:rsidR="00230710" w:rsidRPr="00E753C8">
        <w:rPr>
          <w:rFonts w:asciiTheme="majorHAnsi" w:eastAsia="Calibri" w:hAnsiTheme="majorHAnsi" w:cstheme="majorHAnsi"/>
          <w:b w:val="0"/>
          <w:bCs w:val="0"/>
          <w:sz w:val="22"/>
          <w:szCs w:val="22"/>
        </w:rPr>
        <w:t>gli oggetti</w:t>
      </w:r>
      <w:r w:rsidR="00A8612F" w:rsidRPr="00E753C8">
        <w:rPr>
          <w:rFonts w:asciiTheme="majorHAnsi" w:eastAsia="Calibri" w:hAnsiTheme="majorHAnsi" w:cstheme="majorHAnsi"/>
          <w:b w:val="0"/>
          <w:bCs w:val="0"/>
          <w:sz w:val="22"/>
          <w:szCs w:val="22"/>
        </w:rPr>
        <w:t xml:space="preserve"> disposti nello spazio</w:t>
      </w:r>
      <w:r w:rsidR="00230710" w:rsidRPr="00E753C8">
        <w:rPr>
          <w:rFonts w:asciiTheme="majorHAnsi" w:eastAsia="Calibri" w:hAnsiTheme="majorHAnsi" w:cstheme="majorHAnsi"/>
          <w:b w:val="0"/>
          <w:bCs w:val="0"/>
          <w:sz w:val="22"/>
          <w:szCs w:val="22"/>
        </w:rPr>
        <w:t xml:space="preserve">, si entrerà nel vivo della sperimentazione con la </w:t>
      </w:r>
      <w:r w:rsidR="000F7822" w:rsidRPr="00E753C8">
        <w:rPr>
          <w:rFonts w:asciiTheme="majorHAnsi" w:eastAsia="Calibri" w:hAnsiTheme="majorHAnsi" w:cstheme="majorHAnsi"/>
          <w:sz w:val="22"/>
          <w:szCs w:val="22"/>
        </w:rPr>
        <w:t>copia dal vero di una natura morta</w:t>
      </w:r>
      <w:r w:rsidR="000F7822" w:rsidRPr="00E753C8">
        <w:rPr>
          <w:rFonts w:asciiTheme="majorHAnsi" w:eastAsia="Calibri" w:hAnsiTheme="majorHAnsi" w:cstheme="majorHAnsi"/>
          <w:b w:val="0"/>
          <w:bCs w:val="0"/>
          <w:sz w:val="22"/>
          <w:szCs w:val="22"/>
        </w:rPr>
        <w:t>. Con il supporto di basi</w:t>
      </w:r>
      <w:r w:rsidR="00F04207" w:rsidRPr="00E753C8">
        <w:rPr>
          <w:rFonts w:asciiTheme="majorHAnsi" w:eastAsia="Calibri" w:hAnsiTheme="majorHAnsi" w:cstheme="majorHAnsi"/>
          <w:b w:val="0"/>
          <w:bCs w:val="0"/>
          <w:sz w:val="22"/>
          <w:szCs w:val="22"/>
        </w:rPr>
        <w:t xml:space="preserve"> e una gamma di colori diversi, </w:t>
      </w:r>
      <w:r w:rsidR="000F7822" w:rsidRPr="00E753C8">
        <w:rPr>
          <w:rFonts w:asciiTheme="majorHAnsi" w:eastAsia="Calibri" w:hAnsiTheme="majorHAnsi" w:cstheme="majorHAnsi"/>
          <w:b w:val="0"/>
          <w:bCs w:val="0"/>
          <w:sz w:val="22"/>
          <w:szCs w:val="22"/>
        </w:rPr>
        <w:t xml:space="preserve">i partecipanti </w:t>
      </w:r>
      <w:r w:rsidR="00F04207" w:rsidRPr="00E753C8">
        <w:rPr>
          <w:rFonts w:asciiTheme="majorHAnsi" w:eastAsia="Calibri" w:hAnsiTheme="majorHAnsi" w:cstheme="majorHAnsi"/>
          <w:b w:val="0"/>
          <w:bCs w:val="0"/>
          <w:sz w:val="22"/>
          <w:szCs w:val="22"/>
        </w:rPr>
        <w:t xml:space="preserve">saranno invitati ad </w:t>
      </w:r>
      <w:r w:rsidR="000F7822" w:rsidRPr="00E753C8">
        <w:rPr>
          <w:rFonts w:asciiTheme="majorHAnsi" w:eastAsia="Calibri" w:hAnsiTheme="majorHAnsi" w:cstheme="majorHAnsi"/>
          <w:b w:val="0"/>
          <w:bCs w:val="0"/>
          <w:sz w:val="22"/>
          <w:szCs w:val="22"/>
        </w:rPr>
        <w:t>avvicinarsi all’atmosfera percepita nelle opere dell’artista scelto, puntando sul particolare “tocco” più leggero e vibrante per Renoir, e più pastoso e costruttivo per Cézanne. </w:t>
      </w:r>
    </w:p>
    <w:p w14:paraId="27842A66" w14:textId="77777777" w:rsidR="00ED4222" w:rsidRPr="00E753C8" w:rsidRDefault="00ED4222" w:rsidP="00ED4222">
      <w:pPr>
        <w:ind w:left="-2" w:firstLineChars="0" w:firstLine="0"/>
        <w:jc w:val="both"/>
        <w:rPr>
          <w:rFonts w:ascii="Calibri" w:eastAsia="Calibri" w:hAnsi="Calibri" w:cs="Calibri"/>
          <w:sz w:val="16"/>
          <w:szCs w:val="16"/>
        </w:rPr>
      </w:pPr>
    </w:p>
    <w:p w14:paraId="07F67D9F" w14:textId="051AFA30" w:rsidR="00EE139A" w:rsidRPr="00004800" w:rsidRDefault="002C2FDD" w:rsidP="0087493D">
      <w:pPr>
        <w:spacing w:line="240" w:lineRule="auto"/>
        <w:ind w:left="0" w:hanging="2"/>
        <w:rPr>
          <w:rFonts w:asciiTheme="majorHAnsi" w:eastAsia="Calibri" w:hAnsiTheme="majorHAnsi" w:cstheme="majorHAnsi"/>
          <w:sz w:val="16"/>
          <w:szCs w:val="16"/>
        </w:rPr>
      </w:pPr>
      <w:r w:rsidRPr="00004800">
        <w:rPr>
          <w:rFonts w:asciiTheme="majorHAnsi" w:eastAsia="Calibri" w:hAnsiTheme="majorHAnsi" w:cstheme="majorHAnsi"/>
          <w:b/>
          <w:sz w:val="16"/>
          <w:szCs w:val="16"/>
        </w:rPr>
        <w:t xml:space="preserve">Orario </w:t>
      </w:r>
      <w:r w:rsidR="001B13D2" w:rsidRPr="00004800">
        <w:rPr>
          <w:rFonts w:asciiTheme="majorHAnsi" w:eastAsia="Calibri" w:hAnsiTheme="majorHAnsi" w:cstheme="majorHAnsi"/>
          <w:b/>
          <w:sz w:val="16"/>
          <w:szCs w:val="16"/>
        </w:rPr>
        <w:t>m</w:t>
      </w:r>
      <w:r w:rsidRPr="00004800">
        <w:rPr>
          <w:rFonts w:asciiTheme="majorHAnsi" w:eastAsia="Calibri" w:hAnsiTheme="majorHAnsi" w:cstheme="majorHAnsi"/>
          <w:b/>
          <w:sz w:val="16"/>
          <w:szCs w:val="16"/>
        </w:rPr>
        <w:t>ostra</w:t>
      </w:r>
      <w:r w:rsidR="001B13D2" w:rsidRPr="00004800">
        <w:rPr>
          <w:rFonts w:asciiTheme="majorHAnsi" w:eastAsia="Calibri" w:hAnsiTheme="majorHAnsi" w:cstheme="majorHAnsi"/>
          <w:b/>
          <w:sz w:val="16"/>
          <w:szCs w:val="16"/>
        </w:rPr>
        <w:t>: d</w:t>
      </w:r>
      <w:r w:rsidRPr="00004800">
        <w:rPr>
          <w:rFonts w:asciiTheme="majorHAnsi" w:eastAsia="Calibri" w:hAnsiTheme="majorHAnsi" w:cstheme="majorHAnsi"/>
          <w:sz w:val="16"/>
          <w:szCs w:val="16"/>
        </w:rPr>
        <w:t>a martedì a domenica ore 10:00-19:30,</w:t>
      </w:r>
      <w:r w:rsidR="0087493D" w:rsidRPr="00004800">
        <w:rPr>
          <w:rFonts w:asciiTheme="majorHAnsi" w:eastAsia="Calibri" w:hAnsiTheme="majorHAnsi" w:cstheme="majorHAnsi"/>
          <w:sz w:val="16"/>
          <w:szCs w:val="16"/>
        </w:rPr>
        <w:t xml:space="preserve"> </w:t>
      </w:r>
      <w:r w:rsidRPr="00004800">
        <w:rPr>
          <w:rFonts w:asciiTheme="majorHAnsi" w:eastAsia="Calibri" w:hAnsiTheme="majorHAnsi" w:cstheme="majorHAnsi"/>
          <w:sz w:val="16"/>
          <w:szCs w:val="16"/>
        </w:rPr>
        <w:t>giovedì chiusura alle 22:30.</w:t>
      </w:r>
    </w:p>
    <w:p w14:paraId="5F6FFA44" w14:textId="73786D1E" w:rsidR="00EE139A" w:rsidRPr="00004800" w:rsidRDefault="002C2FDD" w:rsidP="0087493D">
      <w:pPr>
        <w:spacing w:line="240" w:lineRule="auto"/>
        <w:ind w:left="0" w:hanging="2"/>
        <w:rPr>
          <w:rFonts w:asciiTheme="majorHAnsi" w:hAnsiTheme="majorHAnsi" w:cstheme="majorHAnsi"/>
          <w:sz w:val="16"/>
          <w:szCs w:val="16"/>
        </w:rPr>
      </w:pPr>
      <w:r w:rsidRPr="00004800">
        <w:rPr>
          <w:rFonts w:asciiTheme="majorHAnsi" w:eastAsia="Calibri" w:hAnsiTheme="majorHAnsi" w:cstheme="majorHAnsi"/>
          <w:b/>
          <w:sz w:val="16"/>
          <w:szCs w:val="16"/>
        </w:rPr>
        <w:t>Info e prenotazioni</w:t>
      </w:r>
      <w:r w:rsidR="001B13D2" w:rsidRPr="00004800">
        <w:rPr>
          <w:rFonts w:asciiTheme="majorHAnsi" w:hAnsiTheme="majorHAnsi" w:cstheme="majorHAnsi"/>
          <w:sz w:val="16"/>
          <w:szCs w:val="16"/>
        </w:rPr>
        <w:t xml:space="preserve">: </w:t>
      </w:r>
      <w:hyperlink r:id="rId9" w:history="1">
        <w:r w:rsidR="001B13D2" w:rsidRPr="00004800">
          <w:rPr>
            <w:rStyle w:val="Collegamentoipertestuale"/>
            <w:rFonts w:asciiTheme="majorHAnsi" w:hAnsiTheme="majorHAnsi" w:cstheme="majorHAnsi"/>
            <w:sz w:val="16"/>
            <w:szCs w:val="16"/>
          </w:rPr>
          <w:t>https://mostracezannerenoir.it/</w:t>
        </w:r>
      </w:hyperlink>
    </w:p>
    <w:p w14:paraId="7B690F32" w14:textId="6297A793" w:rsidR="00EE139A" w:rsidRPr="00004800" w:rsidRDefault="001B13D2" w:rsidP="0087493D">
      <w:pPr>
        <w:spacing w:line="240" w:lineRule="auto"/>
        <w:ind w:left="0" w:hanging="2"/>
        <w:rPr>
          <w:rFonts w:asciiTheme="majorHAnsi" w:eastAsia="Calibri" w:hAnsiTheme="majorHAnsi" w:cstheme="majorHAnsi"/>
          <w:b/>
          <w:sz w:val="16"/>
          <w:szCs w:val="16"/>
        </w:rPr>
      </w:pPr>
      <w:r w:rsidRPr="00004800">
        <w:rPr>
          <w:rFonts w:asciiTheme="majorHAnsi" w:eastAsia="Calibri" w:hAnsiTheme="majorHAnsi" w:cstheme="majorHAnsi"/>
          <w:b/>
          <w:sz w:val="16"/>
          <w:szCs w:val="16"/>
        </w:rPr>
        <w:t xml:space="preserve">Info laboratori didattici: </w:t>
      </w:r>
      <w:hyperlink r:id="rId10" w:history="1">
        <w:r w:rsidRPr="00004800">
          <w:rPr>
            <w:rStyle w:val="Collegamentoipertestuale"/>
            <w:rFonts w:asciiTheme="majorHAnsi" w:eastAsia="Calibri" w:hAnsiTheme="majorHAnsi" w:cstheme="majorHAnsi"/>
            <w:bCs/>
            <w:sz w:val="16"/>
            <w:szCs w:val="16"/>
          </w:rPr>
          <w:t>https://mostracezannerenoir.it/offerta-didattica-e-visite-guidate/</w:t>
        </w:r>
      </w:hyperlink>
      <w:r w:rsidRPr="00004800">
        <w:rPr>
          <w:rFonts w:asciiTheme="majorHAnsi" w:eastAsia="Calibri" w:hAnsiTheme="majorHAnsi" w:cstheme="majorHAnsi"/>
          <w:b/>
          <w:sz w:val="16"/>
          <w:szCs w:val="16"/>
        </w:rPr>
        <w:t xml:space="preserve"> </w:t>
      </w:r>
    </w:p>
    <w:p w14:paraId="5A0D2924" w14:textId="77777777" w:rsidR="001B13D2" w:rsidRDefault="001B13D2" w:rsidP="0087493D">
      <w:pPr>
        <w:spacing w:line="240" w:lineRule="auto"/>
        <w:rPr>
          <w:rFonts w:asciiTheme="majorHAnsi" w:eastAsia="Calibri" w:hAnsiTheme="majorHAnsi" w:cstheme="majorHAnsi"/>
          <w:b/>
          <w:sz w:val="14"/>
          <w:szCs w:val="14"/>
        </w:rPr>
      </w:pPr>
    </w:p>
    <w:p w14:paraId="1FF655BF" w14:textId="5DD2B561" w:rsidR="00EE139A" w:rsidRPr="00E753C8" w:rsidRDefault="002C2FDD" w:rsidP="0087493D">
      <w:pPr>
        <w:pBdr>
          <w:top w:val="nil"/>
          <w:left w:val="nil"/>
          <w:bottom w:val="nil"/>
          <w:right w:val="nil"/>
          <w:between w:val="nil"/>
        </w:pBdr>
        <w:spacing w:line="240" w:lineRule="auto"/>
        <w:jc w:val="center"/>
        <w:rPr>
          <w:rFonts w:asciiTheme="majorHAnsi" w:eastAsia="Times" w:hAnsiTheme="majorHAnsi" w:cstheme="majorHAnsi"/>
          <w:color w:val="000000"/>
          <w:sz w:val="13"/>
          <w:szCs w:val="13"/>
        </w:rPr>
      </w:pPr>
      <w:r w:rsidRPr="00E753C8">
        <w:rPr>
          <w:rFonts w:asciiTheme="majorHAnsi" w:eastAsia="Arial Narrow" w:hAnsiTheme="majorHAnsi" w:cstheme="majorHAnsi"/>
          <w:color w:val="000000"/>
          <w:sz w:val="13"/>
          <w:szCs w:val="13"/>
        </w:rPr>
        <w:t>**</w:t>
      </w:r>
    </w:p>
    <w:p w14:paraId="48444552" w14:textId="77777777" w:rsidR="00EE139A" w:rsidRPr="00E753C8" w:rsidRDefault="002C2FDD" w:rsidP="0087493D">
      <w:pPr>
        <w:pBdr>
          <w:top w:val="nil"/>
          <w:left w:val="nil"/>
          <w:bottom w:val="nil"/>
          <w:right w:val="nil"/>
          <w:between w:val="nil"/>
        </w:pBdr>
        <w:shd w:val="clear" w:color="auto" w:fill="FFFFFF"/>
        <w:spacing w:line="240" w:lineRule="auto"/>
        <w:jc w:val="both"/>
        <w:rPr>
          <w:rFonts w:asciiTheme="majorHAnsi" w:eastAsia="Times New Roman" w:hAnsiTheme="majorHAnsi" w:cstheme="majorHAnsi"/>
          <w:color w:val="000000"/>
          <w:sz w:val="13"/>
          <w:szCs w:val="13"/>
        </w:rPr>
      </w:pPr>
      <w:r w:rsidRPr="00E753C8">
        <w:rPr>
          <w:rFonts w:asciiTheme="majorHAnsi" w:eastAsia="Calibri" w:hAnsiTheme="majorHAnsi" w:cstheme="majorHAnsi"/>
          <w:b/>
          <w:i/>
          <w:color w:val="000000"/>
          <w:sz w:val="13"/>
          <w:szCs w:val="13"/>
        </w:rPr>
        <w:t>F.I.L.A. (Fabbrica Italiana Lapis ed Affini),</w:t>
      </w:r>
      <w:r w:rsidRPr="00E753C8">
        <w:rPr>
          <w:rFonts w:asciiTheme="majorHAnsi" w:eastAsia="Calibri" w:hAnsiTheme="majorHAnsi" w:cstheme="majorHAnsi"/>
          <w:i/>
          <w:color w:val="000000"/>
          <w:sz w:val="13"/>
          <w:szCs w:val="13"/>
        </w:rPr>
        <w:t xml:space="preserve"> nata a Firenze nel 1920 e gestita dal 1956 dalla famiglia Candela, è una Società italiana e una delle realtà industriali e commerciali più solide, dinamiche, innovative e in crescita sul mercato. Dal </w:t>
      </w:r>
      <w:proofErr w:type="gramStart"/>
      <w:r w:rsidRPr="00E753C8">
        <w:rPr>
          <w:rFonts w:asciiTheme="majorHAnsi" w:eastAsia="Calibri" w:hAnsiTheme="majorHAnsi" w:cstheme="majorHAnsi"/>
          <w:i/>
          <w:color w:val="000000"/>
          <w:sz w:val="13"/>
          <w:szCs w:val="13"/>
        </w:rPr>
        <w:t>Novembre</w:t>
      </w:r>
      <w:proofErr w:type="gramEnd"/>
      <w:r w:rsidRPr="00E753C8">
        <w:rPr>
          <w:rFonts w:asciiTheme="majorHAnsi" w:eastAsia="Calibri" w:hAnsiTheme="majorHAnsi" w:cstheme="majorHAnsi"/>
          <w:i/>
          <w:color w:val="000000"/>
          <w:sz w:val="13"/>
          <w:szCs w:val="13"/>
        </w:rPr>
        <w:t xml:space="preserve"> 2015, F.I.L.A. è quotata alla Borsa di Milano, mercato EXM – Euronext STAR. L’azienda, con un fatturato di 764,6 mln di euro al 31 </w:t>
      </w:r>
      <w:proofErr w:type="gramStart"/>
      <w:r w:rsidRPr="00E753C8">
        <w:rPr>
          <w:rFonts w:asciiTheme="majorHAnsi" w:eastAsia="Calibri" w:hAnsiTheme="majorHAnsi" w:cstheme="majorHAnsi"/>
          <w:i/>
          <w:color w:val="000000"/>
          <w:sz w:val="13"/>
          <w:szCs w:val="13"/>
        </w:rPr>
        <w:t>Dicembre</w:t>
      </w:r>
      <w:proofErr w:type="gramEnd"/>
      <w:r w:rsidRPr="00E753C8">
        <w:rPr>
          <w:rFonts w:asciiTheme="majorHAnsi" w:eastAsia="Calibri" w:hAnsiTheme="majorHAnsi" w:cstheme="majorHAnsi"/>
          <w:i/>
          <w:color w:val="000000"/>
          <w:sz w:val="13"/>
          <w:szCs w:val="13"/>
        </w:rPr>
        <w:t xml:space="preserve"> 2022, ha registrato negli ultimi vent’anni una crescita significativa e ha perseguito una serie di acquisizioni strategiche, fra cui l’italiana </w:t>
      </w:r>
      <w:proofErr w:type="spellStart"/>
      <w:r w:rsidRPr="00E753C8">
        <w:rPr>
          <w:rFonts w:asciiTheme="majorHAnsi" w:eastAsia="Calibri" w:hAnsiTheme="majorHAnsi" w:cstheme="majorHAnsi"/>
          <w:i/>
          <w:color w:val="000000"/>
          <w:sz w:val="13"/>
          <w:szCs w:val="13"/>
        </w:rPr>
        <w:t>Adica</w:t>
      </w:r>
      <w:proofErr w:type="spellEnd"/>
      <w:r w:rsidRPr="00E753C8">
        <w:rPr>
          <w:rFonts w:asciiTheme="majorHAnsi" w:eastAsia="Calibri" w:hAnsiTheme="majorHAnsi" w:cstheme="majorHAnsi"/>
          <w:i/>
          <w:color w:val="000000"/>
          <w:sz w:val="13"/>
          <w:szCs w:val="13"/>
        </w:rPr>
        <w:t xml:space="preserve"> Pongo, le statunitensi Dixon </w:t>
      </w:r>
      <w:proofErr w:type="spellStart"/>
      <w:r w:rsidRPr="00E753C8">
        <w:rPr>
          <w:rFonts w:asciiTheme="majorHAnsi" w:eastAsia="Calibri" w:hAnsiTheme="majorHAnsi" w:cstheme="majorHAnsi"/>
          <w:i/>
          <w:color w:val="000000"/>
          <w:sz w:val="13"/>
          <w:szCs w:val="13"/>
        </w:rPr>
        <w:t>Ticonderoga</w:t>
      </w:r>
      <w:proofErr w:type="spellEnd"/>
      <w:r w:rsidRPr="00E753C8">
        <w:rPr>
          <w:rFonts w:asciiTheme="majorHAnsi" w:eastAsia="Calibri" w:hAnsiTheme="majorHAnsi" w:cstheme="majorHAnsi"/>
          <w:i/>
          <w:color w:val="000000"/>
          <w:sz w:val="13"/>
          <w:szCs w:val="13"/>
        </w:rPr>
        <w:t xml:space="preserve"> Company ed il Gruppo </w:t>
      </w:r>
      <w:proofErr w:type="spellStart"/>
      <w:r w:rsidRPr="00E753C8">
        <w:rPr>
          <w:rFonts w:asciiTheme="majorHAnsi" w:eastAsia="Calibri" w:hAnsiTheme="majorHAnsi" w:cstheme="majorHAnsi"/>
          <w:i/>
          <w:color w:val="000000"/>
          <w:sz w:val="13"/>
          <w:szCs w:val="13"/>
        </w:rPr>
        <w:t>Pacon</w:t>
      </w:r>
      <w:proofErr w:type="spellEnd"/>
      <w:r w:rsidRPr="00E753C8">
        <w:rPr>
          <w:rFonts w:asciiTheme="majorHAnsi" w:eastAsia="Calibri" w:hAnsiTheme="majorHAnsi" w:cstheme="majorHAnsi"/>
          <w:i/>
          <w:color w:val="000000"/>
          <w:sz w:val="13"/>
          <w:szCs w:val="13"/>
        </w:rPr>
        <w:t xml:space="preserve">, la tedesca LYRA, la messicana </w:t>
      </w:r>
      <w:proofErr w:type="spellStart"/>
      <w:r w:rsidRPr="00E753C8">
        <w:rPr>
          <w:rFonts w:asciiTheme="majorHAnsi" w:eastAsia="Calibri" w:hAnsiTheme="majorHAnsi" w:cstheme="majorHAnsi"/>
          <w:i/>
          <w:color w:val="000000"/>
          <w:sz w:val="13"/>
          <w:szCs w:val="13"/>
        </w:rPr>
        <w:t>Lapiceria</w:t>
      </w:r>
      <w:proofErr w:type="spellEnd"/>
      <w:r w:rsidRPr="00E753C8">
        <w:rPr>
          <w:rFonts w:asciiTheme="majorHAnsi" w:eastAsia="Calibri" w:hAnsiTheme="majorHAnsi" w:cstheme="majorHAnsi"/>
          <w:i/>
          <w:color w:val="000000"/>
          <w:sz w:val="13"/>
          <w:szCs w:val="13"/>
        </w:rPr>
        <w:t xml:space="preserve"> </w:t>
      </w:r>
      <w:proofErr w:type="spellStart"/>
      <w:r w:rsidRPr="00E753C8">
        <w:rPr>
          <w:rFonts w:asciiTheme="majorHAnsi" w:eastAsia="Calibri" w:hAnsiTheme="majorHAnsi" w:cstheme="majorHAnsi"/>
          <w:i/>
          <w:color w:val="000000"/>
          <w:sz w:val="13"/>
          <w:szCs w:val="13"/>
        </w:rPr>
        <w:t>Mexicana</w:t>
      </w:r>
      <w:proofErr w:type="spellEnd"/>
      <w:r w:rsidRPr="00E753C8">
        <w:rPr>
          <w:rFonts w:asciiTheme="majorHAnsi" w:eastAsia="Calibri" w:hAnsiTheme="majorHAnsi" w:cstheme="majorHAnsi"/>
          <w:i/>
          <w:color w:val="000000"/>
          <w:sz w:val="13"/>
          <w:szCs w:val="13"/>
        </w:rPr>
        <w:t xml:space="preserve">, l’inglese </w:t>
      </w:r>
      <w:proofErr w:type="spellStart"/>
      <w:r w:rsidRPr="00E753C8">
        <w:rPr>
          <w:rFonts w:asciiTheme="majorHAnsi" w:eastAsia="Calibri" w:hAnsiTheme="majorHAnsi" w:cstheme="majorHAnsi"/>
          <w:i/>
          <w:color w:val="000000"/>
          <w:sz w:val="13"/>
          <w:szCs w:val="13"/>
        </w:rPr>
        <w:t>Daler-Rowney</w:t>
      </w:r>
      <w:proofErr w:type="spellEnd"/>
      <w:r w:rsidRPr="00E753C8">
        <w:rPr>
          <w:rFonts w:asciiTheme="majorHAnsi" w:eastAsia="Calibri" w:hAnsiTheme="majorHAnsi" w:cstheme="majorHAnsi"/>
          <w:i/>
          <w:color w:val="000000"/>
          <w:sz w:val="13"/>
          <w:szCs w:val="13"/>
        </w:rPr>
        <w:t xml:space="preserve"> Lukas e la francese Canson fondata dalla famiglia </w:t>
      </w:r>
      <w:proofErr w:type="spellStart"/>
      <w:r w:rsidRPr="00E753C8">
        <w:rPr>
          <w:rFonts w:asciiTheme="majorHAnsi" w:eastAsia="Calibri" w:hAnsiTheme="majorHAnsi" w:cstheme="majorHAnsi"/>
          <w:i/>
          <w:color w:val="000000"/>
          <w:sz w:val="13"/>
          <w:szCs w:val="13"/>
        </w:rPr>
        <w:t>Montgolfier</w:t>
      </w:r>
      <w:proofErr w:type="spellEnd"/>
      <w:r w:rsidRPr="00E753C8">
        <w:rPr>
          <w:rFonts w:asciiTheme="majorHAnsi" w:eastAsia="Calibri" w:hAnsiTheme="majorHAnsi" w:cstheme="majorHAnsi"/>
          <w:i/>
          <w:color w:val="000000"/>
          <w:sz w:val="13"/>
          <w:szCs w:val="13"/>
        </w:rPr>
        <w:t xml:space="preserve"> nel 1557. F.I.L.A. è l’icona della creatività italiana nel mondo con i suoi prodotti per colorare, disegnare, modellare, scrivere e dipingere grazie a marchi come Giotto, Tratto, </w:t>
      </w:r>
      <w:proofErr w:type="spellStart"/>
      <w:r w:rsidRPr="00E753C8">
        <w:rPr>
          <w:rFonts w:asciiTheme="majorHAnsi" w:eastAsia="Calibri" w:hAnsiTheme="majorHAnsi" w:cstheme="majorHAnsi"/>
          <w:i/>
          <w:color w:val="000000"/>
          <w:sz w:val="13"/>
          <w:szCs w:val="13"/>
        </w:rPr>
        <w:t>Das</w:t>
      </w:r>
      <w:proofErr w:type="spellEnd"/>
      <w:r w:rsidRPr="00E753C8">
        <w:rPr>
          <w:rFonts w:asciiTheme="majorHAnsi" w:eastAsia="Calibri" w:hAnsiTheme="majorHAnsi" w:cstheme="majorHAnsi"/>
          <w:i/>
          <w:color w:val="000000"/>
          <w:sz w:val="13"/>
          <w:szCs w:val="13"/>
        </w:rPr>
        <w:t xml:space="preserve">, </w:t>
      </w:r>
      <w:proofErr w:type="spellStart"/>
      <w:r w:rsidRPr="00E753C8">
        <w:rPr>
          <w:rFonts w:asciiTheme="majorHAnsi" w:eastAsia="Calibri" w:hAnsiTheme="majorHAnsi" w:cstheme="majorHAnsi"/>
          <w:i/>
          <w:color w:val="000000"/>
          <w:sz w:val="13"/>
          <w:szCs w:val="13"/>
        </w:rPr>
        <w:t>Didò</w:t>
      </w:r>
      <w:proofErr w:type="spellEnd"/>
      <w:r w:rsidRPr="00E753C8">
        <w:rPr>
          <w:rFonts w:asciiTheme="majorHAnsi" w:eastAsia="Calibri" w:hAnsiTheme="majorHAnsi" w:cstheme="majorHAnsi"/>
          <w:i/>
          <w:color w:val="000000"/>
          <w:sz w:val="13"/>
          <w:szCs w:val="13"/>
        </w:rPr>
        <w:t xml:space="preserve">, Pongo, Lyra, </w:t>
      </w:r>
      <w:proofErr w:type="spellStart"/>
      <w:r w:rsidRPr="00E753C8">
        <w:rPr>
          <w:rFonts w:asciiTheme="majorHAnsi" w:eastAsia="Calibri" w:hAnsiTheme="majorHAnsi" w:cstheme="majorHAnsi"/>
          <w:i/>
          <w:color w:val="000000"/>
          <w:sz w:val="13"/>
          <w:szCs w:val="13"/>
        </w:rPr>
        <w:t>Doms</w:t>
      </w:r>
      <w:proofErr w:type="spellEnd"/>
      <w:r w:rsidRPr="00E753C8">
        <w:rPr>
          <w:rFonts w:asciiTheme="majorHAnsi" w:eastAsia="Calibri" w:hAnsiTheme="majorHAnsi" w:cstheme="majorHAnsi"/>
          <w:i/>
          <w:color w:val="000000"/>
          <w:sz w:val="13"/>
          <w:szCs w:val="13"/>
        </w:rPr>
        <w:t xml:space="preserve">, Maimeri, </w:t>
      </w:r>
      <w:proofErr w:type="spellStart"/>
      <w:r w:rsidRPr="00E753C8">
        <w:rPr>
          <w:rFonts w:asciiTheme="majorHAnsi" w:eastAsia="Calibri" w:hAnsiTheme="majorHAnsi" w:cstheme="majorHAnsi"/>
          <w:i/>
          <w:color w:val="000000"/>
          <w:sz w:val="13"/>
          <w:szCs w:val="13"/>
        </w:rPr>
        <w:t>Daler-Rowney</w:t>
      </w:r>
      <w:proofErr w:type="spellEnd"/>
      <w:r w:rsidRPr="00E753C8">
        <w:rPr>
          <w:rFonts w:asciiTheme="majorHAnsi" w:eastAsia="Calibri" w:hAnsiTheme="majorHAnsi" w:cstheme="majorHAnsi"/>
          <w:i/>
          <w:color w:val="000000"/>
          <w:sz w:val="13"/>
          <w:szCs w:val="13"/>
        </w:rPr>
        <w:t xml:space="preserve">, </w:t>
      </w:r>
      <w:proofErr w:type="spellStart"/>
      <w:r w:rsidRPr="00E753C8">
        <w:rPr>
          <w:rFonts w:asciiTheme="majorHAnsi" w:eastAsia="Calibri" w:hAnsiTheme="majorHAnsi" w:cstheme="majorHAnsi"/>
          <w:i/>
          <w:color w:val="000000"/>
          <w:sz w:val="13"/>
          <w:szCs w:val="13"/>
        </w:rPr>
        <w:t>Canson</w:t>
      </w:r>
      <w:proofErr w:type="spellEnd"/>
      <w:r w:rsidRPr="00E753C8">
        <w:rPr>
          <w:rFonts w:asciiTheme="majorHAnsi" w:eastAsia="Calibri" w:hAnsiTheme="majorHAnsi" w:cstheme="majorHAnsi"/>
          <w:i/>
          <w:color w:val="000000"/>
          <w:sz w:val="13"/>
          <w:szCs w:val="13"/>
        </w:rPr>
        <w:t xml:space="preserve">, Princeton, </w:t>
      </w:r>
      <w:proofErr w:type="spellStart"/>
      <w:r w:rsidRPr="00E753C8">
        <w:rPr>
          <w:rFonts w:asciiTheme="majorHAnsi" w:eastAsia="Calibri" w:hAnsiTheme="majorHAnsi" w:cstheme="majorHAnsi"/>
          <w:i/>
          <w:color w:val="000000"/>
          <w:sz w:val="13"/>
          <w:szCs w:val="13"/>
        </w:rPr>
        <w:t>Strathmore</w:t>
      </w:r>
      <w:proofErr w:type="spellEnd"/>
      <w:r w:rsidRPr="00E753C8">
        <w:rPr>
          <w:rFonts w:asciiTheme="majorHAnsi" w:eastAsia="Calibri" w:hAnsiTheme="majorHAnsi" w:cstheme="majorHAnsi"/>
          <w:i/>
          <w:color w:val="000000"/>
          <w:sz w:val="13"/>
          <w:szCs w:val="13"/>
        </w:rPr>
        <w:t xml:space="preserve"> ed </w:t>
      </w:r>
      <w:proofErr w:type="spellStart"/>
      <w:r w:rsidRPr="00E753C8">
        <w:rPr>
          <w:rFonts w:asciiTheme="majorHAnsi" w:eastAsia="Calibri" w:hAnsiTheme="majorHAnsi" w:cstheme="majorHAnsi"/>
          <w:i/>
          <w:color w:val="000000"/>
          <w:sz w:val="13"/>
          <w:szCs w:val="13"/>
        </w:rPr>
        <w:t>Arches</w:t>
      </w:r>
      <w:proofErr w:type="spellEnd"/>
      <w:r w:rsidRPr="00E753C8">
        <w:rPr>
          <w:rFonts w:asciiTheme="majorHAnsi" w:eastAsia="Calibri" w:hAnsiTheme="majorHAnsi" w:cstheme="majorHAnsi"/>
          <w:i/>
          <w:color w:val="000000"/>
          <w:sz w:val="13"/>
          <w:szCs w:val="13"/>
        </w:rPr>
        <w:t>. Fin dalle sue origini, F.I.L.A. ha scelto di sviluppare la propria crescita sulla base dell’innovazione continua, sia di tecnologie sia di prodotti, col fine di dare alle persone la possibilità di esprimere le proprie idee e il proprio talento con strumenti qualitativamente eccellenti. Inoltre, F.I.L.A. e le aziende del Gruppo collaborano con le Istituzioni sostenendo progetti educativi e culturali per valorizzare la creatività e la capacità espressiva degli individui e per rendere la cultura un’opportunità accessibile a tutti. Ad oggi, F.I.L.A. è attiva con 25 stabilimenti produttivi (due dei quali in Italia) e 33 filiali nel mondo e impiega oltre 11.300 persone.</w:t>
      </w:r>
    </w:p>
    <w:p w14:paraId="7E2438D2" w14:textId="77777777" w:rsidR="00EE139A" w:rsidRPr="00E753C8" w:rsidRDefault="00EE139A" w:rsidP="0087493D">
      <w:pPr>
        <w:pBdr>
          <w:top w:val="nil"/>
          <w:left w:val="nil"/>
          <w:bottom w:val="nil"/>
          <w:right w:val="nil"/>
          <w:between w:val="nil"/>
        </w:pBdr>
        <w:spacing w:line="240" w:lineRule="auto"/>
        <w:rPr>
          <w:rFonts w:asciiTheme="majorHAnsi" w:eastAsia="Calibri" w:hAnsiTheme="majorHAnsi" w:cstheme="majorHAnsi"/>
          <w:color w:val="000000"/>
          <w:sz w:val="9"/>
          <w:szCs w:val="9"/>
        </w:rPr>
      </w:pPr>
    </w:p>
    <w:p w14:paraId="2DF2FCA3" w14:textId="77777777" w:rsidR="001B13D2" w:rsidRDefault="002C2FDD" w:rsidP="0087493D">
      <w:pPr>
        <w:pBdr>
          <w:top w:val="nil"/>
          <w:left w:val="nil"/>
          <w:bottom w:val="nil"/>
          <w:right w:val="nil"/>
          <w:between w:val="nil"/>
        </w:pBdr>
        <w:spacing w:line="240" w:lineRule="auto"/>
        <w:jc w:val="both"/>
        <w:rPr>
          <w:rFonts w:asciiTheme="majorHAnsi" w:eastAsia="Calibri" w:hAnsiTheme="majorHAnsi" w:cstheme="majorHAnsi"/>
          <w:b/>
          <w:color w:val="000000"/>
          <w:sz w:val="13"/>
          <w:szCs w:val="13"/>
        </w:rPr>
      </w:pPr>
      <w:r w:rsidRPr="00E753C8">
        <w:rPr>
          <w:rFonts w:asciiTheme="majorHAnsi" w:eastAsia="Calibri" w:hAnsiTheme="majorHAnsi" w:cstheme="majorHAnsi"/>
          <w:b/>
          <w:color w:val="000000"/>
          <w:sz w:val="13"/>
          <w:szCs w:val="13"/>
        </w:rPr>
        <w:t>PER INFORMAZIONI ALLA STAMPA</w:t>
      </w:r>
    </w:p>
    <w:p w14:paraId="23A2E650" w14:textId="0F904D52" w:rsidR="00EE139A" w:rsidRPr="00E753C8" w:rsidRDefault="002C2FDD" w:rsidP="0087493D">
      <w:pPr>
        <w:pBdr>
          <w:top w:val="nil"/>
          <w:left w:val="nil"/>
          <w:bottom w:val="nil"/>
          <w:right w:val="nil"/>
          <w:between w:val="nil"/>
        </w:pBdr>
        <w:spacing w:line="240" w:lineRule="auto"/>
        <w:jc w:val="both"/>
        <w:rPr>
          <w:rFonts w:asciiTheme="majorHAnsi" w:hAnsiTheme="majorHAnsi" w:cstheme="majorHAnsi"/>
          <w:color w:val="000000"/>
          <w:sz w:val="13"/>
          <w:szCs w:val="13"/>
        </w:rPr>
      </w:pPr>
      <w:r w:rsidRPr="00E753C8">
        <w:rPr>
          <w:rFonts w:asciiTheme="majorHAnsi" w:eastAsia="Calibri" w:hAnsiTheme="majorHAnsi" w:cstheme="majorHAnsi"/>
          <w:color w:val="000000"/>
          <w:sz w:val="13"/>
          <w:szCs w:val="13"/>
        </w:rPr>
        <w:t xml:space="preserve">Cantiere di Comunicazione | Antonella Laudadio </w:t>
      </w:r>
      <w:hyperlink r:id="rId11">
        <w:r w:rsidRPr="00E753C8">
          <w:rPr>
            <w:rFonts w:asciiTheme="majorHAnsi" w:eastAsia="Calibri" w:hAnsiTheme="majorHAnsi" w:cstheme="majorHAnsi"/>
            <w:color w:val="0000FF"/>
            <w:sz w:val="13"/>
            <w:szCs w:val="13"/>
            <w:u w:val="single"/>
          </w:rPr>
          <w:t>a.laudadio@cantieredicomunicazione.com</w:t>
        </w:r>
      </w:hyperlink>
      <w:r w:rsidRPr="00E753C8">
        <w:rPr>
          <w:rFonts w:asciiTheme="majorHAnsi" w:eastAsia="Calibri" w:hAnsiTheme="majorHAnsi" w:cstheme="majorHAnsi"/>
          <w:color w:val="000000"/>
          <w:sz w:val="13"/>
          <w:szCs w:val="13"/>
        </w:rPr>
        <w:t xml:space="preserve">  | 345 7131424</w:t>
      </w:r>
    </w:p>
    <w:sectPr w:rsidR="00EE139A" w:rsidRPr="00E753C8">
      <w:headerReference w:type="default" r:id="rId12"/>
      <w:pgSz w:w="11900" w:h="16840"/>
      <w:pgMar w:top="1702"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EA116" w14:textId="77777777" w:rsidR="00142236" w:rsidRDefault="00142236">
      <w:pPr>
        <w:spacing w:line="240" w:lineRule="auto"/>
        <w:ind w:left="0" w:hanging="2"/>
      </w:pPr>
      <w:r>
        <w:separator/>
      </w:r>
    </w:p>
  </w:endnote>
  <w:endnote w:type="continuationSeparator" w:id="0">
    <w:p w14:paraId="70FD6326" w14:textId="77777777" w:rsidR="00142236" w:rsidRDefault="0014223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Times">
    <w:altName w:val="Sylfaen"/>
    <w:panose1 w:val="020B06040202020202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51536" w14:textId="77777777" w:rsidR="00142236" w:rsidRDefault="00142236">
      <w:pPr>
        <w:spacing w:line="240" w:lineRule="auto"/>
        <w:ind w:left="0" w:hanging="2"/>
      </w:pPr>
      <w:r>
        <w:separator/>
      </w:r>
    </w:p>
  </w:footnote>
  <w:footnote w:type="continuationSeparator" w:id="0">
    <w:p w14:paraId="642C8D9D" w14:textId="77777777" w:rsidR="00142236" w:rsidRDefault="0014223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0861E" w14:textId="77777777" w:rsidR="00EE139A" w:rsidRDefault="002C2FDD">
    <w:pPr>
      <w:pBdr>
        <w:top w:val="nil"/>
        <w:left w:val="nil"/>
        <w:bottom w:val="nil"/>
        <w:right w:val="nil"/>
        <w:between w:val="nil"/>
      </w:pBdr>
      <w:tabs>
        <w:tab w:val="center" w:pos="4816"/>
      </w:tabs>
      <w:spacing w:line="240" w:lineRule="auto"/>
      <w:ind w:left="0" w:hanging="2"/>
      <w:rPr>
        <w:color w:val="000000"/>
      </w:rPr>
    </w:pPr>
    <w:r>
      <w:rPr>
        <w:noProof/>
        <w:color w:val="000000"/>
      </w:rPr>
      <w:drawing>
        <wp:inline distT="0" distB="0" distL="114300" distR="114300" wp14:anchorId="02B9F552" wp14:editId="330508C2">
          <wp:extent cx="1264920" cy="448310"/>
          <wp:effectExtent l="0" t="0" r="0" b="0"/>
          <wp:docPr id="103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264920" cy="448310"/>
                  </a:xfrm>
                  <a:prstGeom prst="rect">
                    <a:avLst/>
                  </a:prstGeom>
                  <a:ln/>
                </pic:spPr>
              </pic:pic>
            </a:graphicData>
          </a:graphic>
        </wp:inline>
      </w:drawing>
    </w:r>
    <w:r>
      <w:rPr>
        <w:color w:val="000000"/>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5"/>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39A"/>
    <w:rsid w:val="00004800"/>
    <w:rsid w:val="000F7822"/>
    <w:rsid w:val="00102C6C"/>
    <w:rsid w:val="00104211"/>
    <w:rsid w:val="00142236"/>
    <w:rsid w:val="001B13D2"/>
    <w:rsid w:val="00230710"/>
    <w:rsid w:val="0028459C"/>
    <w:rsid w:val="00293E79"/>
    <w:rsid w:val="002C2FDD"/>
    <w:rsid w:val="00397FD3"/>
    <w:rsid w:val="003F6559"/>
    <w:rsid w:val="004006D1"/>
    <w:rsid w:val="004E5ED4"/>
    <w:rsid w:val="006169F3"/>
    <w:rsid w:val="006648F3"/>
    <w:rsid w:val="006F7CE2"/>
    <w:rsid w:val="00771286"/>
    <w:rsid w:val="00837C8F"/>
    <w:rsid w:val="0087493D"/>
    <w:rsid w:val="00881658"/>
    <w:rsid w:val="008D7584"/>
    <w:rsid w:val="0092450B"/>
    <w:rsid w:val="00A8612F"/>
    <w:rsid w:val="00A92E65"/>
    <w:rsid w:val="00AE5843"/>
    <w:rsid w:val="00B52D87"/>
    <w:rsid w:val="00B57E0F"/>
    <w:rsid w:val="00C94DB1"/>
    <w:rsid w:val="00D41CC3"/>
    <w:rsid w:val="00E100C4"/>
    <w:rsid w:val="00E13DC1"/>
    <w:rsid w:val="00E745B0"/>
    <w:rsid w:val="00E753C8"/>
    <w:rsid w:val="00ED4222"/>
    <w:rsid w:val="00EE139A"/>
    <w:rsid w:val="00F04207"/>
    <w:rsid w:val="00F179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663F5"/>
  <w15:docId w15:val="{46E402EB-D80D-45DF-8B3F-4325AD5D9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it-IT" w:eastAsia="it-IT"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line="1" w:lineRule="atLeast"/>
      <w:ind w:leftChars="-1" w:left="-1" w:hangingChars="1"/>
      <w:textDirection w:val="btLr"/>
      <w:textAlignment w:val="top"/>
      <w:outlineLvl w:val="0"/>
    </w:pPr>
    <w:rPr>
      <w:position w:val="-1"/>
    </w:rPr>
  </w:style>
  <w:style w:type="paragraph" w:styleId="Titolo1">
    <w:name w:val="heading 1"/>
    <w:basedOn w:val="Normale"/>
    <w:next w:val="Normale"/>
    <w:uiPriority w:val="9"/>
    <w:qFormat/>
    <w:pPr>
      <w:keepNext/>
      <w:keepLines/>
      <w:spacing w:before="480" w:after="12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uiPriority w:val="9"/>
    <w:unhideWhenUsed/>
    <w:qFormat/>
    <w:pPr>
      <w:spacing w:before="100" w:beforeAutospacing="1" w:after="100" w:afterAutospacing="1"/>
      <w:outlineLvl w:val="2"/>
    </w:pPr>
    <w:rPr>
      <w:rFonts w:ascii="Times New Roman" w:eastAsia="Times New Roman" w:hAnsi="Times New Roman"/>
      <w:b/>
      <w:bCs/>
      <w:sz w:val="27"/>
      <w:szCs w:val="27"/>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styleId="Intestazione">
    <w:name w:val="header"/>
    <w:basedOn w:val="Normale"/>
    <w:qFormat/>
  </w:style>
  <w:style w:type="character" w:customStyle="1" w:styleId="IntestazioneCarattere">
    <w:name w:val="Intestazione Carattere"/>
    <w:basedOn w:val="Carpredefinitoparagrafo"/>
    <w:rPr>
      <w:w w:val="100"/>
      <w:position w:val="-1"/>
      <w:effect w:val="none"/>
      <w:vertAlign w:val="baseline"/>
      <w:cs w:val="0"/>
      <w:em w:val="none"/>
    </w:rPr>
  </w:style>
  <w:style w:type="paragraph" w:styleId="Pidipagina">
    <w:name w:val="footer"/>
    <w:basedOn w:val="Normale"/>
    <w:qFormat/>
  </w:style>
  <w:style w:type="character" w:customStyle="1" w:styleId="PidipaginaCarattere">
    <w:name w:val="Piè di pagina Carattere"/>
    <w:basedOn w:val="Carpredefinitoparagrafo"/>
    <w:rPr>
      <w:w w:val="100"/>
      <w:position w:val="-1"/>
      <w:effect w:val="none"/>
      <w:vertAlign w:val="baseline"/>
      <w:cs w:val="0"/>
      <w:em w:val="none"/>
    </w:rPr>
  </w:style>
  <w:style w:type="paragraph" w:styleId="Testofumetto">
    <w:name w:val="Balloon Text"/>
    <w:basedOn w:val="Normale"/>
    <w:qFormat/>
    <w:rPr>
      <w:rFonts w:ascii="Lucida Grande" w:hAnsi="Lucida Grande"/>
      <w:sz w:val="18"/>
      <w:szCs w:val="18"/>
    </w:rPr>
  </w:style>
  <w:style w:type="character" w:customStyle="1" w:styleId="TestofumettoCarattere">
    <w:name w:val="Testo fumetto Carattere"/>
    <w:rPr>
      <w:rFonts w:ascii="Lucida Grande" w:hAnsi="Lucida Grande" w:cs="Lucida Grande"/>
      <w:w w:val="100"/>
      <w:position w:val="-1"/>
      <w:sz w:val="18"/>
      <w:szCs w:val="18"/>
      <w:effect w:val="none"/>
      <w:vertAlign w:val="baseline"/>
      <w:cs w:val="0"/>
      <w:em w:val="none"/>
    </w:rPr>
  </w:style>
  <w:style w:type="paragraph" w:styleId="Mappadocumento">
    <w:name w:val="Document Map"/>
    <w:basedOn w:val="Normale"/>
    <w:pPr>
      <w:shd w:val="clear" w:color="auto" w:fill="000080"/>
    </w:pPr>
    <w:rPr>
      <w:rFonts w:ascii="Tahoma" w:hAnsi="Tahoma" w:cs="Tahoma"/>
      <w:sz w:val="20"/>
      <w:szCs w:val="20"/>
    </w:rPr>
  </w:style>
  <w:style w:type="paragraph" w:customStyle="1" w:styleId="Elencoacolori-Colore11">
    <w:name w:val="Elenco a colori - Colore 11"/>
    <w:basedOn w:val="Normale"/>
    <w:pPr>
      <w:widowControl w:val="0"/>
      <w:ind w:left="720"/>
      <w:contextualSpacing/>
      <w:jc w:val="both"/>
    </w:pPr>
    <w:rPr>
      <w:rFonts w:ascii="Garamond" w:eastAsia="Times New Roman" w:hAnsi="Garamond"/>
    </w:rPr>
  </w:style>
  <w:style w:type="paragraph" w:customStyle="1" w:styleId="Default">
    <w:name w:val="Default"/>
    <w:pPr>
      <w:suppressAutoHyphens/>
      <w:autoSpaceDE w:val="0"/>
      <w:autoSpaceDN w:val="0"/>
      <w:adjustRightInd w:val="0"/>
      <w:spacing w:line="1" w:lineRule="atLeast"/>
      <w:ind w:leftChars="-1" w:left="-1" w:hangingChars="1"/>
      <w:textDirection w:val="btLr"/>
      <w:textAlignment w:val="top"/>
      <w:outlineLvl w:val="0"/>
    </w:pPr>
    <w:rPr>
      <w:rFonts w:ascii="Cambria Math" w:hAnsi="Cambria Math" w:cs="Cambria Math"/>
      <w:color w:val="000000"/>
      <w:position w:val="-1"/>
    </w:rPr>
  </w:style>
  <w:style w:type="paragraph" w:customStyle="1" w:styleId="Corpodeltesto21">
    <w:name w:val="Corpo del testo 21"/>
    <w:basedOn w:val="Normale"/>
    <w:pPr>
      <w:suppressAutoHyphens w:val="0"/>
      <w:jc w:val="both"/>
    </w:pPr>
    <w:rPr>
      <w:rFonts w:ascii="Times" w:eastAsia="Times New Roman" w:hAnsi="Times"/>
      <w:color w:val="000000"/>
      <w:szCs w:val="20"/>
      <w:lang w:eastAsia="ar-SA"/>
    </w:rPr>
  </w:style>
  <w:style w:type="paragraph" w:customStyle="1" w:styleId="Sfondoacolori-Colore11">
    <w:name w:val="Sfondo a colori - Colore 11"/>
    <w:pPr>
      <w:suppressAutoHyphens/>
      <w:spacing w:line="1" w:lineRule="atLeast"/>
      <w:ind w:leftChars="-1" w:left="-1" w:hangingChars="1"/>
      <w:textDirection w:val="btLr"/>
      <w:textAlignment w:val="top"/>
      <w:outlineLvl w:val="0"/>
    </w:pPr>
    <w:rPr>
      <w:position w:val="-1"/>
    </w:rPr>
  </w:style>
  <w:style w:type="paragraph" w:styleId="NormaleWeb">
    <w:name w:val="Normal (Web)"/>
    <w:basedOn w:val="Normale"/>
    <w:uiPriority w:val="99"/>
    <w:qFormat/>
    <w:pPr>
      <w:spacing w:before="100" w:beforeAutospacing="1" w:after="100" w:afterAutospacing="1"/>
    </w:pPr>
    <w:rPr>
      <w:rFonts w:ascii="Times" w:hAnsi="Times"/>
      <w:sz w:val="20"/>
      <w:szCs w:val="20"/>
    </w:rPr>
  </w:style>
  <w:style w:type="paragraph" w:customStyle="1" w:styleId="ColorfulList-Accent11">
    <w:name w:val="Colorful List - Accent 11"/>
    <w:basedOn w:val="Normale"/>
    <w:pPr>
      <w:ind w:left="708"/>
    </w:pPr>
  </w:style>
  <w:style w:type="character" w:styleId="Collegamentoipertestuale">
    <w:name w:val="Hyperlink"/>
    <w:qFormat/>
    <w:rPr>
      <w:rFonts w:ascii="Times New Roman" w:hAnsi="Times New Roman" w:cs="Times New Roman" w:hint="default"/>
      <w:color w:val="0000FF"/>
      <w:w w:val="100"/>
      <w:position w:val="-1"/>
      <w:u w:val="single"/>
      <w:effect w:val="none"/>
      <w:vertAlign w:val="baseline"/>
      <w:cs w:val="0"/>
      <w:em w:val="none"/>
    </w:rPr>
  </w:style>
  <w:style w:type="paragraph" w:styleId="Corpotesto">
    <w:name w:val="Body Text"/>
    <w:basedOn w:val="Normale"/>
    <w:qFormat/>
    <w:pPr>
      <w:widowControl w:val="0"/>
      <w:suppressAutoHyphens w:val="0"/>
    </w:pPr>
    <w:rPr>
      <w:rFonts w:ascii="Verdana" w:eastAsia="Verdana" w:hAnsi="Verdana"/>
      <w:sz w:val="20"/>
      <w:szCs w:val="20"/>
      <w:lang w:val="en-US"/>
    </w:rPr>
  </w:style>
  <w:style w:type="character" w:customStyle="1" w:styleId="CorpotestoCarattere">
    <w:name w:val="Corpo testo Carattere"/>
    <w:rPr>
      <w:rFonts w:ascii="Verdana" w:eastAsia="Verdana" w:hAnsi="Verdana"/>
      <w:w w:val="100"/>
      <w:position w:val="-1"/>
      <w:effect w:val="none"/>
      <w:vertAlign w:val="baseline"/>
      <w:cs w:val="0"/>
      <w:em w:val="none"/>
      <w:lang w:val="en-US"/>
    </w:rPr>
  </w:style>
  <w:style w:type="paragraph" w:styleId="Testonormale">
    <w:name w:val="Plain Text"/>
    <w:basedOn w:val="Normale"/>
    <w:qFormat/>
    <w:rPr>
      <w:rFonts w:ascii="Calibri" w:eastAsia="Calibri" w:hAnsi="Calibri"/>
      <w:sz w:val="22"/>
      <w:szCs w:val="21"/>
      <w:lang w:eastAsia="en-US"/>
    </w:rPr>
  </w:style>
  <w:style w:type="character" w:customStyle="1" w:styleId="TestonormaleCarattere">
    <w:name w:val="Testo normale Carattere"/>
    <w:rPr>
      <w:rFonts w:ascii="Calibri" w:eastAsia="Calibri" w:hAnsi="Calibri" w:cs="Consolas"/>
      <w:w w:val="100"/>
      <w:position w:val="-1"/>
      <w:sz w:val="22"/>
      <w:szCs w:val="21"/>
      <w:effect w:val="none"/>
      <w:vertAlign w:val="baseline"/>
      <w:cs w:val="0"/>
      <w:em w:val="none"/>
      <w:lang w:eastAsia="en-US"/>
    </w:rPr>
  </w:style>
  <w:style w:type="paragraph" w:customStyle="1" w:styleId="msonospacing0">
    <w:name w:val="msonospacing"/>
    <w:basedOn w:val="Normale"/>
    <w:rPr>
      <w:rFonts w:ascii="Calibri" w:hAnsi="Calibri"/>
      <w:sz w:val="22"/>
      <w:szCs w:val="22"/>
      <w:lang w:eastAsia="ja-JP"/>
    </w:rPr>
  </w:style>
  <w:style w:type="paragraph" w:customStyle="1" w:styleId="MediumGrid21">
    <w:name w:val="Medium Grid 21"/>
    <w:basedOn w:val="Normale"/>
    <w:rPr>
      <w:rFonts w:ascii="Calibri" w:eastAsia="Calibri" w:hAnsi="Calibri"/>
      <w:sz w:val="22"/>
      <w:szCs w:val="22"/>
      <w:lang w:val="en-GB" w:eastAsia="en-GB"/>
    </w:rPr>
  </w:style>
  <w:style w:type="paragraph" w:styleId="Testonotaapidipagina">
    <w:name w:val="footnote text"/>
    <w:basedOn w:val="Normale"/>
    <w:qFormat/>
    <w:rPr>
      <w:sz w:val="20"/>
      <w:szCs w:val="20"/>
    </w:rPr>
  </w:style>
  <w:style w:type="character" w:customStyle="1" w:styleId="TestonotaapidipaginaCarattere">
    <w:name w:val="Testo nota a piè di pagina Carattere"/>
    <w:rPr>
      <w:w w:val="100"/>
      <w:position w:val="-1"/>
      <w:effect w:val="none"/>
      <w:vertAlign w:val="baseline"/>
      <w:cs w:val="0"/>
      <w:em w:val="none"/>
      <w:lang w:val="it-IT" w:eastAsia="it-IT"/>
    </w:rPr>
  </w:style>
  <w:style w:type="character" w:styleId="Rimandonotaapidipagina">
    <w:name w:val="footnote reference"/>
    <w:qFormat/>
    <w:rPr>
      <w:w w:val="100"/>
      <w:position w:val="-1"/>
      <w:effect w:val="none"/>
      <w:vertAlign w:val="superscript"/>
      <w:cs w:val="0"/>
      <w:em w:val="none"/>
    </w:rPr>
  </w:style>
  <w:style w:type="character" w:styleId="Rimandocommento">
    <w:name w:val="annotation reference"/>
    <w:qFormat/>
    <w:rPr>
      <w:w w:val="100"/>
      <w:position w:val="-1"/>
      <w:sz w:val="16"/>
      <w:szCs w:val="16"/>
      <w:effect w:val="none"/>
      <w:vertAlign w:val="baseline"/>
      <w:cs w:val="0"/>
      <w:em w:val="none"/>
    </w:rPr>
  </w:style>
  <w:style w:type="paragraph" w:styleId="Testocommento">
    <w:name w:val="annotation text"/>
    <w:basedOn w:val="Normale"/>
    <w:qFormat/>
    <w:rPr>
      <w:sz w:val="20"/>
      <w:szCs w:val="20"/>
    </w:rPr>
  </w:style>
  <w:style w:type="character" w:customStyle="1" w:styleId="TestocommentoCarattere">
    <w:name w:val="Testo commento Carattere"/>
    <w:rPr>
      <w:w w:val="100"/>
      <w:position w:val="-1"/>
      <w:effect w:val="none"/>
      <w:vertAlign w:val="baseline"/>
      <w:cs w:val="0"/>
      <w:em w:val="none"/>
      <w:lang w:val="it-IT" w:eastAsia="it-IT"/>
    </w:rPr>
  </w:style>
  <w:style w:type="paragraph" w:styleId="Soggettocommento">
    <w:name w:val="annotation subject"/>
    <w:basedOn w:val="Testocommento"/>
    <w:next w:val="Testocommento"/>
    <w:qFormat/>
    <w:rPr>
      <w:b/>
      <w:bCs/>
    </w:rPr>
  </w:style>
  <w:style w:type="character" w:customStyle="1" w:styleId="SoggettocommentoCarattere">
    <w:name w:val="Soggetto commento Carattere"/>
    <w:rPr>
      <w:b/>
      <w:bCs/>
      <w:w w:val="100"/>
      <w:position w:val="-1"/>
      <w:effect w:val="none"/>
      <w:vertAlign w:val="baseline"/>
      <w:cs w:val="0"/>
      <w:em w:val="none"/>
      <w:lang w:val="it-IT" w:eastAsia="it-IT"/>
    </w:rPr>
  </w:style>
  <w:style w:type="paragraph" w:customStyle="1" w:styleId="Standard">
    <w:name w:val="Standard"/>
    <w:pPr>
      <w:autoSpaceDN w:val="0"/>
      <w:spacing w:after="200" w:line="1" w:lineRule="atLeast"/>
      <w:ind w:leftChars="-1" w:left="-1" w:hangingChars="1"/>
      <w:textDirection w:val="btLr"/>
      <w:textAlignment w:val="baseline"/>
      <w:outlineLvl w:val="0"/>
    </w:pPr>
    <w:rPr>
      <w:rFonts w:ascii="Times New Roman" w:eastAsia="SimSun" w:hAnsi="Times New Roman" w:cs="Mangal"/>
      <w:kern w:val="3"/>
      <w:position w:val="-1"/>
      <w:lang w:eastAsia="ja-JP" w:bidi="hi-IN"/>
    </w:rPr>
  </w:style>
  <w:style w:type="paragraph" w:customStyle="1" w:styleId="mediumgrid210">
    <w:name w:val="mediumgrid21"/>
    <w:basedOn w:val="Normale"/>
    <w:pPr>
      <w:spacing w:before="100" w:beforeAutospacing="1" w:after="100" w:afterAutospacing="1"/>
    </w:pPr>
    <w:rPr>
      <w:rFonts w:ascii="Times New Roman" w:eastAsia="Calibri" w:hAnsi="Times New Roman"/>
    </w:rPr>
  </w:style>
  <w:style w:type="paragraph" w:styleId="PreformattatoHTML">
    <w:name w:val="HTML Preformatted"/>
    <w:basedOn w:val="Normale"/>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PreformattatoHTMLCarattere">
    <w:name w:val="Preformattato HTML Carattere"/>
    <w:rPr>
      <w:rFonts w:ascii="Courier New" w:eastAsia="Times New Roman" w:hAnsi="Courier New" w:cs="Courier New"/>
      <w:w w:val="100"/>
      <w:position w:val="-1"/>
      <w:effect w:val="none"/>
      <w:vertAlign w:val="baseline"/>
      <w:cs w:val="0"/>
      <w:em w:val="none"/>
    </w:rPr>
  </w:style>
  <w:style w:type="character" w:customStyle="1" w:styleId="apple-converted-space">
    <w:name w:val="apple-converted-space"/>
    <w:rPr>
      <w:w w:val="100"/>
      <w:position w:val="-1"/>
      <w:effect w:val="none"/>
      <w:vertAlign w:val="baseline"/>
      <w:cs w:val="0"/>
      <w:em w:val="none"/>
    </w:rPr>
  </w:style>
  <w:style w:type="character" w:styleId="Enfasigrassetto">
    <w:name w:val="Strong"/>
    <w:uiPriority w:val="22"/>
    <w:qFormat/>
    <w:rPr>
      <w:b/>
      <w:bCs/>
      <w:w w:val="100"/>
      <w:position w:val="-1"/>
      <w:effect w:val="none"/>
      <w:vertAlign w:val="baseline"/>
      <w:cs w:val="0"/>
      <w:em w:val="none"/>
    </w:rPr>
  </w:style>
  <w:style w:type="character" w:customStyle="1" w:styleId="y2iqfc">
    <w:name w:val="y2iqfc"/>
    <w:basedOn w:val="Carpredefinitoparagrafo"/>
    <w:rPr>
      <w:w w:val="100"/>
      <w:position w:val="-1"/>
      <w:effect w:val="none"/>
      <w:vertAlign w:val="baseline"/>
      <w:cs w:val="0"/>
      <w:em w:val="none"/>
    </w:rPr>
  </w:style>
  <w:style w:type="paragraph" w:styleId="Revisione">
    <w:name w:val="Revision"/>
    <w:pPr>
      <w:suppressAutoHyphens/>
      <w:spacing w:line="1" w:lineRule="atLeast"/>
      <w:ind w:leftChars="-1" w:left="-1" w:hangingChars="1"/>
      <w:textDirection w:val="btLr"/>
      <w:textAlignment w:val="top"/>
      <w:outlineLvl w:val="0"/>
    </w:pPr>
    <w:rPr>
      <w:position w:val="-1"/>
    </w:rPr>
  </w:style>
  <w:style w:type="character" w:customStyle="1" w:styleId="Titolo3Carattere">
    <w:name w:val="Titolo 3 Carattere"/>
    <w:rPr>
      <w:rFonts w:ascii="Times New Roman" w:eastAsia="Times New Roman" w:hAnsi="Times New Roman"/>
      <w:b/>
      <w:bCs/>
      <w:w w:val="100"/>
      <w:position w:val="-1"/>
      <w:sz w:val="27"/>
      <w:szCs w:val="27"/>
      <w:effect w:val="none"/>
      <w:vertAlign w:val="baseline"/>
      <w:cs w:val="0"/>
      <w:em w:val="none"/>
    </w:rPr>
  </w:style>
  <w:style w:type="character" w:styleId="Menzionenonrisolta">
    <w:name w:val="Unresolved Mention"/>
    <w:qFormat/>
    <w:rPr>
      <w:color w:val="605E5C"/>
      <w:w w:val="100"/>
      <w:position w:val="-1"/>
      <w:effect w:val="none"/>
      <w:shd w:val="clear" w:color="auto" w:fill="E1DFDD"/>
      <w:vertAlign w:val="baseline"/>
      <w:cs w:val="0"/>
      <w:em w:val="none"/>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character" w:styleId="Collegamentovisitato">
    <w:name w:val="FollowedHyperlink"/>
    <w:basedOn w:val="Carpredefinitoparagrafo"/>
    <w:uiPriority w:val="99"/>
    <w:semiHidden/>
    <w:unhideWhenUsed/>
    <w:rsid w:val="001B13D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907860">
      <w:bodyDiv w:val="1"/>
      <w:marLeft w:val="0"/>
      <w:marRight w:val="0"/>
      <w:marTop w:val="0"/>
      <w:marBottom w:val="0"/>
      <w:divBdr>
        <w:top w:val="none" w:sz="0" w:space="0" w:color="auto"/>
        <w:left w:val="none" w:sz="0" w:space="0" w:color="auto"/>
        <w:bottom w:val="none" w:sz="0" w:space="0" w:color="auto"/>
        <w:right w:val="none" w:sz="0" w:space="0" w:color="auto"/>
      </w:divBdr>
      <w:divsChild>
        <w:div w:id="1743941334">
          <w:marLeft w:val="0"/>
          <w:marRight w:val="0"/>
          <w:marTop w:val="0"/>
          <w:marBottom w:val="0"/>
          <w:divBdr>
            <w:top w:val="none" w:sz="0" w:space="0" w:color="auto"/>
            <w:left w:val="none" w:sz="0" w:space="0" w:color="auto"/>
            <w:bottom w:val="none" w:sz="0" w:space="0" w:color="auto"/>
            <w:right w:val="none" w:sz="0" w:space="0" w:color="auto"/>
          </w:divBdr>
        </w:div>
        <w:div w:id="726684001">
          <w:marLeft w:val="0"/>
          <w:marRight w:val="0"/>
          <w:marTop w:val="0"/>
          <w:marBottom w:val="0"/>
          <w:divBdr>
            <w:top w:val="none" w:sz="0" w:space="0" w:color="auto"/>
            <w:left w:val="none" w:sz="0" w:space="0" w:color="auto"/>
            <w:bottom w:val="none" w:sz="0" w:space="0" w:color="auto"/>
            <w:right w:val="none" w:sz="0" w:space="0" w:color="auto"/>
          </w:divBdr>
        </w:div>
      </w:divsChild>
    </w:div>
    <w:div w:id="1191606936">
      <w:bodyDiv w:val="1"/>
      <w:marLeft w:val="0"/>
      <w:marRight w:val="0"/>
      <w:marTop w:val="0"/>
      <w:marBottom w:val="0"/>
      <w:divBdr>
        <w:top w:val="none" w:sz="0" w:space="0" w:color="auto"/>
        <w:left w:val="none" w:sz="0" w:space="0" w:color="auto"/>
        <w:bottom w:val="none" w:sz="0" w:space="0" w:color="auto"/>
        <w:right w:val="none" w:sz="0" w:space="0" w:color="auto"/>
      </w:divBdr>
      <w:divsChild>
        <w:div w:id="454250218">
          <w:marLeft w:val="0"/>
          <w:marRight w:val="0"/>
          <w:marTop w:val="0"/>
          <w:marBottom w:val="0"/>
          <w:divBdr>
            <w:top w:val="none" w:sz="0" w:space="0" w:color="auto"/>
            <w:left w:val="none" w:sz="0" w:space="0" w:color="auto"/>
            <w:bottom w:val="none" w:sz="0" w:space="0" w:color="auto"/>
            <w:right w:val="none" w:sz="0" w:space="0" w:color="auto"/>
          </w:divBdr>
        </w:div>
        <w:div w:id="2009091783">
          <w:marLeft w:val="0"/>
          <w:marRight w:val="0"/>
          <w:marTop w:val="0"/>
          <w:marBottom w:val="0"/>
          <w:divBdr>
            <w:top w:val="none" w:sz="0" w:space="0" w:color="auto"/>
            <w:left w:val="none" w:sz="0" w:space="0" w:color="auto"/>
            <w:bottom w:val="none" w:sz="0" w:space="0" w:color="auto"/>
            <w:right w:val="none" w:sz="0" w:space="0" w:color="auto"/>
          </w:divBdr>
        </w:div>
      </w:divsChild>
    </w:div>
    <w:div w:id="14246897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laudadio@cantieredicomunicazione.com" TargetMode="External"/><Relationship Id="rId5" Type="http://schemas.openxmlformats.org/officeDocument/2006/relationships/settings" Target="settings.xml"/><Relationship Id="rId10" Type="http://schemas.openxmlformats.org/officeDocument/2006/relationships/hyperlink" Target="https://mostracezannerenoir.it/offerta-didattica-e-visite-guidate/" TargetMode="External"/><Relationship Id="rId4" Type="http://schemas.openxmlformats.org/officeDocument/2006/relationships/styles" Target="styles.xml"/><Relationship Id="rId9" Type="http://schemas.openxmlformats.org/officeDocument/2006/relationships/hyperlink" Target="https://mostracezannerenoir.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c3BoXQisO4mQYbfhFWpp8q96Xw==">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</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7A04AE0-050C-4E25-9F87-1F17CA9CFCFC}">
  <ds:schemaRefs>
    <ds:schemaRef ds:uri="http://schemas.microsoft.com/sharepoint/v3/contenttype/forms"/>
  </ds:schemaRefs>
</ds:datastoreItem>
</file>

<file path=customXml/itemProps3.xml><?xml version="1.0" encoding="utf-8"?>
<ds:datastoreItem xmlns:ds="http://schemas.openxmlformats.org/officeDocument/2006/customXml" ds:itemID="{CF83A2DC-3E01-40C6-8263-4C133B458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781</Words>
  <Characters>4456</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Cibocchi, Andrea</dc:creator>
  <cp:lastModifiedBy>Anna Defrancesco</cp:lastModifiedBy>
  <cp:revision>4</cp:revision>
  <cp:lastPrinted>2024-03-15T15:12:00Z</cp:lastPrinted>
  <dcterms:created xsi:type="dcterms:W3CDTF">2024-03-14T16:45:00Z</dcterms:created>
  <dcterms:modified xsi:type="dcterms:W3CDTF">2024-03-15T15:13:00Z</dcterms:modified>
</cp:coreProperties>
</file>