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03C6" w14:textId="77777777" w:rsidR="003E6864" w:rsidRDefault="003E6864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13358832" w14:textId="77777777" w:rsidR="002D4B52" w:rsidRDefault="002D4B52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566A9">
        <w:rPr>
          <w:rFonts w:cstheme="minorHAnsi"/>
          <w:b/>
          <w:bCs/>
          <w:sz w:val="28"/>
          <w:szCs w:val="28"/>
        </w:rPr>
        <w:t>BERGAMO</w:t>
      </w:r>
      <w:r>
        <w:rPr>
          <w:rFonts w:cstheme="minorHAnsi"/>
          <w:b/>
          <w:bCs/>
          <w:sz w:val="28"/>
          <w:szCs w:val="28"/>
        </w:rPr>
        <w:t xml:space="preserve"> |</w:t>
      </w:r>
      <w:r w:rsidRPr="002566A9">
        <w:rPr>
          <w:rFonts w:cstheme="minorHAnsi"/>
          <w:b/>
          <w:bCs/>
          <w:sz w:val="28"/>
          <w:szCs w:val="28"/>
        </w:rPr>
        <w:t xml:space="preserve"> PALAZZO DELLA RAGION</w:t>
      </w:r>
      <w:r>
        <w:rPr>
          <w:rFonts w:cstheme="minorHAnsi"/>
          <w:b/>
          <w:bCs/>
          <w:sz w:val="28"/>
          <w:szCs w:val="28"/>
        </w:rPr>
        <w:t>E</w:t>
      </w:r>
    </w:p>
    <w:p w14:paraId="07B69FB6" w14:textId="77777777" w:rsidR="002D4B52" w:rsidRDefault="002D4B52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419CFC7" w14:textId="7FC391F6" w:rsidR="002D4B52" w:rsidRDefault="002451CD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MERCOLEDÌ 13 DICEMBRE</w:t>
      </w:r>
      <w:r w:rsidRPr="002566A9">
        <w:rPr>
          <w:rFonts w:cstheme="minorHAnsi"/>
          <w:b/>
          <w:bCs/>
          <w:sz w:val="28"/>
          <w:szCs w:val="28"/>
        </w:rPr>
        <w:t xml:space="preserve"> </w:t>
      </w:r>
      <w:r w:rsidR="002D4B52" w:rsidRPr="002566A9">
        <w:rPr>
          <w:rFonts w:cstheme="minorHAnsi"/>
          <w:b/>
          <w:bCs/>
          <w:sz w:val="28"/>
          <w:szCs w:val="28"/>
        </w:rPr>
        <w:t xml:space="preserve">2023 </w:t>
      </w:r>
    </w:p>
    <w:p w14:paraId="0CC38148" w14:textId="434364D3" w:rsidR="002451CD" w:rsidRDefault="002451CD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B7FB8F0" w14:textId="25B88151" w:rsidR="002451CD" w:rsidRDefault="002451CD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SANTA LUCIA PORTA IN DONO</w:t>
      </w:r>
    </w:p>
    <w:p w14:paraId="6D44C3C8" w14:textId="60B4FA6A" w:rsidR="002D4B52" w:rsidRDefault="002451CD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ALTRI 3.000 BIGLIETTI PER LA MOSTRA DI</w:t>
      </w:r>
    </w:p>
    <w:p w14:paraId="0217BC3B" w14:textId="77777777" w:rsidR="002D4B52" w:rsidRPr="00F46545" w:rsidRDefault="002D4B52" w:rsidP="002D4B52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2566A9">
        <w:rPr>
          <w:rFonts w:cstheme="minorHAnsi"/>
          <w:b/>
          <w:bCs/>
          <w:sz w:val="32"/>
          <w:szCs w:val="32"/>
        </w:rPr>
        <w:t>YAYOI KUSAMA</w:t>
      </w:r>
    </w:p>
    <w:p w14:paraId="639CDE8D" w14:textId="77777777" w:rsidR="002D4B52" w:rsidRDefault="002D4B52" w:rsidP="002D4B52">
      <w:pPr>
        <w:spacing w:after="0"/>
        <w:jc w:val="center"/>
        <w:rPr>
          <w:rFonts w:cstheme="minorHAnsi"/>
          <w:b/>
          <w:bCs/>
          <w:i/>
          <w:sz w:val="32"/>
          <w:szCs w:val="32"/>
        </w:rPr>
      </w:pPr>
      <w:r w:rsidRPr="00F46545">
        <w:rPr>
          <w:rFonts w:cstheme="minorHAnsi"/>
          <w:b/>
          <w:bCs/>
          <w:i/>
          <w:sz w:val="32"/>
          <w:szCs w:val="32"/>
        </w:rPr>
        <w:t>INFINITO PRESENTE</w:t>
      </w:r>
    </w:p>
    <w:p w14:paraId="4C11CB17" w14:textId="77777777" w:rsidR="009356E1" w:rsidRPr="002566A9" w:rsidRDefault="009356E1" w:rsidP="002D4B52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1412AD21" w14:textId="7694AE33" w:rsidR="002D4B52" w:rsidRDefault="009356E1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356E1">
        <w:rPr>
          <w:rFonts w:cstheme="minorHAnsi"/>
          <w:b/>
          <w:bCs/>
          <w:sz w:val="28"/>
          <w:szCs w:val="28"/>
        </w:rPr>
        <w:t>A cura di Stefano Raimondi</w:t>
      </w:r>
    </w:p>
    <w:p w14:paraId="73FF4455" w14:textId="22ED6B64" w:rsidR="002451CD" w:rsidRDefault="002451CD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093D8E35" w14:textId="2E1C916F" w:rsidR="002451CD" w:rsidRDefault="002451CD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190429D7" w14:textId="7B46D297" w:rsidR="002451CD" w:rsidRPr="00D477B2" w:rsidRDefault="006E166F" w:rsidP="002D4B52">
      <w:pPr>
        <w:spacing w:after="0"/>
        <w:jc w:val="both"/>
        <w:rPr>
          <w:rFonts w:cstheme="minorHAnsi"/>
          <w:sz w:val="24"/>
          <w:szCs w:val="24"/>
        </w:rPr>
      </w:pPr>
      <w:r w:rsidRPr="006E166F">
        <w:rPr>
          <w:rFonts w:cstheme="minorHAnsi"/>
          <w:b/>
          <w:bCs/>
          <w:sz w:val="24"/>
          <w:szCs w:val="24"/>
        </w:rPr>
        <w:t>Mercoledì 13 dicembre 2023, in occasione della festa di Santa Lucia, saranno messi in vendita</w:t>
      </w:r>
      <w:r w:rsidR="00D477B2">
        <w:rPr>
          <w:rFonts w:cstheme="minorHAnsi"/>
          <w:b/>
          <w:bCs/>
          <w:sz w:val="24"/>
          <w:szCs w:val="24"/>
        </w:rPr>
        <w:t>,</w:t>
      </w:r>
      <w:r w:rsidRPr="006E166F">
        <w:rPr>
          <w:rFonts w:cstheme="minorHAnsi"/>
          <w:b/>
          <w:bCs/>
          <w:sz w:val="24"/>
          <w:szCs w:val="24"/>
        </w:rPr>
        <w:t xml:space="preserve"> </w:t>
      </w:r>
      <w:r w:rsidR="00D477B2">
        <w:rPr>
          <w:rFonts w:cstheme="minorHAnsi"/>
          <w:b/>
          <w:bCs/>
          <w:sz w:val="24"/>
          <w:szCs w:val="24"/>
        </w:rPr>
        <w:t xml:space="preserve">su </w:t>
      </w:r>
      <w:hyperlink r:id="rId11" w:history="1">
        <w:r w:rsidR="00D477B2" w:rsidRPr="00D477B2">
          <w:rPr>
            <w:rStyle w:val="Collegamentoipertestuale"/>
            <w:rFonts w:cstheme="minorHAnsi"/>
            <w:b/>
            <w:bCs/>
            <w:sz w:val="24"/>
            <w:szCs w:val="24"/>
          </w:rPr>
          <w:t>www.midaticket.it</w:t>
        </w:r>
      </w:hyperlink>
      <w:r w:rsidR="00D477B2">
        <w:rPr>
          <w:rFonts w:cstheme="minorHAnsi"/>
          <w:b/>
          <w:bCs/>
          <w:sz w:val="24"/>
          <w:szCs w:val="24"/>
        </w:rPr>
        <w:t xml:space="preserve">, </w:t>
      </w:r>
      <w:r w:rsidRPr="006E166F">
        <w:rPr>
          <w:rFonts w:cstheme="minorHAnsi"/>
          <w:b/>
          <w:bCs/>
          <w:sz w:val="24"/>
          <w:szCs w:val="24"/>
        </w:rPr>
        <w:t xml:space="preserve">ulteriori 3.000 biglietti per </w:t>
      </w:r>
      <w:r w:rsidR="00F875EA">
        <w:rPr>
          <w:rFonts w:cstheme="minorHAnsi"/>
          <w:b/>
          <w:bCs/>
          <w:sz w:val="24"/>
          <w:szCs w:val="24"/>
        </w:rPr>
        <w:t>ammirare</w:t>
      </w:r>
      <w:r w:rsidRPr="006E166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E166F">
        <w:rPr>
          <w:rFonts w:cstheme="minorHAnsi"/>
          <w:b/>
          <w:bCs/>
          <w:i/>
          <w:iCs/>
          <w:sz w:val="24"/>
          <w:szCs w:val="24"/>
        </w:rPr>
        <w:t>Fireflies</w:t>
      </w:r>
      <w:proofErr w:type="spellEnd"/>
      <w:r w:rsidRPr="006E166F">
        <w:rPr>
          <w:rFonts w:cstheme="minorHAnsi"/>
          <w:b/>
          <w:bCs/>
          <w:i/>
          <w:iCs/>
          <w:sz w:val="24"/>
          <w:szCs w:val="24"/>
        </w:rPr>
        <w:t xml:space="preserve"> on the Water</w:t>
      </w:r>
      <w:r w:rsidRPr="006E166F">
        <w:rPr>
          <w:rFonts w:cstheme="minorHAnsi"/>
          <w:b/>
          <w:bCs/>
          <w:sz w:val="24"/>
          <w:szCs w:val="24"/>
        </w:rPr>
        <w:t xml:space="preserve"> una delle </w:t>
      </w:r>
      <w:r w:rsidRPr="006E166F">
        <w:rPr>
          <w:rFonts w:cstheme="minorHAnsi"/>
          <w:b/>
          <w:bCs/>
          <w:i/>
          <w:iCs/>
          <w:sz w:val="24"/>
          <w:szCs w:val="24"/>
        </w:rPr>
        <w:t>Infinity Mirror Room</w:t>
      </w:r>
      <w:r w:rsidRPr="006E166F">
        <w:rPr>
          <w:rFonts w:cstheme="minorHAnsi"/>
          <w:b/>
          <w:bCs/>
          <w:sz w:val="24"/>
          <w:szCs w:val="24"/>
        </w:rPr>
        <w:t xml:space="preserve"> più iconiche di </w:t>
      </w:r>
      <w:proofErr w:type="spellStart"/>
      <w:r w:rsidRPr="006E166F">
        <w:rPr>
          <w:rFonts w:cstheme="minorHAnsi"/>
          <w:b/>
          <w:bCs/>
          <w:sz w:val="24"/>
          <w:szCs w:val="24"/>
        </w:rPr>
        <w:t>Yayoi</w:t>
      </w:r>
      <w:proofErr w:type="spellEnd"/>
      <w:r w:rsidRPr="006E166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E166F">
        <w:rPr>
          <w:rFonts w:cstheme="minorHAnsi"/>
          <w:b/>
          <w:bCs/>
          <w:sz w:val="24"/>
          <w:szCs w:val="24"/>
        </w:rPr>
        <w:t>Kusama</w:t>
      </w:r>
      <w:proofErr w:type="spellEnd"/>
      <w:r w:rsidRPr="006E166F">
        <w:rPr>
          <w:rFonts w:cstheme="minorHAnsi"/>
          <w:b/>
          <w:bCs/>
          <w:sz w:val="24"/>
          <w:szCs w:val="24"/>
        </w:rPr>
        <w:t xml:space="preserve">, </w:t>
      </w:r>
      <w:r w:rsidRPr="00D477B2">
        <w:rPr>
          <w:rFonts w:cstheme="minorHAnsi"/>
          <w:sz w:val="24"/>
          <w:szCs w:val="24"/>
        </w:rPr>
        <w:t>allestita fino al 24 marzo 2024 a Palazzo della Ragione a Bergamo</w:t>
      </w:r>
      <w:r w:rsidR="00A5277D" w:rsidRPr="00D477B2">
        <w:rPr>
          <w:rFonts w:cstheme="minorHAnsi"/>
          <w:sz w:val="24"/>
          <w:szCs w:val="24"/>
        </w:rPr>
        <w:t>, proveniente dalla collezione del Whitney Museum of American Art di New York.</w:t>
      </w:r>
    </w:p>
    <w:p w14:paraId="3B731C34" w14:textId="1B133744" w:rsidR="002451CD" w:rsidRDefault="002451CD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14A132D0" w14:textId="2A7058B2" w:rsidR="007A0229" w:rsidRDefault="009356E1" w:rsidP="002D4B52">
      <w:pPr>
        <w:spacing w:after="0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BE5684" wp14:editId="33077FA1">
            <wp:simplePos x="0" y="0"/>
            <wp:positionH relativeFrom="margin">
              <wp:align>right</wp:align>
            </wp:positionH>
            <wp:positionV relativeFrom="paragraph">
              <wp:posOffset>300809</wp:posOffset>
            </wp:positionV>
            <wp:extent cx="6118860" cy="1996440"/>
            <wp:effectExtent l="0" t="0" r="0" b="381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EE922A" w14:textId="26872A59" w:rsidR="007A0229" w:rsidRDefault="007A0229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419AA840" w14:textId="5AF90276" w:rsidR="006A3A98" w:rsidRPr="009356E1" w:rsidRDefault="002451CD" w:rsidP="009356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F875EA">
        <w:rPr>
          <w:rFonts w:cstheme="minorHAnsi"/>
          <w:sz w:val="24"/>
          <w:szCs w:val="24"/>
        </w:rPr>
        <w:lastRenderedPageBreak/>
        <w:t xml:space="preserve">I visitatori potranno così usufruire di nuove fasce d’ingresso, </w:t>
      </w:r>
      <w:r w:rsidR="006A3A98" w:rsidRPr="006A3A98">
        <w:rPr>
          <w:rFonts w:cstheme="minorHAnsi"/>
          <w:b/>
          <w:bCs/>
          <w:sz w:val="24"/>
          <w:szCs w:val="24"/>
        </w:rPr>
        <w:t>tra il</w:t>
      </w:r>
      <w:r w:rsidR="00F875EA" w:rsidRPr="006A3A98">
        <w:rPr>
          <w:rFonts w:cstheme="minorHAnsi"/>
          <w:b/>
          <w:bCs/>
          <w:sz w:val="24"/>
          <w:szCs w:val="24"/>
        </w:rPr>
        <w:t xml:space="preserve"> 16 gennaio </w:t>
      </w:r>
      <w:r w:rsidR="006A3A98" w:rsidRPr="006A3A98">
        <w:rPr>
          <w:rFonts w:cstheme="minorHAnsi"/>
          <w:b/>
          <w:bCs/>
          <w:sz w:val="24"/>
          <w:szCs w:val="24"/>
        </w:rPr>
        <w:t>e il 24 marzo 2024:</w:t>
      </w:r>
    </w:p>
    <w:p w14:paraId="512E0C82" w14:textId="6709E31D" w:rsidR="007A0229" w:rsidRPr="006A3A98" w:rsidRDefault="006A3A98" w:rsidP="002D4B52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A3A98">
        <w:rPr>
          <w:rFonts w:cstheme="minorHAnsi"/>
          <w:b/>
          <w:bCs/>
          <w:sz w:val="24"/>
          <w:szCs w:val="24"/>
        </w:rPr>
        <w:t>tutti i mercoledì, giovedì, venerdì, sabato e domenica, alle ore 20.30</w:t>
      </w:r>
      <w:r w:rsidR="00D477B2">
        <w:rPr>
          <w:rFonts w:cstheme="minorHAnsi"/>
          <w:b/>
          <w:bCs/>
          <w:sz w:val="24"/>
          <w:szCs w:val="24"/>
        </w:rPr>
        <w:t>,</w:t>
      </w:r>
      <w:r w:rsidRPr="006A3A98">
        <w:rPr>
          <w:rFonts w:cstheme="minorHAnsi"/>
          <w:b/>
          <w:bCs/>
          <w:sz w:val="24"/>
          <w:szCs w:val="24"/>
        </w:rPr>
        <w:t xml:space="preserve"> e tutti i martedì, tra le 18.30 e le 20.30.</w:t>
      </w:r>
    </w:p>
    <w:p w14:paraId="1BC07408" w14:textId="46078A3A" w:rsidR="006A3A98" w:rsidRDefault="006A3A98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2A4EA438" w14:textId="33C78E40" w:rsidR="006A3A98" w:rsidRDefault="00A5277D" w:rsidP="002D4B5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 queste nuove possibilità di acquisto, </w:t>
      </w:r>
      <w:r w:rsidRPr="00D477B2">
        <w:rPr>
          <w:rFonts w:cstheme="minorHAnsi"/>
          <w:b/>
          <w:bCs/>
          <w:sz w:val="24"/>
          <w:szCs w:val="24"/>
        </w:rPr>
        <w:t xml:space="preserve">saranno 70.000 le persone che potranno avvicinarsi al linguaggio poetico di </w:t>
      </w:r>
      <w:proofErr w:type="spellStart"/>
      <w:r w:rsidRPr="00D477B2">
        <w:rPr>
          <w:rFonts w:cstheme="minorHAnsi"/>
          <w:b/>
          <w:bCs/>
          <w:sz w:val="24"/>
          <w:szCs w:val="24"/>
        </w:rPr>
        <w:t>Yayoi</w:t>
      </w:r>
      <w:proofErr w:type="spellEnd"/>
      <w:r w:rsidRPr="00D477B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477B2">
        <w:rPr>
          <w:rFonts w:cstheme="minorHAnsi"/>
          <w:b/>
          <w:bCs/>
          <w:sz w:val="24"/>
          <w:szCs w:val="24"/>
        </w:rPr>
        <w:t>Kusama</w:t>
      </w:r>
      <w:proofErr w:type="spellEnd"/>
      <w:r w:rsidR="00D477B2">
        <w:rPr>
          <w:rFonts w:cstheme="minorHAnsi"/>
          <w:sz w:val="24"/>
          <w:szCs w:val="24"/>
        </w:rPr>
        <w:t xml:space="preserve"> </w:t>
      </w:r>
      <w:r w:rsidRPr="00BE0238">
        <w:rPr>
          <w:rFonts w:cstheme="minorHAnsi"/>
          <w:sz w:val="24"/>
          <w:szCs w:val="24"/>
        </w:rPr>
        <w:t>(</w:t>
      </w:r>
      <w:proofErr w:type="spellStart"/>
      <w:r w:rsidRPr="00BE0238">
        <w:rPr>
          <w:rFonts w:cstheme="minorHAnsi"/>
          <w:sz w:val="24"/>
          <w:szCs w:val="24"/>
        </w:rPr>
        <w:t>Matsumoto</w:t>
      </w:r>
      <w:proofErr w:type="spellEnd"/>
      <w:r w:rsidRPr="00BE0238">
        <w:rPr>
          <w:rFonts w:cstheme="minorHAnsi"/>
          <w:sz w:val="24"/>
          <w:szCs w:val="24"/>
        </w:rPr>
        <w:t>, Giappone, 1929), l’artista più popolare al mondo</w:t>
      </w:r>
      <w:r w:rsidR="00D477B2">
        <w:rPr>
          <w:rFonts w:cstheme="minorHAnsi"/>
          <w:sz w:val="24"/>
          <w:szCs w:val="24"/>
        </w:rPr>
        <w:t>.</w:t>
      </w:r>
    </w:p>
    <w:p w14:paraId="6439BCD3" w14:textId="77777777" w:rsidR="00A5277D" w:rsidRDefault="00A5277D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6FB9CD58" w14:textId="19E6D96E" w:rsidR="006A3A98" w:rsidRDefault="00A5277D" w:rsidP="002D4B5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risultato che premia il lavoro di </w:t>
      </w:r>
      <w:r w:rsidRPr="00D477B2">
        <w:rPr>
          <w:rFonts w:cstheme="minorHAnsi"/>
          <w:b/>
          <w:bCs/>
          <w:sz w:val="24"/>
          <w:szCs w:val="24"/>
        </w:rPr>
        <w:t>The Blank Contemporary Art</w:t>
      </w:r>
      <w:r w:rsidRPr="00BD35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che, </w:t>
      </w:r>
      <w:r w:rsidRPr="00BD35C4">
        <w:rPr>
          <w:rFonts w:cstheme="minorHAnsi"/>
          <w:sz w:val="24"/>
          <w:szCs w:val="24"/>
        </w:rPr>
        <w:t>in intesa culturale con il Comune di Bergamo,</w:t>
      </w:r>
      <w:r>
        <w:rPr>
          <w:rFonts w:cstheme="minorHAnsi"/>
          <w:sz w:val="24"/>
          <w:szCs w:val="24"/>
        </w:rPr>
        <w:t xml:space="preserve"> ha potuto, grazie ai rapporti di stima e fiducia </w:t>
      </w:r>
      <w:r w:rsidR="00D477B2">
        <w:rPr>
          <w:rFonts w:cstheme="minorHAnsi"/>
          <w:sz w:val="24"/>
          <w:szCs w:val="24"/>
        </w:rPr>
        <w:t>con</w:t>
      </w:r>
      <w:r>
        <w:rPr>
          <w:rFonts w:cstheme="minorHAnsi"/>
          <w:sz w:val="24"/>
          <w:szCs w:val="24"/>
        </w:rPr>
        <w:t xml:space="preserve"> uno dei musei più prestigiosi al mondo, organizzare </w:t>
      </w:r>
      <w:r w:rsidR="00CB799D">
        <w:rPr>
          <w:rFonts w:cstheme="minorHAnsi"/>
          <w:sz w:val="24"/>
          <w:szCs w:val="24"/>
        </w:rPr>
        <w:t>un’esposizione che verrà ricordata come una delle iniziative di arte contemporanea più visitate in assoluto a Bergamo.</w:t>
      </w:r>
    </w:p>
    <w:p w14:paraId="76330F8B" w14:textId="1FE843F4" w:rsidR="00F875EA" w:rsidRDefault="00F875EA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0F80755E" w14:textId="047D4D19" w:rsidR="002D4B52" w:rsidRPr="0050264F" w:rsidRDefault="00855FB6" w:rsidP="002D4B52">
      <w:pPr>
        <w:spacing w:after="0"/>
        <w:jc w:val="both"/>
        <w:rPr>
          <w:rFonts w:cstheme="minorHAnsi"/>
          <w:sz w:val="24"/>
          <w:szCs w:val="24"/>
        </w:rPr>
      </w:pPr>
      <w:r w:rsidRPr="0004687C">
        <w:rPr>
          <w:rFonts w:cstheme="minorHAnsi"/>
          <w:sz w:val="24"/>
          <w:szCs w:val="24"/>
        </w:rPr>
        <w:t xml:space="preserve">La </w:t>
      </w:r>
      <w:r w:rsidR="00BD35C4" w:rsidRPr="0004687C">
        <w:rPr>
          <w:rFonts w:cstheme="minorHAnsi"/>
          <w:sz w:val="24"/>
          <w:szCs w:val="24"/>
        </w:rPr>
        <w:t>rassegna</w:t>
      </w:r>
      <w:r w:rsidRPr="0004687C">
        <w:rPr>
          <w:rFonts w:cstheme="minorHAnsi"/>
          <w:sz w:val="24"/>
          <w:szCs w:val="24"/>
        </w:rPr>
        <w:t xml:space="preserve">, </w:t>
      </w:r>
      <w:r w:rsidR="00D477B2">
        <w:rPr>
          <w:rFonts w:cstheme="minorHAnsi"/>
          <w:sz w:val="24"/>
          <w:szCs w:val="24"/>
        </w:rPr>
        <w:t xml:space="preserve">che </w:t>
      </w:r>
      <w:r w:rsidR="00D477B2" w:rsidRPr="00BD35C4">
        <w:rPr>
          <w:rFonts w:cstheme="minorHAnsi"/>
          <w:sz w:val="24"/>
          <w:szCs w:val="24"/>
        </w:rPr>
        <w:t>si svolge in occasione di Bergamo Brescia Capitale Italiana della Cultura 2023</w:t>
      </w:r>
      <w:r w:rsidR="00D477B2">
        <w:rPr>
          <w:rFonts w:cstheme="minorHAnsi"/>
          <w:sz w:val="24"/>
          <w:szCs w:val="24"/>
        </w:rPr>
        <w:t xml:space="preserve">, </w:t>
      </w:r>
      <w:r w:rsidRPr="0004687C">
        <w:rPr>
          <w:rFonts w:cstheme="minorHAnsi"/>
          <w:sz w:val="24"/>
          <w:szCs w:val="24"/>
        </w:rPr>
        <w:t xml:space="preserve">con un </w:t>
      </w:r>
      <w:r w:rsidR="002D4B52" w:rsidRPr="0004687C">
        <w:rPr>
          <w:rFonts w:cstheme="minorHAnsi"/>
          <w:sz w:val="24"/>
          <w:szCs w:val="24"/>
        </w:rPr>
        <w:t>allestimento</w:t>
      </w:r>
      <w:r w:rsidRPr="0004687C">
        <w:rPr>
          <w:rFonts w:cstheme="minorHAnsi"/>
          <w:sz w:val="24"/>
          <w:szCs w:val="24"/>
        </w:rPr>
        <w:t xml:space="preserve"> </w:t>
      </w:r>
      <w:r w:rsidR="002D4B52" w:rsidRPr="0004687C">
        <w:rPr>
          <w:rFonts w:cstheme="minorHAnsi"/>
          <w:sz w:val="24"/>
          <w:szCs w:val="24"/>
        </w:rPr>
        <w:t xml:space="preserve">curato da Maria Marzia Minelli, si </w:t>
      </w:r>
      <w:r w:rsidRPr="0004687C">
        <w:rPr>
          <w:rFonts w:cstheme="minorHAnsi"/>
          <w:sz w:val="24"/>
          <w:szCs w:val="24"/>
        </w:rPr>
        <w:t xml:space="preserve">snoda </w:t>
      </w:r>
      <w:r w:rsidR="0004687C" w:rsidRPr="0004687C">
        <w:rPr>
          <w:rFonts w:cstheme="minorHAnsi"/>
          <w:sz w:val="24"/>
          <w:szCs w:val="24"/>
        </w:rPr>
        <w:t>lungo</w:t>
      </w:r>
      <w:r w:rsidRPr="0004687C">
        <w:rPr>
          <w:rFonts w:cstheme="minorHAnsi"/>
          <w:sz w:val="24"/>
          <w:szCs w:val="24"/>
        </w:rPr>
        <w:t xml:space="preserve"> un </w:t>
      </w:r>
      <w:r w:rsidR="00BD35C4" w:rsidRPr="0004687C">
        <w:rPr>
          <w:rFonts w:cstheme="minorHAnsi"/>
          <w:sz w:val="24"/>
          <w:szCs w:val="24"/>
        </w:rPr>
        <w:t>itinerario</w:t>
      </w:r>
      <w:r w:rsidR="002D4B52" w:rsidRPr="0004687C">
        <w:rPr>
          <w:rFonts w:cstheme="minorHAnsi"/>
          <w:sz w:val="24"/>
          <w:szCs w:val="24"/>
        </w:rPr>
        <w:t xml:space="preserve"> che approfondisce la ricerca di </w:t>
      </w:r>
      <w:proofErr w:type="spellStart"/>
      <w:r w:rsidR="002D4B52" w:rsidRPr="0004687C">
        <w:rPr>
          <w:rFonts w:cstheme="minorHAnsi"/>
          <w:sz w:val="24"/>
          <w:szCs w:val="24"/>
        </w:rPr>
        <w:t>Yayoi</w:t>
      </w:r>
      <w:proofErr w:type="spellEnd"/>
      <w:r w:rsidR="002D4B52" w:rsidRPr="0004687C">
        <w:rPr>
          <w:rFonts w:cstheme="minorHAnsi"/>
          <w:sz w:val="24"/>
          <w:szCs w:val="24"/>
        </w:rPr>
        <w:t xml:space="preserve"> </w:t>
      </w:r>
      <w:proofErr w:type="spellStart"/>
      <w:r w:rsidR="002D4B52" w:rsidRPr="0004687C">
        <w:rPr>
          <w:rFonts w:cstheme="minorHAnsi"/>
          <w:sz w:val="24"/>
          <w:szCs w:val="24"/>
        </w:rPr>
        <w:t>Kusama</w:t>
      </w:r>
      <w:proofErr w:type="spellEnd"/>
      <w:r w:rsidR="002D4B52" w:rsidRPr="0004687C">
        <w:rPr>
          <w:rFonts w:cstheme="minorHAnsi"/>
          <w:sz w:val="24"/>
          <w:szCs w:val="24"/>
        </w:rPr>
        <w:t xml:space="preserve"> attraverso</w:t>
      </w:r>
      <w:r w:rsidR="002E1E66" w:rsidRPr="0004687C">
        <w:rPr>
          <w:rFonts w:cstheme="minorHAnsi"/>
          <w:sz w:val="24"/>
          <w:szCs w:val="24"/>
        </w:rPr>
        <w:t xml:space="preserve"> </w:t>
      </w:r>
      <w:r w:rsidR="002D4B52" w:rsidRPr="0004687C">
        <w:rPr>
          <w:rFonts w:cstheme="minorHAnsi"/>
          <w:sz w:val="24"/>
          <w:szCs w:val="24"/>
        </w:rPr>
        <w:t>poesie, filmati</w:t>
      </w:r>
      <w:r w:rsidR="002E1E66" w:rsidRPr="0004687C">
        <w:rPr>
          <w:rFonts w:cstheme="minorHAnsi"/>
          <w:sz w:val="24"/>
          <w:szCs w:val="24"/>
        </w:rPr>
        <w:t xml:space="preserve">, libri </w:t>
      </w:r>
      <w:r w:rsidR="002D4B52" w:rsidRPr="0004687C">
        <w:rPr>
          <w:rFonts w:cstheme="minorHAnsi"/>
          <w:sz w:val="24"/>
          <w:szCs w:val="24"/>
        </w:rPr>
        <w:t>e documentazioni, creando</w:t>
      </w:r>
      <w:r w:rsidR="002D4B52" w:rsidRPr="00B90281">
        <w:rPr>
          <w:rFonts w:cstheme="minorHAnsi"/>
          <w:sz w:val="24"/>
          <w:szCs w:val="24"/>
        </w:rPr>
        <w:t xml:space="preserve"> </w:t>
      </w:r>
      <w:r w:rsidR="002E1E66">
        <w:rPr>
          <w:rFonts w:cstheme="minorHAnsi"/>
          <w:sz w:val="24"/>
          <w:szCs w:val="24"/>
        </w:rPr>
        <w:t xml:space="preserve">infine </w:t>
      </w:r>
      <w:r w:rsidR="002D4B52" w:rsidRPr="00B90281">
        <w:rPr>
          <w:rFonts w:cstheme="minorHAnsi"/>
          <w:sz w:val="24"/>
          <w:szCs w:val="24"/>
        </w:rPr>
        <w:t>uno spazio di condivisione fisica dell’esperienza vissuta e permettendo di entrare da più punti di vista nell’immaginario della celebre artista giapponese.</w:t>
      </w:r>
    </w:p>
    <w:p w14:paraId="4E235843" w14:textId="57995D49" w:rsidR="002D4B52" w:rsidRPr="00BE0238" w:rsidRDefault="00BD35C4" w:rsidP="002D4B5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Il fulcro della mostra è </w:t>
      </w:r>
      <w:proofErr w:type="spellStart"/>
      <w:r w:rsidR="002D4B52" w:rsidRPr="00F46545">
        <w:rPr>
          <w:rFonts w:cstheme="minorHAnsi"/>
          <w:b/>
          <w:bCs/>
          <w:i/>
          <w:sz w:val="24"/>
          <w:szCs w:val="24"/>
        </w:rPr>
        <w:t>Fireflies</w:t>
      </w:r>
      <w:proofErr w:type="spellEnd"/>
      <w:r w:rsidR="002D4B52" w:rsidRPr="00F46545">
        <w:rPr>
          <w:rFonts w:cstheme="minorHAnsi"/>
          <w:b/>
          <w:bCs/>
          <w:i/>
          <w:sz w:val="24"/>
          <w:szCs w:val="24"/>
        </w:rPr>
        <w:t xml:space="preserve"> on the Water</w:t>
      </w:r>
      <w:r>
        <w:rPr>
          <w:rFonts w:cstheme="minorHAnsi"/>
          <w:sz w:val="24"/>
          <w:szCs w:val="24"/>
        </w:rPr>
        <w:t xml:space="preserve">, </w:t>
      </w:r>
      <w:r w:rsidR="002D4B52" w:rsidRPr="00BE0238">
        <w:rPr>
          <w:rFonts w:cstheme="minorHAnsi"/>
          <w:sz w:val="24"/>
          <w:szCs w:val="24"/>
        </w:rPr>
        <w:t>un</w:t>
      </w:r>
      <w:r>
        <w:rPr>
          <w:rFonts w:cstheme="minorHAnsi"/>
          <w:sz w:val="24"/>
          <w:szCs w:val="24"/>
        </w:rPr>
        <w:t xml:space="preserve">a </w:t>
      </w:r>
      <w:r w:rsidR="002D4B52" w:rsidRPr="00BE0238">
        <w:rPr>
          <w:rFonts w:cstheme="minorHAnsi"/>
          <w:sz w:val="24"/>
          <w:szCs w:val="24"/>
        </w:rPr>
        <w:t>installazione dalle dimensioni di una stanza pensata per essere vista in solitudine, una persona alla volta.</w:t>
      </w:r>
    </w:p>
    <w:p w14:paraId="3CFDD643" w14:textId="632B31B2" w:rsidR="002D4B52" w:rsidRPr="00BE0238" w:rsidRDefault="002D4B52" w:rsidP="002D4B52">
      <w:pPr>
        <w:spacing w:after="0"/>
        <w:jc w:val="both"/>
        <w:rPr>
          <w:rFonts w:cstheme="minorHAnsi"/>
          <w:sz w:val="24"/>
          <w:szCs w:val="24"/>
        </w:rPr>
      </w:pPr>
      <w:r w:rsidRPr="00BE0238">
        <w:rPr>
          <w:rFonts w:cstheme="minorHAnsi"/>
          <w:sz w:val="24"/>
          <w:szCs w:val="24"/>
        </w:rPr>
        <w:t>L’opera consiste in un ambiente bui</w:t>
      </w:r>
      <w:r>
        <w:rPr>
          <w:rFonts w:cstheme="minorHAnsi"/>
          <w:sz w:val="24"/>
          <w:szCs w:val="24"/>
        </w:rPr>
        <w:t>o,</w:t>
      </w:r>
      <w:r w:rsidRPr="00BE0238">
        <w:rPr>
          <w:rFonts w:cstheme="minorHAnsi"/>
          <w:sz w:val="24"/>
          <w:szCs w:val="24"/>
        </w:rPr>
        <w:t xml:space="preserve"> </w:t>
      </w:r>
      <w:r w:rsidR="00FD7516" w:rsidRPr="00BD35C4">
        <w:rPr>
          <w:rFonts w:cstheme="minorHAnsi"/>
          <w:sz w:val="24"/>
          <w:szCs w:val="24"/>
        </w:rPr>
        <w:t xml:space="preserve">le cui pareti sono </w:t>
      </w:r>
      <w:r w:rsidRPr="00BD35C4">
        <w:rPr>
          <w:rFonts w:cstheme="minorHAnsi"/>
          <w:sz w:val="24"/>
          <w:szCs w:val="24"/>
        </w:rPr>
        <w:t>rivestit</w:t>
      </w:r>
      <w:r w:rsidR="00FD7516" w:rsidRPr="00BD35C4">
        <w:rPr>
          <w:rFonts w:cstheme="minorHAnsi"/>
          <w:sz w:val="24"/>
          <w:szCs w:val="24"/>
        </w:rPr>
        <w:t>e</w:t>
      </w:r>
      <w:r w:rsidRPr="00BD35C4">
        <w:rPr>
          <w:rFonts w:cstheme="minorHAnsi"/>
          <w:sz w:val="24"/>
          <w:szCs w:val="24"/>
        </w:rPr>
        <w:t xml:space="preserve"> di specchi</w:t>
      </w:r>
      <w:r>
        <w:rPr>
          <w:rFonts w:cstheme="minorHAnsi"/>
          <w:sz w:val="24"/>
          <w:szCs w:val="24"/>
        </w:rPr>
        <w:t>;</w:t>
      </w:r>
      <w:r w:rsidRPr="00BE0238">
        <w:rPr>
          <w:rFonts w:cstheme="minorHAnsi"/>
          <w:sz w:val="24"/>
          <w:szCs w:val="24"/>
        </w:rPr>
        <w:t xml:space="preserve"> al centro</w:t>
      </w:r>
      <w:r w:rsidRPr="00BD35C4">
        <w:rPr>
          <w:rFonts w:cstheme="minorHAnsi"/>
          <w:sz w:val="24"/>
          <w:szCs w:val="24"/>
        </w:rPr>
        <w:t>, si trova una pozza d'acqua, che trasmette un senso di quiete, in cui sporge una piattaforma</w:t>
      </w:r>
      <w:r w:rsidRPr="00BE0238">
        <w:rPr>
          <w:rFonts w:cstheme="minorHAnsi"/>
          <w:sz w:val="24"/>
          <w:szCs w:val="24"/>
        </w:rPr>
        <w:t xml:space="preserve"> panoramica simile a un molo e 150 piccole luci appese al soffitto che, come suggerisce il titolo, sembrano lucciole. </w:t>
      </w:r>
    </w:p>
    <w:p w14:paraId="704EDBD7" w14:textId="7803C509" w:rsidR="002D4B52" w:rsidRDefault="002E1E66" w:rsidP="002D4B52">
      <w:pPr>
        <w:spacing w:after="0"/>
        <w:jc w:val="both"/>
        <w:rPr>
          <w:rFonts w:cstheme="minorHAnsi"/>
          <w:sz w:val="24"/>
          <w:szCs w:val="24"/>
        </w:rPr>
      </w:pPr>
      <w:r w:rsidRPr="00BD35C4">
        <w:rPr>
          <w:rFonts w:cstheme="minorHAnsi"/>
          <w:sz w:val="24"/>
          <w:szCs w:val="24"/>
        </w:rPr>
        <w:t>Grazie al progetto</w:t>
      </w:r>
      <w:r w:rsidRPr="00BD35C4">
        <w:rPr>
          <w:rFonts w:cstheme="minorHAnsi"/>
          <w:i/>
          <w:sz w:val="24"/>
          <w:szCs w:val="24"/>
        </w:rPr>
        <w:t xml:space="preserve"> The Blank </w:t>
      </w:r>
      <w:proofErr w:type="spellStart"/>
      <w:r w:rsidRPr="00BD35C4">
        <w:rPr>
          <w:rFonts w:cstheme="minorHAnsi"/>
          <w:i/>
          <w:sz w:val="24"/>
          <w:szCs w:val="24"/>
        </w:rPr>
        <w:t>LISten</w:t>
      </w:r>
      <w:proofErr w:type="spellEnd"/>
      <w:r w:rsidRPr="00BD35C4">
        <w:rPr>
          <w:rFonts w:cstheme="minorHAnsi"/>
          <w:i/>
          <w:sz w:val="24"/>
          <w:szCs w:val="24"/>
        </w:rPr>
        <w:t xml:space="preserve"> Project </w:t>
      </w:r>
      <w:r w:rsidRPr="00BD35C4">
        <w:rPr>
          <w:rFonts w:cstheme="minorHAnsi"/>
          <w:sz w:val="24"/>
          <w:szCs w:val="24"/>
        </w:rPr>
        <w:t>la mostra</w:t>
      </w:r>
      <w:r w:rsidRPr="00BD35C4">
        <w:rPr>
          <w:rFonts w:cstheme="minorHAnsi"/>
          <w:i/>
          <w:sz w:val="24"/>
          <w:szCs w:val="24"/>
        </w:rPr>
        <w:t xml:space="preserve"> </w:t>
      </w:r>
      <w:proofErr w:type="spellStart"/>
      <w:r w:rsidR="002D4B52" w:rsidRPr="00BD35C4">
        <w:rPr>
          <w:rFonts w:cstheme="minorHAnsi"/>
          <w:i/>
          <w:sz w:val="24"/>
          <w:szCs w:val="24"/>
        </w:rPr>
        <w:t>Yayoi</w:t>
      </w:r>
      <w:proofErr w:type="spellEnd"/>
      <w:r w:rsidR="002D4B52" w:rsidRPr="00BD35C4">
        <w:rPr>
          <w:rFonts w:cstheme="minorHAnsi"/>
          <w:i/>
          <w:sz w:val="24"/>
          <w:szCs w:val="24"/>
        </w:rPr>
        <w:t xml:space="preserve"> </w:t>
      </w:r>
      <w:proofErr w:type="spellStart"/>
      <w:r w:rsidR="002D4B52" w:rsidRPr="00BD35C4">
        <w:rPr>
          <w:rFonts w:cstheme="minorHAnsi"/>
          <w:i/>
          <w:sz w:val="24"/>
          <w:szCs w:val="24"/>
        </w:rPr>
        <w:t>Kusama</w:t>
      </w:r>
      <w:proofErr w:type="spellEnd"/>
      <w:r w:rsidR="002D4B52" w:rsidRPr="00BD35C4">
        <w:rPr>
          <w:rFonts w:cstheme="minorHAnsi"/>
          <w:i/>
          <w:sz w:val="24"/>
          <w:szCs w:val="24"/>
        </w:rPr>
        <w:t>. Infinito Presente</w:t>
      </w:r>
      <w:r w:rsidR="002D4B52" w:rsidRPr="00BD35C4">
        <w:rPr>
          <w:rFonts w:cstheme="minorHAnsi"/>
          <w:sz w:val="24"/>
          <w:szCs w:val="24"/>
        </w:rPr>
        <w:t xml:space="preserve"> è completamente accessibile a</w:t>
      </w:r>
      <w:r w:rsidR="003233E2" w:rsidRPr="00BD35C4">
        <w:rPr>
          <w:rFonts w:cstheme="minorHAnsi"/>
          <w:sz w:val="24"/>
          <w:szCs w:val="24"/>
        </w:rPr>
        <w:t>lle persone sorde</w:t>
      </w:r>
      <w:r w:rsidRPr="00BD35C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23FA81F8" w14:textId="77777777" w:rsidR="00BF79FC" w:rsidRDefault="00BF79FC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5683BBF9" w14:textId="5E20176C" w:rsidR="00BF79FC" w:rsidRDefault="00BD35C4" w:rsidP="0030136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Accompagna l</w:t>
      </w:r>
      <w:r w:rsidR="0030136C">
        <w:rPr>
          <w:rFonts w:cstheme="minorHAnsi"/>
          <w:b/>
          <w:sz w:val="24"/>
          <w:szCs w:val="24"/>
        </w:rPr>
        <w:t>’esposizione</w:t>
      </w:r>
      <w:r w:rsidR="0030136C" w:rsidRPr="00A80780">
        <w:rPr>
          <w:rFonts w:cstheme="minorHAnsi"/>
          <w:b/>
          <w:sz w:val="24"/>
          <w:szCs w:val="24"/>
        </w:rPr>
        <w:t xml:space="preserve"> un catalogo esclusivo, realizzato e pubblicato da Skira.</w:t>
      </w:r>
    </w:p>
    <w:p w14:paraId="05BFF756" w14:textId="77777777" w:rsidR="00A81D0F" w:rsidRPr="00A80780" w:rsidRDefault="00A81D0F" w:rsidP="0030136C">
      <w:pPr>
        <w:jc w:val="both"/>
        <w:rPr>
          <w:rFonts w:cstheme="minorHAnsi"/>
          <w:b/>
          <w:sz w:val="24"/>
          <w:szCs w:val="24"/>
        </w:rPr>
      </w:pPr>
    </w:p>
    <w:p w14:paraId="1F8F1CE2" w14:textId="0F053C80" w:rsidR="0030136C" w:rsidRPr="0030136C" w:rsidRDefault="0030136C" w:rsidP="0030136C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6B5CDE">
        <w:rPr>
          <w:rFonts w:cstheme="minorHAnsi"/>
          <w:i/>
          <w:iCs/>
          <w:sz w:val="24"/>
          <w:szCs w:val="24"/>
        </w:rPr>
        <w:t xml:space="preserve">La sinergia tra istituzioni, imprese e arte è uno degli elementi che concorre alla crescita sociale e culturale della comunità. In </w:t>
      </w:r>
      <w:r w:rsidRPr="00BD35C4">
        <w:rPr>
          <w:rFonts w:cstheme="minorHAnsi"/>
          <w:i/>
          <w:iCs/>
          <w:sz w:val="24"/>
          <w:szCs w:val="24"/>
        </w:rPr>
        <w:t xml:space="preserve">questa prospettiva risulta particolarmente significativo il contributo di Camera di Commercio di </w:t>
      </w:r>
      <w:r w:rsidR="00D7044F" w:rsidRPr="00BD35C4">
        <w:rPr>
          <w:rFonts w:cstheme="minorHAnsi"/>
          <w:i/>
          <w:iCs/>
          <w:sz w:val="24"/>
          <w:szCs w:val="24"/>
        </w:rPr>
        <w:t>B</w:t>
      </w:r>
      <w:r w:rsidRPr="00BD35C4">
        <w:rPr>
          <w:rFonts w:cstheme="minorHAnsi"/>
          <w:i/>
          <w:iCs/>
          <w:sz w:val="24"/>
          <w:szCs w:val="24"/>
        </w:rPr>
        <w:t>ergamo</w:t>
      </w:r>
      <w:r w:rsidR="00D7044F" w:rsidRPr="00BD35C4">
        <w:rPr>
          <w:rFonts w:cstheme="minorHAnsi"/>
          <w:i/>
          <w:iCs/>
          <w:sz w:val="24"/>
          <w:szCs w:val="24"/>
        </w:rPr>
        <w:t xml:space="preserve">, la presenza come Social </w:t>
      </w:r>
      <w:proofErr w:type="spellStart"/>
      <w:r w:rsidR="00D7044F" w:rsidRPr="00BD35C4">
        <w:rPr>
          <w:rFonts w:cstheme="minorHAnsi"/>
          <w:i/>
          <w:iCs/>
          <w:sz w:val="24"/>
          <w:szCs w:val="24"/>
        </w:rPr>
        <w:t>Inclusivity</w:t>
      </w:r>
      <w:proofErr w:type="spellEnd"/>
      <w:r w:rsidR="00D7044F" w:rsidRPr="00BD35C4">
        <w:rPr>
          <w:rFonts w:cstheme="minorHAnsi"/>
          <w:i/>
          <w:iCs/>
          <w:sz w:val="24"/>
          <w:szCs w:val="24"/>
        </w:rPr>
        <w:t xml:space="preserve"> Partner di Brembo, </w:t>
      </w:r>
      <w:r w:rsidRPr="00BD35C4">
        <w:rPr>
          <w:rFonts w:cstheme="minorHAnsi"/>
          <w:i/>
          <w:iCs/>
          <w:sz w:val="24"/>
          <w:szCs w:val="24"/>
        </w:rPr>
        <w:t xml:space="preserve"> la partecipazione come </w:t>
      </w:r>
      <w:proofErr w:type="spellStart"/>
      <w:r w:rsidRPr="00BD35C4">
        <w:rPr>
          <w:rFonts w:cstheme="minorHAnsi"/>
          <w:i/>
          <w:iCs/>
          <w:sz w:val="24"/>
          <w:szCs w:val="24"/>
        </w:rPr>
        <w:t>Main</w:t>
      </w:r>
      <w:proofErr w:type="spellEnd"/>
      <w:r w:rsidRPr="00BD35C4">
        <w:rPr>
          <w:rFonts w:cstheme="minorHAnsi"/>
          <w:i/>
          <w:iCs/>
          <w:sz w:val="24"/>
          <w:szCs w:val="24"/>
        </w:rPr>
        <w:t xml:space="preserve"> Sponsor di </w:t>
      </w:r>
      <w:proofErr w:type="spellStart"/>
      <w:r w:rsidRPr="00BD35C4">
        <w:rPr>
          <w:rFonts w:cstheme="minorHAnsi"/>
          <w:i/>
          <w:iCs/>
          <w:sz w:val="24"/>
          <w:szCs w:val="24"/>
        </w:rPr>
        <w:t>Isocell</w:t>
      </w:r>
      <w:proofErr w:type="spellEnd"/>
      <w:r w:rsidRPr="00BD35C4">
        <w:rPr>
          <w:rFonts w:cstheme="minorHAnsi"/>
          <w:i/>
          <w:iCs/>
          <w:sz w:val="24"/>
          <w:szCs w:val="24"/>
        </w:rPr>
        <w:t xml:space="preserve"> Precompressi S.p.A.</w:t>
      </w:r>
      <w:r w:rsidR="00D7044F" w:rsidRPr="00BD35C4">
        <w:rPr>
          <w:rFonts w:cstheme="minorHAnsi"/>
          <w:i/>
          <w:iCs/>
          <w:sz w:val="24"/>
          <w:szCs w:val="24"/>
        </w:rPr>
        <w:t xml:space="preserve">, </w:t>
      </w:r>
      <w:r w:rsidRPr="00BD35C4">
        <w:rPr>
          <w:rFonts w:cstheme="minorHAnsi"/>
          <w:i/>
          <w:iCs/>
          <w:sz w:val="24"/>
          <w:szCs w:val="24"/>
        </w:rPr>
        <w:t xml:space="preserve">il supporto come </w:t>
      </w:r>
      <w:proofErr w:type="spellStart"/>
      <w:r w:rsidRPr="00BD35C4">
        <w:rPr>
          <w:rFonts w:cstheme="minorHAnsi"/>
          <w:i/>
          <w:iCs/>
          <w:sz w:val="24"/>
          <w:szCs w:val="24"/>
        </w:rPr>
        <w:t>Main</w:t>
      </w:r>
      <w:proofErr w:type="spellEnd"/>
      <w:r w:rsidRPr="00BD35C4">
        <w:rPr>
          <w:rFonts w:cstheme="minorHAnsi"/>
          <w:i/>
          <w:iCs/>
          <w:sz w:val="24"/>
          <w:szCs w:val="24"/>
        </w:rPr>
        <w:t xml:space="preserve"> Partner di Banca Generali Private, </w:t>
      </w:r>
      <w:proofErr w:type="spellStart"/>
      <w:r w:rsidRPr="00BD35C4">
        <w:rPr>
          <w:rFonts w:cstheme="minorHAnsi"/>
          <w:i/>
          <w:iCs/>
          <w:sz w:val="24"/>
          <w:szCs w:val="24"/>
        </w:rPr>
        <w:t>Gruberg</w:t>
      </w:r>
      <w:proofErr w:type="spellEnd"/>
      <w:r w:rsidRPr="00BD35C4">
        <w:rPr>
          <w:rFonts w:cstheme="minorHAnsi"/>
          <w:i/>
          <w:iCs/>
          <w:sz w:val="24"/>
          <w:szCs w:val="24"/>
        </w:rPr>
        <w:t xml:space="preserve"> e MAGRIS, il sostegno di Alias (Design &amp; </w:t>
      </w:r>
      <w:proofErr w:type="spellStart"/>
      <w:r w:rsidRPr="00BD35C4">
        <w:rPr>
          <w:rFonts w:cstheme="minorHAnsi"/>
          <w:i/>
          <w:iCs/>
          <w:sz w:val="24"/>
          <w:szCs w:val="24"/>
        </w:rPr>
        <w:t>Furniture</w:t>
      </w:r>
      <w:proofErr w:type="spellEnd"/>
      <w:r w:rsidRPr="00BD35C4">
        <w:rPr>
          <w:rFonts w:cstheme="minorHAnsi"/>
          <w:i/>
          <w:iCs/>
          <w:sz w:val="24"/>
          <w:szCs w:val="24"/>
        </w:rPr>
        <w:t xml:space="preserve">), Art Care (Trasporto, produzione e allestimento), Carminati Adv (Media Partner), CLP Relazioni Pubbliche </w:t>
      </w:r>
      <w:r w:rsidRPr="00BD35C4">
        <w:rPr>
          <w:rFonts w:cstheme="minorHAnsi"/>
          <w:i/>
          <w:iCs/>
          <w:sz w:val="24"/>
          <w:szCs w:val="24"/>
        </w:rPr>
        <w:lastRenderedPageBreak/>
        <w:t>(Ufficio Stampa), CVO GROUP (Security Partner), Linda (</w:t>
      </w:r>
      <w:proofErr w:type="spellStart"/>
      <w:r w:rsidRPr="00BD35C4">
        <w:rPr>
          <w:rFonts w:cstheme="minorHAnsi"/>
          <w:i/>
          <w:iCs/>
          <w:sz w:val="24"/>
          <w:szCs w:val="24"/>
        </w:rPr>
        <w:t>Cleaning</w:t>
      </w:r>
      <w:proofErr w:type="spellEnd"/>
      <w:r w:rsidRPr="00BD35C4">
        <w:rPr>
          <w:rFonts w:cstheme="minorHAnsi"/>
          <w:i/>
          <w:iCs/>
          <w:sz w:val="24"/>
          <w:szCs w:val="24"/>
        </w:rPr>
        <w:t xml:space="preserve"> Partner), Merlino ( Kids Lab </w:t>
      </w:r>
      <w:proofErr w:type="spellStart"/>
      <w:r w:rsidRPr="00BD35C4">
        <w:rPr>
          <w:rFonts w:cstheme="minorHAnsi"/>
          <w:i/>
          <w:iCs/>
          <w:sz w:val="24"/>
          <w:szCs w:val="24"/>
        </w:rPr>
        <w:t>Furniture</w:t>
      </w:r>
      <w:proofErr w:type="spellEnd"/>
      <w:r w:rsidRPr="00BD35C4">
        <w:rPr>
          <w:rFonts w:cstheme="minorHAnsi"/>
          <w:i/>
          <w:iCs/>
          <w:sz w:val="24"/>
          <w:szCs w:val="24"/>
        </w:rPr>
        <w:t xml:space="preserve">), Mida Ticket (Biglietteria), </w:t>
      </w:r>
      <w:r w:rsidR="00D7044F" w:rsidRPr="00BD35C4">
        <w:rPr>
          <w:rFonts w:cstheme="minorHAnsi"/>
          <w:i/>
          <w:iCs/>
          <w:sz w:val="24"/>
          <w:szCs w:val="24"/>
        </w:rPr>
        <w:t xml:space="preserve">Phillips </w:t>
      </w:r>
      <w:proofErr w:type="spellStart"/>
      <w:r w:rsidR="00D7044F" w:rsidRPr="00BD35C4">
        <w:rPr>
          <w:rFonts w:cstheme="minorHAnsi"/>
          <w:i/>
          <w:iCs/>
          <w:sz w:val="24"/>
          <w:szCs w:val="24"/>
        </w:rPr>
        <w:t>Auctioneers</w:t>
      </w:r>
      <w:proofErr w:type="spellEnd"/>
      <w:r w:rsidR="00D7044F" w:rsidRPr="00BD35C4">
        <w:rPr>
          <w:rFonts w:cstheme="minorHAnsi"/>
          <w:i/>
          <w:iCs/>
          <w:sz w:val="24"/>
          <w:szCs w:val="24"/>
        </w:rPr>
        <w:t xml:space="preserve"> </w:t>
      </w:r>
      <w:r w:rsidRPr="00BD35C4">
        <w:rPr>
          <w:rFonts w:cstheme="minorHAnsi"/>
          <w:i/>
          <w:iCs/>
          <w:sz w:val="24"/>
          <w:szCs w:val="24"/>
        </w:rPr>
        <w:t>(Technical Partner), Achille Pinto (Educational Partner), Settecento Hotel (</w:t>
      </w:r>
      <w:proofErr w:type="spellStart"/>
      <w:r w:rsidRPr="00BD35C4">
        <w:rPr>
          <w:rFonts w:cstheme="minorHAnsi"/>
          <w:i/>
          <w:iCs/>
          <w:sz w:val="24"/>
          <w:szCs w:val="24"/>
        </w:rPr>
        <w:t>Accomodation</w:t>
      </w:r>
      <w:proofErr w:type="spellEnd"/>
      <w:r w:rsidRPr="00BD35C4">
        <w:rPr>
          <w:rFonts w:cstheme="minorHAnsi"/>
          <w:i/>
          <w:iCs/>
          <w:sz w:val="24"/>
          <w:szCs w:val="24"/>
        </w:rPr>
        <w:t xml:space="preserve"> Partner), Skira (Publishing Partner), Zenato (Wine Partner) e la partecipazione come Event Partner di Alluminio Agnelli, </w:t>
      </w:r>
      <w:r w:rsidR="00FD7516" w:rsidRPr="00BD35C4">
        <w:rPr>
          <w:rFonts w:cstheme="minorHAnsi"/>
          <w:i/>
          <w:iCs/>
          <w:sz w:val="24"/>
          <w:szCs w:val="24"/>
        </w:rPr>
        <w:t xml:space="preserve">ANIMA Sgr, </w:t>
      </w:r>
      <w:proofErr w:type="spellStart"/>
      <w:r w:rsidRPr="00BD35C4">
        <w:rPr>
          <w:rFonts w:cstheme="minorHAnsi"/>
          <w:i/>
          <w:iCs/>
          <w:sz w:val="24"/>
          <w:szCs w:val="24"/>
        </w:rPr>
        <w:t>Dielle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 Ceramiche, </w:t>
      </w:r>
      <w:proofErr w:type="spellStart"/>
      <w:r w:rsidRPr="006B5CDE">
        <w:rPr>
          <w:rFonts w:cstheme="minorHAnsi"/>
          <w:i/>
          <w:iCs/>
          <w:sz w:val="24"/>
          <w:szCs w:val="24"/>
        </w:rPr>
        <w:t>Evelyne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6B5CDE">
        <w:rPr>
          <w:rFonts w:cstheme="minorHAnsi"/>
          <w:i/>
          <w:iCs/>
          <w:sz w:val="24"/>
          <w:szCs w:val="24"/>
        </w:rPr>
        <w:t>Aymon</w:t>
      </w:r>
      <w:proofErr w:type="spellEnd"/>
      <w:r w:rsidRPr="006B5CDE">
        <w:rPr>
          <w:rFonts w:cstheme="minorHAnsi"/>
          <w:i/>
          <w:iCs/>
          <w:sz w:val="24"/>
          <w:szCs w:val="24"/>
        </w:rPr>
        <w:t>, Palazzo Monti.</w:t>
      </w:r>
    </w:p>
    <w:p w14:paraId="0728FFC0" w14:textId="77777777" w:rsidR="0030136C" w:rsidRPr="00A80780" w:rsidRDefault="0030136C" w:rsidP="0030136C">
      <w:pPr>
        <w:spacing w:after="0"/>
        <w:jc w:val="both"/>
        <w:rPr>
          <w:rFonts w:cstheme="minorHAnsi"/>
          <w:sz w:val="24"/>
          <w:szCs w:val="24"/>
        </w:rPr>
      </w:pPr>
    </w:p>
    <w:p w14:paraId="4AE81C73" w14:textId="77777777" w:rsidR="0030136C" w:rsidRPr="00A80780" w:rsidRDefault="0030136C" w:rsidP="0030136C">
      <w:pPr>
        <w:spacing w:after="0"/>
        <w:jc w:val="both"/>
        <w:rPr>
          <w:rFonts w:cstheme="minorHAnsi"/>
          <w:i/>
          <w:sz w:val="24"/>
          <w:szCs w:val="24"/>
        </w:rPr>
      </w:pPr>
      <w:r w:rsidRPr="00A80780">
        <w:rPr>
          <w:rFonts w:cstheme="minorHAnsi"/>
          <w:i/>
          <w:iCs/>
          <w:sz w:val="24"/>
          <w:szCs w:val="24"/>
        </w:rPr>
        <w:t xml:space="preserve">La manifestazione Bergamo Brescia Capitale Italiana della Cultura 2023 vede Intesa Sanpaolo e A2A nel ruolo di </w:t>
      </w:r>
      <w:proofErr w:type="spellStart"/>
      <w:r w:rsidRPr="00A80780">
        <w:rPr>
          <w:rFonts w:cstheme="minorHAnsi"/>
          <w:i/>
          <w:iCs/>
          <w:sz w:val="24"/>
          <w:szCs w:val="24"/>
        </w:rPr>
        <w:t>Main</w:t>
      </w:r>
      <w:proofErr w:type="spellEnd"/>
      <w:r w:rsidRPr="00A80780">
        <w:rPr>
          <w:rFonts w:cstheme="minorHAnsi"/>
          <w:i/>
          <w:iCs/>
          <w:sz w:val="24"/>
          <w:szCs w:val="24"/>
        </w:rPr>
        <w:t xml:space="preserve"> Partner, Brembo nel ruolo di Partner di Sistema, Ferrovie dello Stato Italiane e SACBO quali Partner di Area. Il Ministero della Cultura e Regione Lombardia sono partner istituzionali insieme a Fondazione Cariplo, Fondazione della Comunità Bresciana e Fondazione della Comunità Bergamasca.</w:t>
      </w:r>
    </w:p>
    <w:p w14:paraId="74D8BB17" w14:textId="77777777" w:rsidR="00FD7516" w:rsidRDefault="00FD7516" w:rsidP="0030136C">
      <w:pPr>
        <w:spacing w:after="0"/>
        <w:jc w:val="both"/>
        <w:rPr>
          <w:rFonts w:cstheme="minorHAnsi"/>
          <w:b/>
          <w:bCs/>
        </w:rPr>
      </w:pPr>
    </w:p>
    <w:p w14:paraId="674F1DE3" w14:textId="130BA001" w:rsidR="005B1BEC" w:rsidRPr="0004687C" w:rsidRDefault="0004687C" w:rsidP="00B30B26">
      <w:pPr>
        <w:spacing w:after="0"/>
        <w:jc w:val="both"/>
        <w:rPr>
          <w:rFonts w:cstheme="minorHAnsi"/>
        </w:rPr>
      </w:pPr>
      <w:r w:rsidRPr="0004687C">
        <w:rPr>
          <w:rFonts w:cstheme="minorHAnsi"/>
        </w:rPr>
        <w:t xml:space="preserve">Bergamo, </w:t>
      </w:r>
      <w:r w:rsidR="00D477B2">
        <w:rPr>
          <w:rFonts w:cstheme="minorHAnsi"/>
        </w:rPr>
        <w:t>dicembre</w:t>
      </w:r>
      <w:r>
        <w:rPr>
          <w:rFonts w:cstheme="minorHAnsi"/>
        </w:rPr>
        <w:t xml:space="preserve"> 2023</w:t>
      </w:r>
    </w:p>
    <w:p w14:paraId="6C9061A0" w14:textId="77777777" w:rsidR="0004687C" w:rsidRDefault="0004687C" w:rsidP="00B30B2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2925B109" w14:textId="3AD9A0B9" w:rsidR="00800D6C" w:rsidRPr="007308C1" w:rsidRDefault="00800D6C" w:rsidP="00B30B26">
      <w:pPr>
        <w:spacing w:after="0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b/>
          <w:bCs/>
          <w:sz w:val="20"/>
          <w:szCs w:val="20"/>
        </w:rPr>
        <w:t xml:space="preserve">YAYOI KUSAMA. </w:t>
      </w:r>
      <w:r w:rsidR="00C329B8" w:rsidRPr="007308C1">
        <w:rPr>
          <w:rFonts w:cstheme="minorHAnsi"/>
          <w:b/>
          <w:bCs/>
          <w:i/>
          <w:iCs/>
          <w:sz w:val="20"/>
          <w:szCs w:val="20"/>
        </w:rPr>
        <w:t>Infinito</w:t>
      </w:r>
      <w:r w:rsidR="00F46545" w:rsidRPr="007308C1">
        <w:rPr>
          <w:rFonts w:cstheme="minorHAnsi"/>
          <w:b/>
          <w:bCs/>
          <w:i/>
          <w:iCs/>
          <w:sz w:val="20"/>
          <w:szCs w:val="20"/>
        </w:rPr>
        <w:t xml:space="preserve"> Presente</w:t>
      </w:r>
    </w:p>
    <w:p w14:paraId="26056643" w14:textId="691B61CC" w:rsidR="00800D6C" w:rsidRPr="007308C1" w:rsidRDefault="00800D6C" w:rsidP="00C61F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>Bergamo, Palazzo della Ragione (Piazza Vecchia, 8A)</w:t>
      </w:r>
    </w:p>
    <w:p w14:paraId="3830D076" w14:textId="7F85757E" w:rsidR="00800D6C" w:rsidRPr="007308C1" w:rsidRDefault="00D477B2" w:rsidP="005054A3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Fino al</w:t>
      </w:r>
      <w:r w:rsidR="00800D6C" w:rsidRPr="007308C1">
        <w:rPr>
          <w:rFonts w:cstheme="minorHAnsi"/>
          <w:b/>
          <w:bCs/>
          <w:sz w:val="20"/>
          <w:szCs w:val="20"/>
        </w:rPr>
        <w:t xml:space="preserve"> </w:t>
      </w:r>
      <w:r w:rsidR="0080594E" w:rsidRPr="007308C1">
        <w:rPr>
          <w:rFonts w:cstheme="minorHAnsi"/>
          <w:b/>
          <w:bCs/>
          <w:sz w:val="20"/>
          <w:szCs w:val="20"/>
        </w:rPr>
        <w:t>24 marzo</w:t>
      </w:r>
      <w:r w:rsidR="00800D6C" w:rsidRPr="007308C1">
        <w:rPr>
          <w:rFonts w:cstheme="minorHAnsi"/>
          <w:b/>
          <w:bCs/>
          <w:sz w:val="20"/>
          <w:szCs w:val="20"/>
        </w:rPr>
        <w:t xml:space="preserve"> 2024</w:t>
      </w:r>
    </w:p>
    <w:p w14:paraId="43BA1A94" w14:textId="7E447E11" w:rsidR="00800D6C" w:rsidRPr="007308C1" w:rsidRDefault="00800D6C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B853AA" w14:textId="6EA899C9" w:rsidR="003B506F" w:rsidRPr="00D477B2" w:rsidRDefault="003252F5" w:rsidP="00D477B2">
      <w:pPr>
        <w:spacing w:after="0" w:line="240" w:lineRule="auto"/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b/>
          <w:bCs/>
          <w:sz w:val="20"/>
          <w:szCs w:val="20"/>
        </w:rPr>
        <w:t>Orari e informazioni</w:t>
      </w:r>
      <w:r w:rsidR="005B1BEC">
        <w:rPr>
          <w:rFonts w:cstheme="minorHAnsi"/>
          <w:b/>
          <w:bCs/>
          <w:sz w:val="20"/>
          <w:szCs w:val="20"/>
        </w:rPr>
        <w:t xml:space="preserve">: </w:t>
      </w:r>
      <w:hyperlink r:id="rId13" w:history="1">
        <w:r w:rsidR="005B1BEC" w:rsidRPr="007308C1">
          <w:rPr>
            <w:rStyle w:val="Collegamentoipertestuale"/>
            <w:rFonts w:cstheme="minorHAnsi"/>
            <w:sz w:val="20"/>
            <w:szCs w:val="20"/>
          </w:rPr>
          <w:t>www.theblank.it</w:t>
        </w:r>
      </w:hyperlink>
      <w:r w:rsidR="00D477B2">
        <w:rPr>
          <w:rFonts w:cstheme="minorHAnsi"/>
          <w:sz w:val="20"/>
          <w:szCs w:val="20"/>
        </w:rPr>
        <w:t xml:space="preserve"> | T</w:t>
      </w:r>
      <w:r w:rsidRPr="007308C1">
        <w:rPr>
          <w:rFonts w:cstheme="minorHAnsi"/>
          <w:sz w:val="20"/>
          <w:szCs w:val="20"/>
        </w:rPr>
        <w:t xml:space="preserve">. +39.035.19903477; </w:t>
      </w:r>
      <w:hyperlink r:id="rId14" w:history="1">
        <w:r w:rsidRPr="007308C1">
          <w:rPr>
            <w:rStyle w:val="Collegamentoipertestuale"/>
            <w:rFonts w:cstheme="minorHAnsi"/>
            <w:sz w:val="20"/>
            <w:szCs w:val="20"/>
          </w:rPr>
          <w:t>associazione@theblank.it</w:t>
        </w:r>
      </w:hyperlink>
    </w:p>
    <w:p w14:paraId="3BB2FFA6" w14:textId="77777777" w:rsidR="003252F5" w:rsidRPr="007308C1" w:rsidRDefault="003252F5" w:rsidP="005054A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FB516A2" w14:textId="3264081D" w:rsidR="003B506F" w:rsidRPr="007308C1" w:rsidRDefault="003B506F" w:rsidP="005054A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308C1">
        <w:rPr>
          <w:rFonts w:cstheme="minorHAnsi"/>
          <w:b/>
          <w:sz w:val="20"/>
          <w:szCs w:val="20"/>
        </w:rPr>
        <w:t>Biglietti in prevendita (incluse commissioni e diritti di prevendita)</w:t>
      </w:r>
    </w:p>
    <w:p w14:paraId="1B79D658" w14:textId="4BB16252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>Singolo intero: €1</w:t>
      </w:r>
      <w:r w:rsidR="00EE2463" w:rsidRPr="007308C1">
        <w:rPr>
          <w:rFonts w:cstheme="minorHAnsi"/>
          <w:sz w:val="20"/>
          <w:szCs w:val="20"/>
        </w:rPr>
        <w:t>4</w:t>
      </w:r>
      <w:r w:rsidRPr="007308C1">
        <w:rPr>
          <w:rFonts w:cstheme="minorHAnsi"/>
          <w:sz w:val="20"/>
          <w:szCs w:val="20"/>
        </w:rPr>
        <w:t>,50</w:t>
      </w:r>
      <w:r w:rsidR="005054A3" w:rsidRPr="007308C1">
        <w:rPr>
          <w:rFonts w:cstheme="minorHAnsi"/>
          <w:sz w:val="20"/>
          <w:szCs w:val="20"/>
        </w:rPr>
        <w:t xml:space="preserve">; </w:t>
      </w:r>
      <w:r w:rsidRPr="007308C1">
        <w:rPr>
          <w:rFonts w:cstheme="minorHAnsi"/>
          <w:sz w:val="20"/>
          <w:szCs w:val="20"/>
        </w:rPr>
        <w:t>Under 18 ridotto singolo: €</w:t>
      </w:r>
      <w:r w:rsidR="007F1730" w:rsidRPr="007308C1">
        <w:rPr>
          <w:rFonts w:cstheme="minorHAnsi"/>
          <w:sz w:val="20"/>
          <w:szCs w:val="20"/>
        </w:rPr>
        <w:t>1</w:t>
      </w:r>
      <w:r w:rsidR="00EE2463" w:rsidRPr="007308C1">
        <w:rPr>
          <w:rFonts w:cstheme="minorHAnsi"/>
          <w:sz w:val="20"/>
          <w:szCs w:val="20"/>
        </w:rPr>
        <w:t>2</w:t>
      </w:r>
      <w:r w:rsidRPr="007308C1">
        <w:rPr>
          <w:rFonts w:cstheme="minorHAnsi"/>
          <w:sz w:val="20"/>
          <w:szCs w:val="20"/>
        </w:rPr>
        <w:t>,</w:t>
      </w:r>
      <w:r w:rsidR="007F1730" w:rsidRPr="007308C1">
        <w:rPr>
          <w:rFonts w:cstheme="minorHAnsi"/>
          <w:sz w:val="20"/>
          <w:szCs w:val="20"/>
        </w:rPr>
        <w:t>5</w:t>
      </w:r>
      <w:r w:rsidRPr="007308C1">
        <w:rPr>
          <w:rFonts w:cstheme="minorHAnsi"/>
          <w:sz w:val="20"/>
          <w:szCs w:val="20"/>
        </w:rPr>
        <w:t xml:space="preserve">0 </w:t>
      </w:r>
    </w:p>
    <w:p w14:paraId="7E9B9904" w14:textId="7F56EE1F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>Gruppi (min. 15 persone, max. 30 persone per slot): €1</w:t>
      </w:r>
      <w:r w:rsidR="00EE2463" w:rsidRPr="007308C1">
        <w:rPr>
          <w:rFonts w:cstheme="minorHAnsi"/>
          <w:sz w:val="20"/>
          <w:szCs w:val="20"/>
        </w:rPr>
        <w:t>3</w:t>
      </w:r>
      <w:r w:rsidRPr="007308C1">
        <w:rPr>
          <w:rFonts w:cstheme="minorHAnsi"/>
          <w:sz w:val="20"/>
          <w:szCs w:val="20"/>
        </w:rPr>
        <w:t>,</w:t>
      </w:r>
      <w:r w:rsidR="007F1730" w:rsidRPr="007308C1">
        <w:rPr>
          <w:rFonts w:cstheme="minorHAnsi"/>
          <w:sz w:val="20"/>
          <w:szCs w:val="20"/>
        </w:rPr>
        <w:t>5</w:t>
      </w:r>
      <w:r w:rsidRPr="007308C1">
        <w:rPr>
          <w:rFonts w:cstheme="minorHAnsi"/>
          <w:sz w:val="20"/>
          <w:szCs w:val="20"/>
        </w:rPr>
        <w:t>0</w:t>
      </w:r>
      <w:r w:rsidR="005054A3" w:rsidRPr="007308C1">
        <w:rPr>
          <w:rFonts w:cstheme="minorHAnsi"/>
          <w:sz w:val="20"/>
          <w:szCs w:val="20"/>
        </w:rPr>
        <w:t xml:space="preserve">; </w:t>
      </w:r>
      <w:r w:rsidRPr="007308C1">
        <w:rPr>
          <w:rFonts w:cstheme="minorHAnsi"/>
          <w:sz w:val="20"/>
          <w:szCs w:val="20"/>
        </w:rPr>
        <w:t>Gruppi Scuole (min.15 persone): €6,00</w:t>
      </w:r>
    </w:p>
    <w:p w14:paraId="324A36F9" w14:textId="02369629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 xml:space="preserve">Gruppi Scuole + Laboratorio (min. 15 persone, max. 30 persone): €8,50 </w:t>
      </w:r>
    </w:p>
    <w:p w14:paraId="2F1C1D84" w14:textId="4D2F27F1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>Gratuito: insegnanti in visita con la classe; bambini 0-3 anni; disabili e accompagnatori</w:t>
      </w:r>
    </w:p>
    <w:p w14:paraId="4670E4B2" w14:textId="77777777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2BC67F" w14:textId="45D29C57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b/>
          <w:bCs/>
          <w:sz w:val="20"/>
          <w:szCs w:val="20"/>
        </w:rPr>
        <w:t>Visite guidate</w:t>
      </w:r>
      <w:r w:rsidRPr="007308C1">
        <w:rPr>
          <w:rFonts w:cstheme="minorHAnsi"/>
          <w:sz w:val="20"/>
          <w:szCs w:val="20"/>
        </w:rPr>
        <w:t xml:space="preserve"> (minimo 7 persone): €70,00</w:t>
      </w:r>
    </w:p>
    <w:p w14:paraId="04997965" w14:textId="77777777" w:rsidR="00A82567" w:rsidRPr="007308C1" w:rsidRDefault="00A82567" w:rsidP="005054A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3CC1457" w14:textId="59207B05" w:rsidR="003B506F" w:rsidRPr="007308C1" w:rsidRDefault="003B506F" w:rsidP="005054A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7308C1">
        <w:rPr>
          <w:rFonts w:cstheme="minorHAnsi"/>
          <w:b/>
          <w:sz w:val="20"/>
          <w:szCs w:val="20"/>
        </w:rPr>
        <w:t xml:space="preserve">Biglietteria online: </w:t>
      </w:r>
      <w:bookmarkStart w:id="0" w:name="_Hlk152583876"/>
      <w:r w:rsidR="00D477B2">
        <w:fldChar w:fldCharType="begin"/>
      </w:r>
      <w:r w:rsidR="00D477B2">
        <w:instrText>HYPERLINK "http://www.midaticket.it"</w:instrText>
      </w:r>
      <w:r w:rsidR="00D477B2">
        <w:fldChar w:fldCharType="separate"/>
      </w:r>
      <w:r w:rsidRPr="007308C1">
        <w:rPr>
          <w:rStyle w:val="Collegamentoipertestuale"/>
          <w:rFonts w:cstheme="minorHAnsi"/>
          <w:bCs/>
          <w:sz w:val="20"/>
          <w:szCs w:val="20"/>
        </w:rPr>
        <w:t>www.midaticket.it</w:t>
      </w:r>
      <w:r w:rsidR="00D477B2">
        <w:rPr>
          <w:rStyle w:val="Collegamentoipertestuale"/>
          <w:rFonts w:cstheme="minorHAnsi"/>
          <w:bCs/>
          <w:sz w:val="20"/>
          <w:szCs w:val="20"/>
        </w:rPr>
        <w:fldChar w:fldCharType="end"/>
      </w:r>
      <w:r w:rsidRPr="007308C1">
        <w:rPr>
          <w:rFonts w:cstheme="minorHAnsi"/>
          <w:bCs/>
          <w:sz w:val="20"/>
          <w:szCs w:val="20"/>
        </w:rPr>
        <w:t xml:space="preserve"> </w:t>
      </w:r>
      <w:bookmarkEnd w:id="0"/>
    </w:p>
    <w:p w14:paraId="3CC8C436" w14:textId="7F2E10E5" w:rsidR="009C2B9D" w:rsidRPr="007308C1" w:rsidRDefault="009C2B9D" w:rsidP="005054A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33B74280" w14:textId="55FDC0AB" w:rsidR="00580A73" w:rsidRPr="007308C1" w:rsidRDefault="00580A73" w:rsidP="005054A3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308C1">
        <w:rPr>
          <w:rFonts w:cstheme="minorHAnsi"/>
          <w:b/>
          <w:bCs/>
          <w:sz w:val="20"/>
          <w:szCs w:val="20"/>
        </w:rPr>
        <w:t>Prenotazioni scuole e gruppi</w:t>
      </w:r>
    </w:p>
    <w:p w14:paraId="0281147F" w14:textId="1542088C" w:rsidR="00580A73" w:rsidRPr="007308C1" w:rsidRDefault="00580A73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 xml:space="preserve">Le scuole e i gruppi potranno prenotare la visita e i laboratori al numero dedicato di assistenza +39 035 19903477 (da martedì a venerdì ore 9-13) o scrivendo a </w:t>
      </w:r>
      <w:hyperlink r:id="rId15" w:history="1">
        <w:r w:rsidRPr="007308C1">
          <w:rPr>
            <w:rStyle w:val="Collegamentoipertestuale"/>
            <w:rFonts w:cstheme="minorHAnsi"/>
            <w:sz w:val="20"/>
            <w:szCs w:val="20"/>
          </w:rPr>
          <w:t>scuole@theblank.it</w:t>
        </w:r>
      </w:hyperlink>
      <w:r w:rsidRPr="007308C1">
        <w:rPr>
          <w:rFonts w:cstheme="minorHAnsi"/>
          <w:sz w:val="20"/>
          <w:szCs w:val="20"/>
        </w:rPr>
        <w:t xml:space="preserve"> e </w:t>
      </w:r>
      <w:hyperlink r:id="rId16" w:history="1">
        <w:r w:rsidRPr="007308C1">
          <w:rPr>
            <w:rStyle w:val="Collegamentoipertestuale"/>
            <w:rFonts w:cstheme="minorHAnsi"/>
            <w:sz w:val="20"/>
            <w:szCs w:val="20"/>
          </w:rPr>
          <w:t>gruppi@theblank.it</w:t>
        </w:r>
      </w:hyperlink>
      <w:r w:rsidRPr="007308C1">
        <w:rPr>
          <w:rFonts w:cstheme="minorHAnsi"/>
          <w:sz w:val="20"/>
          <w:szCs w:val="20"/>
        </w:rPr>
        <w:t xml:space="preserve"> Tutte le informazioni dei laboratori sono presenti alla pagina web </w:t>
      </w:r>
      <w:hyperlink r:id="rId17" w:history="1">
        <w:r w:rsidRPr="007308C1">
          <w:rPr>
            <w:rStyle w:val="Collegamentoipertestuale"/>
            <w:rFonts w:cstheme="minorHAnsi"/>
            <w:sz w:val="20"/>
            <w:szCs w:val="20"/>
          </w:rPr>
          <w:t>https://theblank.it/scuole-e-laboratori/</w:t>
        </w:r>
      </w:hyperlink>
      <w:r w:rsidRPr="007308C1">
        <w:rPr>
          <w:rFonts w:cstheme="minorHAnsi"/>
          <w:sz w:val="20"/>
          <w:szCs w:val="20"/>
        </w:rPr>
        <w:t xml:space="preserve"> </w:t>
      </w:r>
    </w:p>
    <w:p w14:paraId="047EC8A5" w14:textId="77777777" w:rsidR="00580A73" w:rsidRPr="007308C1" w:rsidRDefault="00580A73" w:rsidP="005054A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37BFF435" w14:textId="77777777" w:rsidR="00800D6C" w:rsidRPr="007308C1" w:rsidRDefault="00800D6C" w:rsidP="005054A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7308C1">
        <w:rPr>
          <w:rFonts w:cstheme="minorHAnsi"/>
          <w:b/>
          <w:sz w:val="20"/>
          <w:szCs w:val="20"/>
          <w:u w:val="single"/>
        </w:rPr>
        <w:t>Ufficio stampa</w:t>
      </w:r>
    </w:p>
    <w:p w14:paraId="5A0855B1" w14:textId="77777777" w:rsidR="00800D6C" w:rsidRPr="007308C1" w:rsidRDefault="00800D6C" w:rsidP="005054A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7308C1">
        <w:rPr>
          <w:rFonts w:cstheme="minorHAnsi"/>
          <w:b/>
          <w:bCs/>
          <w:sz w:val="20"/>
          <w:szCs w:val="20"/>
        </w:rPr>
        <w:t>CLP Relazioni Pubbliche</w:t>
      </w:r>
    </w:p>
    <w:p w14:paraId="5E65493B" w14:textId="77777777" w:rsidR="00BD35C4" w:rsidRDefault="00BA4CCE" w:rsidP="007308C1">
      <w:pPr>
        <w:spacing w:after="0" w:line="240" w:lineRule="auto"/>
        <w:rPr>
          <w:rStyle w:val="Collegamentoipertestuale"/>
          <w:rFonts w:ascii="Calibri" w:eastAsia="Calibri" w:hAnsi="Calibri" w:cs="Calibri"/>
          <w:bCs/>
          <w:sz w:val="20"/>
          <w:szCs w:val="20"/>
        </w:rPr>
      </w:pPr>
      <w:r w:rsidRPr="007308C1">
        <w:rPr>
          <w:rFonts w:ascii="Calibri" w:eastAsia="Calibri" w:hAnsi="Calibri" w:cs="Calibri"/>
          <w:bCs/>
          <w:sz w:val="20"/>
          <w:szCs w:val="20"/>
        </w:rPr>
        <w:t xml:space="preserve">Clara Cervia | M. </w:t>
      </w:r>
      <w:r w:rsidRPr="007308C1">
        <w:rPr>
          <w:rFonts w:cstheme="minorHAnsi"/>
          <w:bCs/>
          <w:sz w:val="20"/>
          <w:szCs w:val="20"/>
        </w:rPr>
        <w:t xml:space="preserve">+39 333 91 25 684 </w:t>
      </w:r>
      <w:r w:rsidRPr="007308C1">
        <w:rPr>
          <w:rFonts w:ascii="Calibri" w:eastAsia="Calibri" w:hAnsi="Calibri" w:cs="Calibri"/>
          <w:bCs/>
          <w:sz w:val="20"/>
          <w:szCs w:val="20"/>
        </w:rPr>
        <w:t xml:space="preserve">| </w:t>
      </w:r>
      <w:hyperlink r:id="rId18" w:history="1">
        <w:r w:rsidRPr="007308C1">
          <w:rPr>
            <w:rStyle w:val="Collegamentoipertestuale"/>
            <w:rFonts w:ascii="Calibri" w:eastAsia="Calibri" w:hAnsi="Calibri" w:cs="Calibri"/>
            <w:bCs/>
            <w:sz w:val="20"/>
            <w:szCs w:val="20"/>
          </w:rPr>
          <w:t>clara.cervia@clp1968.it</w:t>
        </w:r>
      </w:hyperlink>
    </w:p>
    <w:p w14:paraId="3909C3D0" w14:textId="3A6F643D" w:rsidR="007308C1" w:rsidRPr="007308C1" w:rsidRDefault="001E061C" w:rsidP="007308C1">
      <w:pPr>
        <w:spacing w:after="0" w:line="240" w:lineRule="auto"/>
        <w:rPr>
          <w:rStyle w:val="Collegamentoipertestuale"/>
          <w:rFonts w:ascii="Calibri" w:eastAsia="Calibri" w:hAnsi="Calibri" w:cs="Calibri"/>
          <w:bCs/>
          <w:sz w:val="20"/>
          <w:szCs w:val="20"/>
        </w:rPr>
      </w:pPr>
      <w:r w:rsidRPr="007308C1">
        <w:rPr>
          <w:rFonts w:cstheme="minorHAnsi"/>
          <w:bCs/>
          <w:sz w:val="20"/>
          <w:szCs w:val="20"/>
        </w:rPr>
        <w:t>Marta Pedroli</w:t>
      </w:r>
      <w:r w:rsidR="00BA4CCE" w:rsidRPr="007308C1">
        <w:rPr>
          <w:rFonts w:cstheme="minorHAnsi"/>
          <w:bCs/>
          <w:sz w:val="20"/>
          <w:szCs w:val="20"/>
        </w:rPr>
        <w:t xml:space="preserve"> </w:t>
      </w:r>
      <w:r w:rsidR="00BA4CCE" w:rsidRPr="007308C1">
        <w:rPr>
          <w:rFonts w:ascii="Calibri" w:eastAsia="Calibri" w:hAnsi="Calibri" w:cs="Calibri"/>
          <w:bCs/>
          <w:sz w:val="20"/>
          <w:szCs w:val="20"/>
        </w:rPr>
        <w:t>|</w:t>
      </w:r>
      <w:r w:rsidR="00322485" w:rsidRPr="007308C1">
        <w:rPr>
          <w:rFonts w:cstheme="minorHAnsi"/>
          <w:bCs/>
          <w:sz w:val="20"/>
          <w:szCs w:val="20"/>
        </w:rPr>
        <w:t xml:space="preserve"> </w:t>
      </w:r>
      <w:r w:rsidRPr="007308C1">
        <w:rPr>
          <w:rFonts w:cstheme="minorHAnsi"/>
          <w:bCs/>
          <w:sz w:val="20"/>
          <w:szCs w:val="20"/>
        </w:rPr>
        <w:t xml:space="preserve">M. +39 347 4155017 | </w:t>
      </w:r>
      <w:hyperlink r:id="rId19" w:history="1">
        <w:r w:rsidRPr="007308C1">
          <w:rPr>
            <w:rStyle w:val="Collegamentoipertestuale"/>
            <w:rFonts w:cstheme="minorHAnsi"/>
            <w:bCs/>
            <w:sz w:val="20"/>
            <w:szCs w:val="20"/>
          </w:rPr>
          <w:t>marta.pedroli@clp1968.it</w:t>
        </w:r>
      </w:hyperlink>
      <w:r w:rsidR="003A09FB" w:rsidRPr="003A09FB">
        <w:rPr>
          <w:rStyle w:val="Collegamentoipertestuale"/>
          <w:rFonts w:cstheme="minorHAnsi"/>
          <w:bCs/>
          <w:sz w:val="20"/>
          <w:szCs w:val="20"/>
          <w:u w:val="none"/>
        </w:rPr>
        <w:t xml:space="preserve"> </w:t>
      </w:r>
    </w:p>
    <w:p w14:paraId="61644CBF" w14:textId="2DC03A33" w:rsidR="00A61EF3" w:rsidRPr="00A80780" w:rsidRDefault="00BD35C4" w:rsidP="007308C1">
      <w:pPr>
        <w:spacing w:after="0" w:line="240" w:lineRule="auto"/>
        <w:rPr>
          <w:rFonts w:cstheme="minorHAnsi"/>
        </w:rPr>
      </w:pPr>
      <w:r w:rsidRPr="007308C1">
        <w:rPr>
          <w:rFonts w:ascii="Calibri" w:eastAsia="Calibri" w:hAnsi="Calibri" w:cs="Calibri"/>
          <w:bCs/>
          <w:sz w:val="20"/>
          <w:szCs w:val="20"/>
        </w:rPr>
        <w:t>T</w:t>
      </w:r>
      <w:r>
        <w:rPr>
          <w:rFonts w:ascii="Calibri" w:eastAsia="Calibri" w:hAnsi="Calibri" w:cs="Calibri"/>
          <w:bCs/>
          <w:sz w:val="20"/>
          <w:szCs w:val="20"/>
        </w:rPr>
        <w:t>.</w:t>
      </w:r>
      <w:r w:rsidRPr="007308C1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7308C1">
        <w:rPr>
          <w:rFonts w:ascii="Calibri" w:eastAsia="Calibri" w:hAnsi="Calibri" w:cs="Calibri"/>
          <w:sz w:val="20"/>
          <w:szCs w:val="20"/>
        </w:rPr>
        <w:t xml:space="preserve">+39 </w:t>
      </w:r>
      <w:r w:rsidRPr="007308C1">
        <w:rPr>
          <w:rFonts w:ascii="Calibri" w:eastAsia="Calibri" w:hAnsi="Calibri" w:cs="Calibri"/>
          <w:bCs/>
          <w:sz w:val="20"/>
          <w:szCs w:val="20"/>
        </w:rPr>
        <w:t xml:space="preserve">02.36755700 </w:t>
      </w:r>
      <w:r>
        <w:rPr>
          <w:rFonts w:ascii="Calibri" w:eastAsia="Calibri" w:hAnsi="Calibri" w:cs="Calibri"/>
          <w:bCs/>
          <w:sz w:val="20"/>
          <w:szCs w:val="20"/>
        </w:rPr>
        <w:t>|</w:t>
      </w:r>
      <w:r w:rsidRPr="00BD35C4">
        <w:rPr>
          <w:rFonts w:ascii="Calibri" w:eastAsia="Calibri" w:hAnsi="Calibri" w:cs="Calibri"/>
          <w:bCs/>
          <w:sz w:val="20"/>
          <w:szCs w:val="20"/>
        </w:rPr>
        <w:t xml:space="preserve"> </w:t>
      </w:r>
      <w:hyperlink r:id="rId20" w:history="1">
        <w:r w:rsidRPr="00BD35C4">
          <w:rPr>
            <w:rStyle w:val="Collegamentoipertestuale"/>
            <w:rFonts w:ascii="Calibri" w:eastAsia="Calibri" w:hAnsi="Calibri" w:cs="Calibri"/>
            <w:bCs/>
            <w:sz w:val="20"/>
            <w:szCs w:val="20"/>
          </w:rPr>
          <w:t>www.clp1968.it</w:t>
        </w:r>
      </w:hyperlink>
    </w:p>
    <w:sectPr w:rsidR="00A61EF3" w:rsidRPr="00A80780" w:rsidSect="003E6864">
      <w:headerReference w:type="default" r:id="rId21"/>
      <w:footerReference w:type="default" r:id="rId22"/>
      <w:headerReference w:type="first" r:id="rId23"/>
      <w:pgSz w:w="11906" w:h="16838"/>
      <w:pgMar w:top="3828" w:right="1134" w:bottom="1134" w:left="1134" w:header="709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9A8D" w14:textId="77777777" w:rsidR="000D391E" w:rsidRDefault="000D391E" w:rsidP="00CB2810">
      <w:pPr>
        <w:spacing w:after="0" w:line="240" w:lineRule="auto"/>
      </w:pPr>
      <w:r>
        <w:separator/>
      </w:r>
    </w:p>
  </w:endnote>
  <w:endnote w:type="continuationSeparator" w:id="0">
    <w:p w14:paraId="0669E8DC" w14:textId="77777777" w:rsidR="000D391E" w:rsidRDefault="000D391E" w:rsidP="00CB2810">
      <w:pPr>
        <w:spacing w:after="0" w:line="240" w:lineRule="auto"/>
      </w:pPr>
      <w:r>
        <w:continuationSeparator/>
      </w:r>
    </w:p>
  </w:endnote>
  <w:endnote w:type="continuationNotice" w:id="1">
    <w:p w14:paraId="1184B8C0" w14:textId="77777777" w:rsidR="000D391E" w:rsidRDefault="000D39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85BB" w14:textId="45B70BC0" w:rsidR="003B6821" w:rsidRDefault="00613AE5" w:rsidP="001740BA">
    <w:pPr>
      <w:pStyle w:val="Pidipagina"/>
      <w:jc w:val="right"/>
    </w:pPr>
    <w:r>
      <w:rPr>
        <w:noProof/>
      </w:rPr>
      <w:drawing>
        <wp:inline distT="0" distB="0" distL="0" distR="0" wp14:anchorId="1A4AA27D" wp14:editId="0C4BAE99">
          <wp:extent cx="6117931" cy="10553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931" cy="105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E0B84" w14:textId="0138731E" w:rsidR="001740BA" w:rsidRDefault="001740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7D31" w14:textId="77777777" w:rsidR="000D391E" w:rsidRDefault="000D391E" w:rsidP="00CB2810">
      <w:pPr>
        <w:spacing w:after="0" w:line="240" w:lineRule="auto"/>
      </w:pPr>
      <w:r>
        <w:separator/>
      </w:r>
    </w:p>
  </w:footnote>
  <w:footnote w:type="continuationSeparator" w:id="0">
    <w:p w14:paraId="71A6227B" w14:textId="77777777" w:rsidR="000D391E" w:rsidRDefault="000D391E" w:rsidP="00CB2810">
      <w:pPr>
        <w:spacing w:after="0" w:line="240" w:lineRule="auto"/>
      </w:pPr>
      <w:r>
        <w:continuationSeparator/>
      </w:r>
    </w:p>
  </w:footnote>
  <w:footnote w:type="continuationNotice" w:id="1">
    <w:p w14:paraId="6164339B" w14:textId="77777777" w:rsidR="000D391E" w:rsidRDefault="000D39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E76" w14:textId="6D9D3B76" w:rsidR="005054A3" w:rsidRDefault="00181C86" w:rsidP="00E164DD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0B7727" wp14:editId="3813BB79">
          <wp:simplePos x="0" y="0"/>
          <wp:positionH relativeFrom="margin">
            <wp:align>center</wp:align>
          </wp:positionH>
          <wp:positionV relativeFrom="paragraph">
            <wp:posOffset>-384810</wp:posOffset>
          </wp:positionV>
          <wp:extent cx="2354580" cy="2354580"/>
          <wp:effectExtent l="0" t="0" r="762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sama_Logotype_nero con d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235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7002" w14:textId="3DAC4F4C" w:rsidR="00245A20" w:rsidRDefault="00245A20" w:rsidP="003517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E1C39"/>
    <w:multiLevelType w:val="multilevel"/>
    <w:tmpl w:val="D7E2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A6F75"/>
    <w:multiLevelType w:val="multilevel"/>
    <w:tmpl w:val="59E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3173">
    <w:abstractNumId w:val="1"/>
  </w:num>
  <w:num w:numId="2" w16cid:durableId="29714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BD"/>
    <w:rsid w:val="00024D6C"/>
    <w:rsid w:val="0002721D"/>
    <w:rsid w:val="00033D6E"/>
    <w:rsid w:val="00037CCD"/>
    <w:rsid w:val="0004687C"/>
    <w:rsid w:val="00046C5E"/>
    <w:rsid w:val="00050963"/>
    <w:rsid w:val="0006326D"/>
    <w:rsid w:val="000C2DA2"/>
    <w:rsid w:val="000D14BD"/>
    <w:rsid w:val="000D1E44"/>
    <w:rsid w:val="000D22A5"/>
    <w:rsid w:val="000D391E"/>
    <w:rsid w:val="000D79A8"/>
    <w:rsid w:val="0011114C"/>
    <w:rsid w:val="00120605"/>
    <w:rsid w:val="00154212"/>
    <w:rsid w:val="00162F3D"/>
    <w:rsid w:val="001737FD"/>
    <w:rsid w:val="001740BA"/>
    <w:rsid w:val="00181C86"/>
    <w:rsid w:val="00197F12"/>
    <w:rsid w:val="001B4315"/>
    <w:rsid w:val="001C0E99"/>
    <w:rsid w:val="001C4E38"/>
    <w:rsid w:val="001E061C"/>
    <w:rsid w:val="001F2CCD"/>
    <w:rsid w:val="00205F0B"/>
    <w:rsid w:val="00225FED"/>
    <w:rsid w:val="002327C3"/>
    <w:rsid w:val="0023414D"/>
    <w:rsid w:val="00237189"/>
    <w:rsid w:val="00243ADD"/>
    <w:rsid w:val="002451CD"/>
    <w:rsid w:val="00245A20"/>
    <w:rsid w:val="002566A9"/>
    <w:rsid w:val="002725AC"/>
    <w:rsid w:val="002B00B9"/>
    <w:rsid w:val="002B4CFC"/>
    <w:rsid w:val="002D4B52"/>
    <w:rsid w:val="002E0E0C"/>
    <w:rsid w:val="002E1E66"/>
    <w:rsid w:val="002F3206"/>
    <w:rsid w:val="002F3419"/>
    <w:rsid w:val="002F3D93"/>
    <w:rsid w:val="0030136C"/>
    <w:rsid w:val="003029A0"/>
    <w:rsid w:val="00310BA1"/>
    <w:rsid w:val="00322485"/>
    <w:rsid w:val="003233E2"/>
    <w:rsid w:val="003252F5"/>
    <w:rsid w:val="003517D9"/>
    <w:rsid w:val="003558B9"/>
    <w:rsid w:val="00363DBA"/>
    <w:rsid w:val="00365519"/>
    <w:rsid w:val="00371C17"/>
    <w:rsid w:val="00371E63"/>
    <w:rsid w:val="00372E73"/>
    <w:rsid w:val="003745F5"/>
    <w:rsid w:val="00376857"/>
    <w:rsid w:val="00384543"/>
    <w:rsid w:val="00393D25"/>
    <w:rsid w:val="003A09FB"/>
    <w:rsid w:val="003A15D0"/>
    <w:rsid w:val="003B506F"/>
    <w:rsid w:val="003B6821"/>
    <w:rsid w:val="003D17F2"/>
    <w:rsid w:val="003D2F33"/>
    <w:rsid w:val="003D73C6"/>
    <w:rsid w:val="003E3117"/>
    <w:rsid w:val="003E6864"/>
    <w:rsid w:val="003E7E39"/>
    <w:rsid w:val="00403C83"/>
    <w:rsid w:val="00414E4B"/>
    <w:rsid w:val="00417478"/>
    <w:rsid w:val="004318D8"/>
    <w:rsid w:val="00440D48"/>
    <w:rsid w:val="00455A0E"/>
    <w:rsid w:val="00461592"/>
    <w:rsid w:val="004707F0"/>
    <w:rsid w:val="0047168D"/>
    <w:rsid w:val="004804DF"/>
    <w:rsid w:val="0049194D"/>
    <w:rsid w:val="004A2223"/>
    <w:rsid w:val="004D0FDE"/>
    <w:rsid w:val="004E2660"/>
    <w:rsid w:val="005008E5"/>
    <w:rsid w:val="0050264F"/>
    <w:rsid w:val="005054A3"/>
    <w:rsid w:val="00526342"/>
    <w:rsid w:val="00541153"/>
    <w:rsid w:val="00580A73"/>
    <w:rsid w:val="00586378"/>
    <w:rsid w:val="005944E2"/>
    <w:rsid w:val="00596BF1"/>
    <w:rsid w:val="005B1BEC"/>
    <w:rsid w:val="005E1A48"/>
    <w:rsid w:val="005E580A"/>
    <w:rsid w:val="005F3443"/>
    <w:rsid w:val="0060656D"/>
    <w:rsid w:val="00612D93"/>
    <w:rsid w:val="00613AE5"/>
    <w:rsid w:val="006142A4"/>
    <w:rsid w:val="00616BDF"/>
    <w:rsid w:val="00622A60"/>
    <w:rsid w:val="006274F5"/>
    <w:rsid w:val="006276E0"/>
    <w:rsid w:val="006315B0"/>
    <w:rsid w:val="00654477"/>
    <w:rsid w:val="00661DD5"/>
    <w:rsid w:val="00665669"/>
    <w:rsid w:val="006723A8"/>
    <w:rsid w:val="006828C6"/>
    <w:rsid w:val="006A3A98"/>
    <w:rsid w:val="006B0069"/>
    <w:rsid w:val="006B5CDE"/>
    <w:rsid w:val="006D2A0A"/>
    <w:rsid w:val="006E166F"/>
    <w:rsid w:val="006E3EFA"/>
    <w:rsid w:val="006F46F8"/>
    <w:rsid w:val="006F65C9"/>
    <w:rsid w:val="00700869"/>
    <w:rsid w:val="0071407C"/>
    <w:rsid w:val="007254E0"/>
    <w:rsid w:val="00727B49"/>
    <w:rsid w:val="007308C1"/>
    <w:rsid w:val="00762ABD"/>
    <w:rsid w:val="007678C4"/>
    <w:rsid w:val="007A0229"/>
    <w:rsid w:val="007C37BF"/>
    <w:rsid w:val="007D15E8"/>
    <w:rsid w:val="007E6CD6"/>
    <w:rsid w:val="007F1730"/>
    <w:rsid w:val="007F1EDE"/>
    <w:rsid w:val="00800D6C"/>
    <w:rsid w:val="0080594E"/>
    <w:rsid w:val="008354B7"/>
    <w:rsid w:val="00855FB6"/>
    <w:rsid w:val="008611AB"/>
    <w:rsid w:val="00893A18"/>
    <w:rsid w:val="0089405B"/>
    <w:rsid w:val="008B1FF8"/>
    <w:rsid w:val="008B6EB4"/>
    <w:rsid w:val="008C68DF"/>
    <w:rsid w:val="008E4F6C"/>
    <w:rsid w:val="008F38E0"/>
    <w:rsid w:val="00900A30"/>
    <w:rsid w:val="0091242D"/>
    <w:rsid w:val="009356E1"/>
    <w:rsid w:val="00960E62"/>
    <w:rsid w:val="00965E53"/>
    <w:rsid w:val="00967B6E"/>
    <w:rsid w:val="009C0D79"/>
    <w:rsid w:val="009C2B9D"/>
    <w:rsid w:val="009C688B"/>
    <w:rsid w:val="009D4DC4"/>
    <w:rsid w:val="00A00A90"/>
    <w:rsid w:val="00A02F59"/>
    <w:rsid w:val="00A11EBE"/>
    <w:rsid w:val="00A30F74"/>
    <w:rsid w:val="00A35A62"/>
    <w:rsid w:val="00A429AA"/>
    <w:rsid w:val="00A45F31"/>
    <w:rsid w:val="00A5277D"/>
    <w:rsid w:val="00A61EF3"/>
    <w:rsid w:val="00A70F1E"/>
    <w:rsid w:val="00A80780"/>
    <w:rsid w:val="00A81D0F"/>
    <w:rsid w:val="00A82567"/>
    <w:rsid w:val="00A90C85"/>
    <w:rsid w:val="00AA7B64"/>
    <w:rsid w:val="00AC5B85"/>
    <w:rsid w:val="00AC68AA"/>
    <w:rsid w:val="00AE193E"/>
    <w:rsid w:val="00AF485E"/>
    <w:rsid w:val="00B04249"/>
    <w:rsid w:val="00B05DDF"/>
    <w:rsid w:val="00B30B26"/>
    <w:rsid w:val="00B53AB8"/>
    <w:rsid w:val="00B53B17"/>
    <w:rsid w:val="00B55E14"/>
    <w:rsid w:val="00B57BCE"/>
    <w:rsid w:val="00B634C6"/>
    <w:rsid w:val="00B64272"/>
    <w:rsid w:val="00B67F5F"/>
    <w:rsid w:val="00B847C2"/>
    <w:rsid w:val="00B86C5A"/>
    <w:rsid w:val="00B90281"/>
    <w:rsid w:val="00B95AC4"/>
    <w:rsid w:val="00BA4CCE"/>
    <w:rsid w:val="00BB68A6"/>
    <w:rsid w:val="00BC19BD"/>
    <w:rsid w:val="00BC3E60"/>
    <w:rsid w:val="00BC57DD"/>
    <w:rsid w:val="00BD35C4"/>
    <w:rsid w:val="00BD6F0C"/>
    <w:rsid w:val="00BE0238"/>
    <w:rsid w:val="00BF79FC"/>
    <w:rsid w:val="00C01828"/>
    <w:rsid w:val="00C0335D"/>
    <w:rsid w:val="00C23B97"/>
    <w:rsid w:val="00C329B8"/>
    <w:rsid w:val="00C55591"/>
    <w:rsid w:val="00C55715"/>
    <w:rsid w:val="00C61FC4"/>
    <w:rsid w:val="00C63F96"/>
    <w:rsid w:val="00C71431"/>
    <w:rsid w:val="00C71B0B"/>
    <w:rsid w:val="00CA6972"/>
    <w:rsid w:val="00CB21D5"/>
    <w:rsid w:val="00CB2810"/>
    <w:rsid w:val="00CB799D"/>
    <w:rsid w:val="00CC0A32"/>
    <w:rsid w:val="00CD5506"/>
    <w:rsid w:val="00CE20C3"/>
    <w:rsid w:val="00CF73BD"/>
    <w:rsid w:val="00D02F68"/>
    <w:rsid w:val="00D04C0B"/>
    <w:rsid w:val="00D172C4"/>
    <w:rsid w:val="00D22C96"/>
    <w:rsid w:val="00D477B2"/>
    <w:rsid w:val="00D50E00"/>
    <w:rsid w:val="00D7044F"/>
    <w:rsid w:val="00D839C7"/>
    <w:rsid w:val="00D97835"/>
    <w:rsid w:val="00DA3514"/>
    <w:rsid w:val="00DA3737"/>
    <w:rsid w:val="00DC2C9B"/>
    <w:rsid w:val="00DC4531"/>
    <w:rsid w:val="00DE62A4"/>
    <w:rsid w:val="00DF2465"/>
    <w:rsid w:val="00E02110"/>
    <w:rsid w:val="00E164DD"/>
    <w:rsid w:val="00E22F2E"/>
    <w:rsid w:val="00E47E33"/>
    <w:rsid w:val="00E5488E"/>
    <w:rsid w:val="00E618B4"/>
    <w:rsid w:val="00E67F89"/>
    <w:rsid w:val="00E96D09"/>
    <w:rsid w:val="00EB3160"/>
    <w:rsid w:val="00EB64D7"/>
    <w:rsid w:val="00EC464B"/>
    <w:rsid w:val="00ED2703"/>
    <w:rsid w:val="00EE2463"/>
    <w:rsid w:val="00EE47F9"/>
    <w:rsid w:val="00F00CE5"/>
    <w:rsid w:val="00F020D6"/>
    <w:rsid w:val="00F02970"/>
    <w:rsid w:val="00F37D9F"/>
    <w:rsid w:val="00F46545"/>
    <w:rsid w:val="00F65145"/>
    <w:rsid w:val="00F66967"/>
    <w:rsid w:val="00F66F6C"/>
    <w:rsid w:val="00F779BC"/>
    <w:rsid w:val="00F82FFE"/>
    <w:rsid w:val="00F875EA"/>
    <w:rsid w:val="00F9090E"/>
    <w:rsid w:val="00F90DCB"/>
    <w:rsid w:val="00F97FB3"/>
    <w:rsid w:val="00FC0762"/>
    <w:rsid w:val="00FD033F"/>
    <w:rsid w:val="00F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C63EC"/>
  <w15:chartTrackingRefBased/>
  <w15:docId w15:val="{CDA3BC1E-886D-4D87-BAA0-F8FC745A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0D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23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026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26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264F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B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810"/>
  </w:style>
  <w:style w:type="paragraph" w:styleId="Pidipagina">
    <w:name w:val="footer"/>
    <w:basedOn w:val="Normale"/>
    <w:link w:val="PidipaginaCarattere"/>
    <w:uiPriority w:val="99"/>
    <w:unhideWhenUsed/>
    <w:rsid w:val="00CB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810"/>
  </w:style>
  <w:style w:type="table" w:styleId="Grigliatabella">
    <w:name w:val="Table Grid"/>
    <w:basedOn w:val="Tabellanormale"/>
    <w:uiPriority w:val="39"/>
    <w:rsid w:val="00CB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371E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506F"/>
    <w:rPr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71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71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18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0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A3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blank.it" TargetMode="External"/><Relationship Id="rId18" Type="http://schemas.openxmlformats.org/officeDocument/2006/relationships/hyperlink" Target="mailto:clara.cervia@clp1968.it%2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theblank.it/scuole-e-laboratori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gruppi@theblank.it" TargetMode="External"/><Relationship Id="rId20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daticket.i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cuole@theblank.it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marta.pedroli@clp1968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sociazione@theblank.i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714E-51EF-400B-B7DB-13CFC53B8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1813F-5D5B-4806-9656-9996CB07DDE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B8728DFB-D3E3-4094-9741-C14416701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3FB8E-FAAA-4376-8F06-31F0CB3C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Marta Pedroli</cp:lastModifiedBy>
  <cp:revision>9</cp:revision>
  <cp:lastPrinted>2023-10-31T08:28:00Z</cp:lastPrinted>
  <dcterms:created xsi:type="dcterms:W3CDTF">2023-12-04T09:58:00Z</dcterms:created>
  <dcterms:modified xsi:type="dcterms:W3CDTF">2023-12-11T14:26:00Z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