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8364" w14:textId="32D1039B" w:rsidR="006F7CF3" w:rsidRPr="00EE1EEB" w:rsidRDefault="00EE1EEB" w:rsidP="00EE1EEB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hAnsi="Calibri" w:cs="Calibri"/>
          <w:b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1640ACA1" wp14:editId="0B0A754E">
            <wp:simplePos x="0" y="0"/>
            <wp:positionH relativeFrom="column">
              <wp:posOffset>2680335</wp:posOffset>
            </wp:positionH>
            <wp:positionV relativeFrom="paragraph">
              <wp:posOffset>-467360</wp:posOffset>
            </wp:positionV>
            <wp:extent cx="755650" cy="886460"/>
            <wp:effectExtent l="19050" t="0" r="6350" b="0"/>
            <wp:wrapNone/>
            <wp:docPr id="3" name="Immagine 3" descr="logo opera barolo senza scritta tra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opera barolo senza scritta traspar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D7188" w14:textId="77777777" w:rsidR="00A30A9C" w:rsidRDefault="00A30A9C" w:rsidP="00EE1EE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hAnsi="Calibri" w:cs="Calibri"/>
          <w:b/>
          <w:szCs w:val="24"/>
        </w:rPr>
      </w:pPr>
    </w:p>
    <w:p w14:paraId="0A0954D6" w14:textId="77777777" w:rsidR="00A30A9C" w:rsidRDefault="00A30A9C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szCs w:val="24"/>
        </w:rPr>
      </w:pPr>
    </w:p>
    <w:p w14:paraId="72CE7EE5" w14:textId="1CDAFF17" w:rsidR="00A30A9C" w:rsidRDefault="006F7CF3" w:rsidP="009E29A2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szCs w:val="24"/>
        </w:rPr>
      </w:pPr>
      <w:r w:rsidRPr="006F7CF3">
        <w:rPr>
          <w:rFonts w:ascii="Calibri" w:hAnsi="Calibri" w:cs="Calibri"/>
          <w:b/>
          <w:szCs w:val="24"/>
        </w:rPr>
        <w:t>OPERA BAROL</w:t>
      </w:r>
      <w:r w:rsidR="00EE1EEB">
        <w:rPr>
          <w:rFonts w:ascii="Calibri" w:hAnsi="Calibri" w:cs="Calibri"/>
          <w:b/>
          <w:szCs w:val="24"/>
        </w:rPr>
        <w:t>O</w:t>
      </w:r>
    </w:p>
    <w:p w14:paraId="35C51CE0" w14:textId="77777777" w:rsidR="00B33E1D" w:rsidRPr="00A30A9C" w:rsidRDefault="00B33E1D" w:rsidP="009E29A2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szCs w:val="24"/>
        </w:rPr>
      </w:pPr>
    </w:p>
    <w:p w14:paraId="755B922B" w14:textId="77777777" w:rsidR="007936E3" w:rsidRDefault="007936E3" w:rsidP="007936E3">
      <w:pPr>
        <w:pStyle w:val="CorpoA"/>
      </w:pPr>
    </w:p>
    <w:p w14:paraId="27CB714D" w14:textId="7E212BA0" w:rsidR="00F73E08" w:rsidRDefault="00F04A23" w:rsidP="00447126">
      <w:pPr>
        <w:pStyle w:val="Titolo3"/>
        <w:spacing w:before="0" w:line="240" w:lineRule="atLeast"/>
        <w:jc w:val="center"/>
        <w:textAlignment w:val="baseline"/>
        <w:rPr>
          <w:rFonts w:ascii="Georgia" w:hAnsi="Georgia" w:cs="Open Sans"/>
          <w:b/>
          <w:bCs/>
          <w:color w:val="333333"/>
          <w:spacing w:val="-10"/>
          <w:sz w:val="28"/>
          <w:szCs w:val="28"/>
          <w:lang w:val="it-IT"/>
        </w:rPr>
      </w:pPr>
      <w:r w:rsidRPr="00F73E08">
        <w:rPr>
          <w:rFonts w:ascii="Georgia" w:hAnsi="Georgia" w:cs="Open Sans"/>
          <w:b/>
          <w:bCs/>
          <w:color w:val="333333"/>
          <w:spacing w:val="-10"/>
          <w:sz w:val="28"/>
          <w:szCs w:val="28"/>
          <w:lang w:val="it-IT"/>
        </w:rPr>
        <w:t>Cultura, educazione e assistenza in un’Opera unica</w:t>
      </w:r>
    </w:p>
    <w:p w14:paraId="7F76D3D5" w14:textId="77777777" w:rsidR="00B33E1D" w:rsidRPr="00B33E1D" w:rsidRDefault="00B33E1D" w:rsidP="00B33E1D">
      <w:pPr>
        <w:rPr>
          <w:lang w:val="it-IT"/>
        </w:rPr>
      </w:pPr>
    </w:p>
    <w:p w14:paraId="774A5470" w14:textId="77777777" w:rsidR="00F04A23" w:rsidRPr="00F04A23" w:rsidRDefault="00F04A23" w:rsidP="00F04A23">
      <w:pPr>
        <w:rPr>
          <w:lang w:val="it-IT"/>
        </w:rPr>
      </w:pPr>
    </w:p>
    <w:p w14:paraId="27202621" w14:textId="1FB14BDA" w:rsidR="00F04A23" w:rsidRPr="0059128E" w:rsidRDefault="00F04A23" w:rsidP="00F04A23">
      <w:pPr>
        <w:shd w:val="clear" w:color="auto" w:fill="F6EFE7"/>
        <w:spacing w:line="0" w:lineRule="auto"/>
        <w:textAlignment w:val="baseline"/>
        <w:rPr>
          <w:rFonts w:ascii="Open Sans" w:hAnsi="Open Sans" w:cs="Open Sans"/>
          <w:color w:val="666666"/>
          <w:sz w:val="21"/>
          <w:szCs w:val="21"/>
          <w:lang w:val="it-IT"/>
        </w:rPr>
      </w:pPr>
    </w:p>
    <w:p w14:paraId="50B04EAB" w14:textId="21136788" w:rsidR="00596369" w:rsidRPr="00F73E08" w:rsidRDefault="00F04A23" w:rsidP="00447126">
      <w:pPr>
        <w:pStyle w:val="NormaleWeb"/>
        <w:spacing w:before="0" w:beforeAutospacing="0" w:after="0" w:afterAutospacing="0" w:line="320" w:lineRule="exact"/>
        <w:jc w:val="both"/>
        <w:textAlignment w:val="baseline"/>
        <w:rPr>
          <w:rFonts w:ascii="Georgia" w:hAnsi="Georgia" w:cstheme="minorHAnsi"/>
          <w:color w:val="000000"/>
          <w:sz w:val="22"/>
          <w:szCs w:val="22"/>
        </w:rPr>
      </w:pPr>
      <w:r w:rsidRPr="00F73E08">
        <w:rPr>
          <w:rFonts w:ascii="Georgia" w:hAnsi="Georgia" w:cstheme="minorHAnsi"/>
          <w:color w:val="000000"/>
          <w:sz w:val="22"/>
          <w:szCs w:val="22"/>
        </w:rPr>
        <w:t xml:space="preserve">Fondata nel 1864, l’Opera Barolo </w:t>
      </w:r>
      <w:r w:rsidR="009B6E7F" w:rsidRPr="00F73E08">
        <w:rPr>
          <w:rFonts w:ascii="Georgia" w:hAnsi="Georgia" w:cstheme="minorHAnsi"/>
          <w:color w:val="000000"/>
          <w:sz w:val="22"/>
          <w:szCs w:val="22"/>
        </w:rPr>
        <w:t>prosegue</w:t>
      </w:r>
      <w:r w:rsidR="00F64A7E" w:rsidRPr="00F73E08">
        <w:rPr>
          <w:rFonts w:ascii="Georgia" w:hAnsi="Georgia" w:cstheme="minorHAnsi"/>
          <w:color w:val="000000"/>
          <w:sz w:val="22"/>
          <w:szCs w:val="22"/>
        </w:rPr>
        <w:t xml:space="preserve"> l’impegno</w:t>
      </w:r>
      <w:r w:rsidR="009B6E7F" w:rsidRPr="00F73E08">
        <w:rPr>
          <w:rFonts w:ascii="Georgia" w:hAnsi="Georgia" w:cstheme="minorHAnsi"/>
          <w:color w:val="000000"/>
          <w:sz w:val="22"/>
          <w:szCs w:val="22"/>
        </w:rPr>
        <w:t xml:space="preserve"> </w:t>
      </w:r>
      <w:r w:rsidR="00A062F8" w:rsidRPr="00F73E08">
        <w:rPr>
          <w:rFonts w:ascii="Georgia" w:hAnsi="Georgia" w:cstheme="minorHAnsi"/>
          <w:color w:val="000000"/>
          <w:sz w:val="22"/>
          <w:szCs w:val="22"/>
        </w:rPr>
        <w:t xml:space="preserve">e l’azione condotta </w:t>
      </w:r>
      <w:r w:rsidR="009B6E7F" w:rsidRPr="00F73E08">
        <w:rPr>
          <w:rFonts w:ascii="Georgia" w:hAnsi="Georgia" w:cstheme="minorHAnsi"/>
          <w:color w:val="000000"/>
          <w:sz w:val="22"/>
          <w:szCs w:val="22"/>
        </w:rPr>
        <w:t xml:space="preserve">in vita </w:t>
      </w:r>
      <w:r w:rsidR="00F64A7E" w:rsidRPr="00F73E08">
        <w:rPr>
          <w:rFonts w:ascii="Georgia" w:hAnsi="Georgia" w:cstheme="minorHAnsi"/>
          <w:color w:val="000000"/>
          <w:sz w:val="22"/>
          <w:szCs w:val="22"/>
        </w:rPr>
        <w:t>d</w:t>
      </w:r>
      <w:r w:rsidR="00A062F8" w:rsidRPr="00F73E08">
        <w:rPr>
          <w:rFonts w:ascii="Georgia" w:hAnsi="Georgia" w:cstheme="minorHAnsi"/>
          <w:color w:val="000000"/>
          <w:sz w:val="22"/>
          <w:szCs w:val="22"/>
        </w:rPr>
        <w:t>a</w:t>
      </w:r>
      <w:r w:rsidR="00F64A7E" w:rsidRPr="00F73E08">
        <w:rPr>
          <w:rFonts w:ascii="Georgia" w:hAnsi="Georgia" w:cstheme="minorHAnsi"/>
          <w:color w:val="000000"/>
          <w:sz w:val="22"/>
          <w:szCs w:val="22"/>
        </w:rPr>
        <w:t>i</w:t>
      </w:r>
      <w:r w:rsidR="00596369" w:rsidRPr="00F73E08">
        <w:rPr>
          <w:rFonts w:ascii="Georgia" w:hAnsi="Georgia" w:cstheme="minorHAnsi"/>
          <w:color w:val="000000"/>
          <w:sz w:val="22"/>
          <w:szCs w:val="22"/>
        </w:rPr>
        <w:t xml:space="preserve"> Marchesi di Barolo,</w:t>
      </w:r>
      <w:r w:rsidRPr="00F73E08">
        <w:rPr>
          <w:rFonts w:ascii="Georgia" w:hAnsi="Georgia" w:cstheme="minorHAnsi"/>
          <w:color w:val="000000"/>
          <w:sz w:val="22"/>
          <w:szCs w:val="22"/>
        </w:rPr>
        <w:t xml:space="preserve"> Giulia Colbert e </w:t>
      </w:r>
      <w:r w:rsidR="00596369" w:rsidRPr="00F73E08">
        <w:rPr>
          <w:rFonts w:ascii="Georgia" w:hAnsi="Georgia" w:cstheme="minorHAnsi"/>
          <w:color w:val="000000"/>
          <w:sz w:val="22"/>
          <w:szCs w:val="22"/>
        </w:rPr>
        <w:t>il</w:t>
      </w:r>
      <w:r w:rsidRPr="00F73E08">
        <w:rPr>
          <w:rFonts w:ascii="Georgia" w:hAnsi="Georgia" w:cstheme="minorHAnsi"/>
          <w:color w:val="000000"/>
          <w:sz w:val="22"/>
          <w:szCs w:val="22"/>
        </w:rPr>
        <w:t xml:space="preserve"> marito Carlo Tancredi</w:t>
      </w:r>
      <w:r w:rsidR="00A062F8" w:rsidRPr="00F73E08">
        <w:rPr>
          <w:rFonts w:ascii="Georgia" w:hAnsi="Georgia" w:cstheme="minorHAnsi"/>
          <w:color w:val="000000"/>
          <w:sz w:val="22"/>
          <w:szCs w:val="22"/>
        </w:rPr>
        <w:t>,</w:t>
      </w:r>
      <w:r w:rsidRPr="00F73E08">
        <w:rPr>
          <w:rFonts w:ascii="Georgia" w:hAnsi="Georgia" w:cstheme="minorHAnsi"/>
          <w:color w:val="000000"/>
          <w:sz w:val="22"/>
          <w:szCs w:val="22"/>
        </w:rPr>
        <w:t xml:space="preserve"> </w:t>
      </w:r>
      <w:r w:rsidR="00A062F8" w:rsidRPr="00F73E08">
        <w:rPr>
          <w:rFonts w:ascii="Georgia" w:hAnsi="Georgia" w:cstheme="minorHAnsi"/>
          <w:color w:val="000000"/>
          <w:sz w:val="22"/>
          <w:szCs w:val="22"/>
        </w:rPr>
        <w:t xml:space="preserve">in campo </w:t>
      </w:r>
      <w:r w:rsidR="007422A0">
        <w:rPr>
          <w:rFonts w:ascii="Georgia" w:hAnsi="Georgia" w:cstheme="minorHAnsi"/>
          <w:color w:val="000000"/>
          <w:sz w:val="22"/>
          <w:szCs w:val="22"/>
        </w:rPr>
        <w:t xml:space="preserve">educativo, </w:t>
      </w:r>
      <w:r w:rsidR="00A062F8" w:rsidRPr="00F73E08">
        <w:rPr>
          <w:rFonts w:ascii="Georgia" w:hAnsi="Georgia" w:cstheme="minorHAnsi"/>
          <w:color w:val="000000"/>
          <w:sz w:val="22"/>
          <w:szCs w:val="22"/>
        </w:rPr>
        <w:t>sociale e culturale.</w:t>
      </w:r>
    </w:p>
    <w:p w14:paraId="0E9B4249" w14:textId="3720BFCA" w:rsidR="009D781F" w:rsidRPr="00F73E08" w:rsidRDefault="00A062F8" w:rsidP="00447126">
      <w:pPr>
        <w:pStyle w:val="NormaleWeb"/>
        <w:spacing w:before="0" w:beforeAutospacing="0" w:after="0" w:afterAutospacing="0" w:line="320" w:lineRule="exact"/>
        <w:jc w:val="both"/>
        <w:textAlignment w:val="baseline"/>
        <w:rPr>
          <w:rFonts w:ascii="Georgia" w:hAnsi="Georgia" w:cstheme="minorHAnsi"/>
          <w:color w:val="000000"/>
          <w:sz w:val="22"/>
          <w:szCs w:val="22"/>
        </w:rPr>
      </w:pPr>
      <w:r w:rsidRPr="00F73E08">
        <w:rPr>
          <w:rFonts w:ascii="Georgia" w:hAnsi="Georgia" w:cstheme="minorHAnsi"/>
          <w:color w:val="000000"/>
          <w:sz w:val="22"/>
          <w:szCs w:val="22"/>
        </w:rPr>
        <w:t>Un’attività di solidarietà concreta</w:t>
      </w:r>
      <w:r w:rsidR="009D781F" w:rsidRPr="00F73E08">
        <w:rPr>
          <w:rFonts w:ascii="Georgia" w:hAnsi="Georgia" w:cstheme="minorHAnsi"/>
          <w:color w:val="000000"/>
          <w:sz w:val="22"/>
          <w:szCs w:val="22"/>
        </w:rPr>
        <w:t xml:space="preserve">, </w:t>
      </w:r>
      <w:r w:rsidR="00504027" w:rsidRPr="00F73E08">
        <w:rPr>
          <w:rFonts w:ascii="Georgia" w:hAnsi="Georgia" w:cstheme="minorHAnsi"/>
          <w:color w:val="000000"/>
          <w:sz w:val="22"/>
          <w:szCs w:val="22"/>
        </w:rPr>
        <w:t>condotta</w:t>
      </w:r>
      <w:r w:rsidR="009D781F" w:rsidRPr="00F73E08">
        <w:rPr>
          <w:rFonts w:ascii="Georgia" w:hAnsi="Georgia" w:cstheme="minorHAnsi"/>
          <w:color w:val="000000"/>
          <w:sz w:val="22"/>
          <w:szCs w:val="22"/>
        </w:rPr>
        <w:t xml:space="preserve"> attraverso la </w:t>
      </w:r>
      <w:r w:rsidRPr="00F73E08">
        <w:rPr>
          <w:rFonts w:ascii="Georgia" w:hAnsi="Georgia" w:cstheme="minorHAnsi"/>
          <w:color w:val="000000"/>
          <w:sz w:val="22"/>
          <w:szCs w:val="22"/>
        </w:rPr>
        <w:t>realizza</w:t>
      </w:r>
      <w:r w:rsidR="009D781F" w:rsidRPr="00F73E08">
        <w:rPr>
          <w:rFonts w:ascii="Georgia" w:hAnsi="Georgia" w:cstheme="minorHAnsi"/>
          <w:color w:val="000000"/>
          <w:sz w:val="22"/>
          <w:szCs w:val="22"/>
        </w:rPr>
        <w:t>zione</w:t>
      </w:r>
      <w:r w:rsidRPr="00F73E08">
        <w:rPr>
          <w:rFonts w:ascii="Georgia" w:hAnsi="Georgia" w:cstheme="minorHAnsi"/>
          <w:color w:val="000000"/>
          <w:sz w:val="22"/>
          <w:szCs w:val="22"/>
        </w:rPr>
        <w:t xml:space="preserve"> </w:t>
      </w:r>
      <w:r w:rsidR="009D781F" w:rsidRPr="00F73E08">
        <w:rPr>
          <w:rFonts w:ascii="Georgia" w:hAnsi="Georgia" w:cstheme="minorHAnsi"/>
          <w:color w:val="000000"/>
          <w:sz w:val="22"/>
          <w:szCs w:val="22"/>
        </w:rPr>
        <w:t xml:space="preserve">di </w:t>
      </w:r>
      <w:r w:rsidRPr="00F73E08">
        <w:rPr>
          <w:rFonts w:ascii="Georgia" w:hAnsi="Georgia" w:cstheme="minorHAnsi"/>
          <w:color w:val="000000"/>
          <w:sz w:val="22"/>
          <w:szCs w:val="22"/>
        </w:rPr>
        <w:t>progetti</w:t>
      </w:r>
      <w:r w:rsidR="00F04A23" w:rsidRPr="00F73E08">
        <w:rPr>
          <w:rFonts w:ascii="Georgia" w:hAnsi="Georgia" w:cstheme="minorHAnsi"/>
          <w:color w:val="000000"/>
          <w:sz w:val="22"/>
          <w:szCs w:val="22"/>
        </w:rPr>
        <w:t xml:space="preserve"> </w:t>
      </w:r>
      <w:r w:rsidR="009D781F" w:rsidRPr="00F73E08">
        <w:rPr>
          <w:rFonts w:ascii="Georgia" w:hAnsi="Georgia" w:cstheme="minorHAnsi"/>
          <w:color w:val="000000"/>
          <w:sz w:val="22"/>
          <w:szCs w:val="22"/>
        </w:rPr>
        <w:t xml:space="preserve">a sostegno di quella parte della comunità cittadina che, per diversi motivi, risultava e risulta la più fragile. </w:t>
      </w:r>
    </w:p>
    <w:p w14:paraId="17637903" w14:textId="200B5578" w:rsidR="00F04A23" w:rsidRPr="00F73E08" w:rsidRDefault="0006604E" w:rsidP="00447126">
      <w:pPr>
        <w:spacing w:line="320" w:lineRule="exact"/>
        <w:jc w:val="both"/>
        <w:rPr>
          <w:rFonts w:ascii="Georgia" w:hAnsi="Georgia" w:cstheme="minorHAnsi"/>
          <w:color w:val="000000"/>
          <w:sz w:val="22"/>
          <w:szCs w:val="22"/>
          <w:lang w:val="it-IT"/>
        </w:rPr>
      </w:pPr>
      <w:r w:rsidRPr="0059128E">
        <w:rPr>
          <w:rFonts w:ascii="Georgia" w:hAnsi="Georgia" w:cstheme="minorHAnsi"/>
          <w:color w:val="000000"/>
          <w:sz w:val="22"/>
          <w:szCs w:val="22"/>
          <w:lang w:val="it-IT"/>
        </w:rPr>
        <w:t>Lo scopo, ieri come oggi, era ed è</w:t>
      </w:r>
      <w:r w:rsidR="009D781F" w:rsidRPr="0059128E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 non solo assicurare una risposta a</w:t>
      </w:r>
      <w:r w:rsidRPr="0059128E">
        <w:rPr>
          <w:rFonts w:ascii="Georgia" w:hAnsi="Georgia" w:cstheme="minorHAnsi"/>
          <w:color w:val="000000"/>
          <w:sz w:val="22"/>
          <w:szCs w:val="22"/>
          <w:lang w:val="it-IT"/>
        </w:rPr>
        <w:t>lle necessità primarie</w:t>
      </w:r>
      <w:r w:rsidR="00B2679B" w:rsidRPr="0059128E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, ma è quello di andare oltre il soddisfacimento dei bisogni immediati, </w:t>
      </w:r>
      <w:r w:rsidRPr="0059128E">
        <w:rPr>
          <w:rFonts w:ascii="Georgia" w:hAnsi="Georgia" w:cstheme="minorHAnsi"/>
          <w:color w:val="000000"/>
          <w:sz w:val="22"/>
          <w:szCs w:val="22"/>
          <w:lang w:val="it-IT"/>
        </w:rPr>
        <w:t>fornendo</w:t>
      </w:r>
      <w:r w:rsidR="00F04A23" w:rsidRPr="0059128E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 strumenti </w:t>
      </w:r>
      <w:r w:rsidRPr="0059128E">
        <w:rPr>
          <w:rFonts w:ascii="Georgia" w:hAnsi="Georgia" w:cstheme="minorHAnsi"/>
          <w:color w:val="000000"/>
          <w:sz w:val="22"/>
          <w:szCs w:val="22"/>
          <w:lang w:val="it-IT"/>
        </w:rPr>
        <w:t>utili a</w:t>
      </w:r>
      <w:r w:rsidR="00F04A23" w:rsidRPr="0059128E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 </w:t>
      </w:r>
      <w:r w:rsidR="009D781F" w:rsidRPr="0059128E">
        <w:rPr>
          <w:rFonts w:ascii="Georgia" w:hAnsi="Georgia" w:cstheme="minorHAnsi"/>
          <w:color w:val="000000"/>
          <w:sz w:val="22"/>
          <w:szCs w:val="22"/>
          <w:lang w:val="it-IT"/>
        </w:rPr>
        <w:t>valorizza</w:t>
      </w:r>
      <w:r w:rsidRPr="0059128E">
        <w:rPr>
          <w:rFonts w:ascii="Georgia" w:hAnsi="Georgia" w:cstheme="minorHAnsi"/>
          <w:color w:val="000000"/>
          <w:sz w:val="22"/>
          <w:szCs w:val="22"/>
          <w:lang w:val="it-IT"/>
        </w:rPr>
        <w:t>re</w:t>
      </w:r>
      <w:r w:rsidR="00F04A23" w:rsidRPr="0059128E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 </w:t>
      </w:r>
      <w:r w:rsidR="009D781F" w:rsidRPr="0059128E">
        <w:rPr>
          <w:rFonts w:ascii="Georgia" w:hAnsi="Georgia" w:cstheme="minorHAnsi"/>
          <w:color w:val="000000"/>
          <w:sz w:val="22"/>
          <w:szCs w:val="22"/>
          <w:lang w:val="it-IT"/>
        </w:rPr>
        <w:t>la persona</w:t>
      </w:r>
      <w:r w:rsidR="00B2679B" w:rsidRPr="0059128E">
        <w:rPr>
          <w:rFonts w:ascii="Georgia" w:hAnsi="Georgia" w:cstheme="minorHAnsi"/>
          <w:color w:val="000000"/>
          <w:sz w:val="22"/>
          <w:szCs w:val="22"/>
          <w:lang w:val="it-IT"/>
        </w:rPr>
        <w:t>,</w:t>
      </w:r>
      <w:r w:rsidR="009D781F" w:rsidRPr="0059128E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 </w:t>
      </w:r>
      <w:r w:rsidR="00B2679B" w:rsidRPr="0059128E">
        <w:rPr>
          <w:rFonts w:ascii="Georgia" w:hAnsi="Georgia" w:cstheme="minorHAnsi"/>
          <w:color w:val="000000"/>
          <w:sz w:val="22"/>
          <w:szCs w:val="22"/>
          <w:lang w:val="it-IT"/>
        </w:rPr>
        <w:t>per renderla</w:t>
      </w:r>
      <w:r w:rsidRPr="0059128E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 autonoma</w:t>
      </w:r>
      <w:r w:rsidR="009D781F" w:rsidRPr="0059128E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 e </w:t>
      </w:r>
      <w:r w:rsidR="00B2679B" w:rsidRPr="0059128E">
        <w:rPr>
          <w:rFonts w:ascii="Georgia" w:hAnsi="Georgia" w:cstheme="minorHAnsi"/>
          <w:color w:val="000000"/>
          <w:sz w:val="22"/>
          <w:szCs w:val="22"/>
          <w:lang w:val="it-IT"/>
        </w:rPr>
        <w:t>garantirle</w:t>
      </w:r>
      <w:r w:rsidRPr="0059128E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 </w:t>
      </w:r>
      <w:r w:rsidR="009D781F" w:rsidRPr="0059128E">
        <w:rPr>
          <w:rFonts w:ascii="Georgia" w:hAnsi="Georgia" w:cstheme="minorHAnsi"/>
          <w:color w:val="000000"/>
          <w:sz w:val="22"/>
          <w:szCs w:val="22"/>
          <w:lang w:val="it-IT"/>
        </w:rPr>
        <w:t>condizioni di vita dignitose</w:t>
      </w:r>
      <w:r w:rsidR="00F04A23" w:rsidRPr="0059128E">
        <w:rPr>
          <w:rFonts w:ascii="Georgia" w:hAnsi="Georgia" w:cstheme="minorHAnsi"/>
          <w:color w:val="000000"/>
          <w:sz w:val="22"/>
          <w:szCs w:val="22"/>
          <w:lang w:val="it-IT"/>
        </w:rPr>
        <w:t>.</w:t>
      </w:r>
      <w:r w:rsidR="00F04A23" w:rsidRPr="0059128E">
        <w:rPr>
          <w:rFonts w:ascii="Georgia" w:hAnsi="Georgia" w:cstheme="minorHAnsi"/>
          <w:color w:val="000000"/>
          <w:sz w:val="22"/>
          <w:szCs w:val="22"/>
          <w:lang w:val="it-IT"/>
        </w:rPr>
        <w:br/>
      </w:r>
      <w:r w:rsidR="00504027" w:rsidRPr="00F73E08">
        <w:rPr>
          <w:rFonts w:ascii="Georgia" w:hAnsi="Georgia" w:cstheme="minorHAnsi"/>
          <w:color w:val="000000"/>
          <w:sz w:val="22"/>
          <w:szCs w:val="22"/>
        </w:rPr>
        <w:t xml:space="preserve">In </w:t>
      </w:r>
      <w:proofErr w:type="spellStart"/>
      <w:r w:rsidR="00504027" w:rsidRPr="00F73E08">
        <w:rPr>
          <w:rFonts w:ascii="Georgia" w:hAnsi="Georgia" w:cstheme="minorHAnsi"/>
          <w:color w:val="000000"/>
          <w:sz w:val="22"/>
          <w:szCs w:val="22"/>
        </w:rPr>
        <w:t>che</w:t>
      </w:r>
      <w:proofErr w:type="spellEnd"/>
      <w:r w:rsidR="00504027" w:rsidRPr="00F73E08">
        <w:rPr>
          <w:rFonts w:ascii="Georgia" w:hAnsi="Georgia" w:cstheme="minorHAnsi"/>
          <w:color w:val="000000"/>
          <w:sz w:val="22"/>
          <w:szCs w:val="22"/>
        </w:rPr>
        <w:t xml:space="preserve"> modo</w:t>
      </w:r>
      <w:r w:rsidRPr="00F73E08">
        <w:rPr>
          <w:rFonts w:ascii="Georgia" w:hAnsi="Georgia" w:cstheme="minorHAnsi"/>
          <w:color w:val="000000"/>
          <w:sz w:val="22"/>
          <w:szCs w:val="22"/>
        </w:rPr>
        <w:t xml:space="preserve">? </w:t>
      </w:r>
      <w:r w:rsidRPr="00F73E08">
        <w:rPr>
          <w:rFonts w:ascii="Georgia" w:hAnsi="Georgia" w:cstheme="minorHAnsi"/>
          <w:color w:val="000000"/>
          <w:sz w:val="22"/>
          <w:szCs w:val="22"/>
          <w:lang w:val="it-IT"/>
        </w:rPr>
        <w:t>Crea</w:t>
      </w:r>
      <w:r w:rsidR="00B2679B" w:rsidRPr="00F73E08">
        <w:rPr>
          <w:rFonts w:ascii="Georgia" w:hAnsi="Georgia" w:cstheme="minorHAnsi"/>
          <w:color w:val="000000"/>
          <w:sz w:val="22"/>
          <w:szCs w:val="22"/>
          <w:lang w:val="it-IT"/>
        </w:rPr>
        <w:t>ndo</w:t>
      </w:r>
      <w:r w:rsidRPr="00F73E08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 un legame tra assistenza, educazione e cultura: questa l’</w:t>
      </w:r>
      <w:r w:rsidR="00F04A23" w:rsidRPr="00F73E08">
        <w:rPr>
          <w:rFonts w:ascii="Georgia" w:hAnsi="Georgia" w:cstheme="minorHAnsi"/>
          <w:color w:val="000000"/>
          <w:sz w:val="22"/>
          <w:szCs w:val="22"/>
          <w:lang w:val="it-IT"/>
        </w:rPr>
        <w:t>intuizione centrale</w:t>
      </w:r>
      <w:r w:rsidRPr="00F73E08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 dei Marchesi di Barolo</w:t>
      </w:r>
      <w:r w:rsidR="00F04A23" w:rsidRPr="00F73E08">
        <w:rPr>
          <w:rFonts w:ascii="Georgia" w:hAnsi="Georgia" w:cstheme="minorHAnsi"/>
          <w:color w:val="000000"/>
          <w:sz w:val="22"/>
          <w:szCs w:val="22"/>
          <w:lang w:val="it-IT"/>
        </w:rPr>
        <w:t>, modernissima</w:t>
      </w:r>
      <w:r w:rsidRPr="00F73E08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 per i loro tempi</w:t>
      </w:r>
      <w:r w:rsidR="00504027" w:rsidRPr="00F73E08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 e ancora attualissima, come </w:t>
      </w:r>
      <w:r w:rsidR="004C6736" w:rsidRPr="00F73E08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testimoniato dalle attività svolte oggi </w:t>
      </w:r>
      <w:r w:rsidR="00E67064" w:rsidRPr="00F73E08">
        <w:rPr>
          <w:rFonts w:ascii="Georgia" w:hAnsi="Georgia" w:cstheme="minorHAnsi"/>
          <w:sz w:val="22"/>
          <w:szCs w:val="22"/>
          <w:lang w:val="it-IT" w:eastAsia="it-IT"/>
        </w:rPr>
        <w:t>nella scuola elementare di Altessano fondata dal Marchese Tancredi nel 1837,</w:t>
      </w:r>
      <w:r w:rsidR="0007724A">
        <w:rPr>
          <w:rFonts w:ascii="Georgia" w:hAnsi="Georgia" w:cstheme="minorHAnsi"/>
          <w:sz w:val="22"/>
          <w:szCs w:val="22"/>
          <w:lang w:val="it-IT" w:eastAsia="it-IT"/>
        </w:rPr>
        <w:t xml:space="preserve"> nel</w:t>
      </w:r>
      <w:r w:rsidR="00E67064" w:rsidRPr="00F73E08">
        <w:rPr>
          <w:rFonts w:ascii="Georgia" w:hAnsi="Georgia" w:cstheme="minorHAnsi"/>
          <w:sz w:val="22"/>
          <w:szCs w:val="22"/>
          <w:lang w:val="it-IT" w:eastAsia="it-IT"/>
        </w:rPr>
        <w:t xml:space="preserve"> polo educativo di Moncalieri</w:t>
      </w:r>
      <w:r w:rsidR="00E67064" w:rsidRPr="00F73E08">
        <w:rPr>
          <w:rFonts w:ascii="Georgia" w:hAnsi="Georgia" w:cstheme="minorHAnsi"/>
          <w:sz w:val="22"/>
          <w:szCs w:val="22"/>
          <w:lang w:val="it-IT"/>
        </w:rPr>
        <w:t xml:space="preserve"> e </w:t>
      </w:r>
      <w:r w:rsidR="004C6736" w:rsidRPr="00F73E08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nel Distretto sociale Barolo. </w:t>
      </w:r>
      <w:r w:rsidR="00504027" w:rsidRPr="00F73E08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 </w:t>
      </w:r>
    </w:p>
    <w:p w14:paraId="4DD2DAA1" w14:textId="55CBFD7C" w:rsidR="004C6736" w:rsidRPr="00F73E08" w:rsidRDefault="00E67064" w:rsidP="00447126">
      <w:pPr>
        <w:spacing w:line="320" w:lineRule="exact"/>
        <w:jc w:val="both"/>
        <w:rPr>
          <w:rFonts w:ascii="Georgia" w:hAnsi="Georgia" w:cstheme="minorHAnsi"/>
          <w:sz w:val="22"/>
          <w:szCs w:val="22"/>
          <w:lang w:val="it-IT"/>
        </w:rPr>
      </w:pPr>
      <w:r w:rsidRPr="00F73E08">
        <w:rPr>
          <w:rFonts w:ascii="Georgia" w:hAnsi="Georgia" w:cstheme="minorHAnsi"/>
          <w:color w:val="000000"/>
          <w:sz w:val="22"/>
          <w:szCs w:val="22"/>
          <w:lang w:val="it-IT"/>
        </w:rPr>
        <w:t>Quest’ultimo</w:t>
      </w:r>
      <w:r w:rsidR="0007724A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, </w:t>
      </w:r>
      <w:r w:rsidRPr="00F73E08">
        <w:rPr>
          <w:rFonts w:ascii="Georgia" w:hAnsi="Georgia" w:cstheme="minorHAnsi"/>
          <w:color w:val="000000"/>
          <w:sz w:val="22"/>
          <w:szCs w:val="22"/>
          <w:lang w:val="it-IT"/>
        </w:rPr>
        <w:t>c</w:t>
      </w:r>
      <w:r w:rsidR="004C6736" w:rsidRPr="00F73E08">
        <w:rPr>
          <w:rFonts w:ascii="Georgia" w:hAnsi="Georgia" w:cstheme="minorHAnsi"/>
          <w:color w:val="000000"/>
          <w:sz w:val="22"/>
          <w:szCs w:val="22"/>
          <w:lang w:val="it-IT"/>
        </w:rPr>
        <w:t xml:space="preserve">resciuto nel tempo intorno a quel Rifugio nato nel 1823 per ospitare e offrire assistenza alle “pericolanti” </w:t>
      </w:r>
      <w:r w:rsidR="0007724A">
        <w:rPr>
          <w:rFonts w:ascii="Georgia" w:hAnsi="Georgia" w:cstheme="minorHAnsi"/>
          <w:color w:val="000000"/>
          <w:sz w:val="22"/>
          <w:szCs w:val="22"/>
          <w:lang w:val="it-IT"/>
        </w:rPr>
        <w:t>(</w:t>
      </w:r>
      <w:r w:rsidR="004C6736" w:rsidRPr="00F73E08">
        <w:rPr>
          <w:rFonts w:ascii="Georgia" w:hAnsi="Georgia" w:cstheme="minorHAnsi"/>
          <w:sz w:val="22"/>
          <w:szCs w:val="22"/>
          <w:lang w:val="it-IT"/>
        </w:rPr>
        <w:t xml:space="preserve">cioè quelle </w:t>
      </w:r>
      <w:r w:rsidR="004C6736" w:rsidRPr="00F73E08">
        <w:rPr>
          <w:rFonts w:ascii="Georgia" w:hAnsi="Georgia" w:cstheme="minorHAnsi"/>
          <w:sz w:val="22"/>
          <w:szCs w:val="22"/>
          <w:lang w:val="fr-FR"/>
        </w:rPr>
        <w:t xml:space="preserve">donne </w:t>
      </w:r>
      <w:r w:rsidR="004C6736" w:rsidRPr="00F73E08">
        <w:rPr>
          <w:rFonts w:ascii="Georgia" w:hAnsi="Georgia" w:cstheme="minorHAnsi"/>
          <w:sz w:val="22"/>
          <w:szCs w:val="22"/>
          <w:lang w:val="it-IT"/>
        </w:rPr>
        <w:t>che scontata la pena lasciavano il carcere per tornare libere in una società dove da ex detenute e senza alcun aiuto, reinserirsi  per vivere una vita onesta e dignitosa risultava un’impresa ardua, se non impossibile</w:t>
      </w:r>
      <w:r w:rsidR="0007724A">
        <w:rPr>
          <w:rFonts w:ascii="Georgia" w:hAnsi="Georgia" w:cstheme="minorHAnsi"/>
          <w:sz w:val="22"/>
          <w:szCs w:val="22"/>
          <w:lang w:val="it-IT"/>
        </w:rPr>
        <w:t xml:space="preserve">) è divenuto </w:t>
      </w:r>
      <w:r w:rsidR="004C6736" w:rsidRPr="00F73E08">
        <w:rPr>
          <w:rFonts w:ascii="Georgia" w:hAnsi="Georgia" w:cstheme="minorHAnsi"/>
          <w:sz w:val="22"/>
          <w:szCs w:val="22"/>
          <w:lang w:val="it-IT"/>
        </w:rPr>
        <w:t>una vera e propria cittadella della solidarietà</w:t>
      </w:r>
      <w:r w:rsidR="0007724A">
        <w:rPr>
          <w:rFonts w:ascii="Georgia" w:hAnsi="Georgia" w:cstheme="minorHAnsi"/>
          <w:sz w:val="22"/>
          <w:szCs w:val="22"/>
          <w:lang w:val="it-IT"/>
        </w:rPr>
        <w:t xml:space="preserve">: </w:t>
      </w:r>
      <w:r w:rsidR="004C6736" w:rsidRPr="00F73E08">
        <w:rPr>
          <w:rFonts w:ascii="Georgia" w:hAnsi="Georgia" w:cstheme="minorHAnsi"/>
          <w:sz w:val="22"/>
          <w:szCs w:val="22"/>
          <w:lang w:val="it-IT"/>
        </w:rPr>
        <w:t>occupa 19mila metri quadrati tra le via Cigna e Cottolengo in cui operano 17 enti assistenziali e oltre 500 operatori e volontari i quali, ogni anno, garantiscono servizi fondamentali, diurni o residenziali, a donne in difficoltà, giovani fragili, detenuti, migranti e persone che vivono in condizione di marginalità.</w:t>
      </w:r>
    </w:p>
    <w:p w14:paraId="0ECC4017" w14:textId="6FB766A0" w:rsidR="00E67064" w:rsidRPr="00F73E08" w:rsidRDefault="00E67064" w:rsidP="00447126">
      <w:pPr>
        <w:spacing w:line="320" w:lineRule="exact"/>
        <w:jc w:val="both"/>
        <w:rPr>
          <w:rFonts w:ascii="Georgia" w:hAnsi="Georgia" w:cstheme="minorHAnsi"/>
          <w:color w:val="000000"/>
          <w:sz w:val="22"/>
          <w:szCs w:val="22"/>
          <w:lang w:val="it-IT"/>
        </w:rPr>
      </w:pPr>
      <w:r w:rsidRPr="00F73E08">
        <w:rPr>
          <w:rFonts w:ascii="Georgia" w:hAnsi="Georgia" w:cstheme="minorHAnsi"/>
          <w:sz w:val="22"/>
          <w:szCs w:val="22"/>
          <w:lang w:val="it-IT"/>
        </w:rPr>
        <w:t xml:space="preserve">Tra i beni più preziosi lasciati alla comunità cittadina dai Marchesi Giulia e Tancredi vi è </w:t>
      </w:r>
      <w:r w:rsidR="0007724A">
        <w:rPr>
          <w:rFonts w:ascii="Georgia" w:hAnsi="Georgia" w:cstheme="minorHAnsi"/>
          <w:sz w:val="22"/>
          <w:szCs w:val="22"/>
          <w:lang w:val="it-IT"/>
        </w:rPr>
        <w:t>naturalmente</w:t>
      </w:r>
      <w:r w:rsidRPr="00F73E08">
        <w:rPr>
          <w:rFonts w:ascii="Georgia" w:hAnsi="Georgia" w:cstheme="minorHAnsi"/>
          <w:sz w:val="22"/>
          <w:szCs w:val="22"/>
          <w:lang w:val="it-IT"/>
        </w:rPr>
        <w:t xml:space="preserve"> Palazzo Barolo: gioiello dell’architettura barocca, casa dei Marchesi, oggi sede dell’Opera e museo che </w:t>
      </w:r>
      <w:r w:rsidR="00F73E08" w:rsidRPr="00F73E08">
        <w:rPr>
          <w:rFonts w:ascii="Georgia" w:hAnsi="Georgia" w:cstheme="minorHAnsi"/>
          <w:sz w:val="22"/>
          <w:szCs w:val="22"/>
          <w:lang w:val="it-IT"/>
        </w:rPr>
        <w:t>racconta</w:t>
      </w:r>
      <w:r w:rsidRPr="00F73E08">
        <w:rPr>
          <w:rFonts w:ascii="Georgia" w:hAnsi="Georgia" w:cstheme="minorHAnsi"/>
          <w:sz w:val="22"/>
          <w:szCs w:val="22"/>
          <w:lang w:val="it-IT"/>
        </w:rPr>
        <w:t xml:space="preserve"> una storia </w:t>
      </w:r>
      <w:r w:rsidR="00F73E08" w:rsidRPr="00F73E08">
        <w:rPr>
          <w:rFonts w:ascii="Georgia" w:hAnsi="Georgia" w:cstheme="minorHAnsi"/>
          <w:sz w:val="22"/>
          <w:szCs w:val="22"/>
          <w:lang w:val="it-IT"/>
        </w:rPr>
        <w:t>basata sul</w:t>
      </w:r>
      <w:r w:rsidRPr="00F73E08">
        <w:rPr>
          <w:rFonts w:ascii="Georgia" w:hAnsi="Georgia" w:cstheme="minorHAnsi"/>
          <w:sz w:val="22"/>
          <w:szCs w:val="22"/>
          <w:lang w:val="it-IT"/>
        </w:rPr>
        <w:t xml:space="preserve"> valor</w:t>
      </w:r>
      <w:r w:rsidR="00F73E08" w:rsidRPr="00F73E08">
        <w:rPr>
          <w:rFonts w:ascii="Georgia" w:hAnsi="Georgia" w:cstheme="minorHAnsi"/>
          <w:sz w:val="22"/>
          <w:szCs w:val="22"/>
          <w:lang w:val="it-IT"/>
        </w:rPr>
        <w:t>e</w:t>
      </w:r>
      <w:r w:rsidRPr="00F73E08">
        <w:rPr>
          <w:rFonts w:ascii="Georgia" w:hAnsi="Georgia" w:cstheme="minorHAnsi"/>
          <w:sz w:val="22"/>
          <w:szCs w:val="22"/>
          <w:lang w:val="it-IT"/>
        </w:rPr>
        <w:t xml:space="preserve"> d</w:t>
      </w:r>
      <w:r w:rsidR="00F73E08" w:rsidRPr="00F73E08">
        <w:rPr>
          <w:rFonts w:ascii="Georgia" w:hAnsi="Georgia" w:cstheme="minorHAnsi"/>
          <w:sz w:val="22"/>
          <w:szCs w:val="22"/>
          <w:lang w:val="it-IT"/>
        </w:rPr>
        <w:t>ell’</w:t>
      </w:r>
      <w:r w:rsidRPr="00F73E08">
        <w:rPr>
          <w:rFonts w:ascii="Georgia" w:hAnsi="Georgia" w:cstheme="minorHAnsi"/>
          <w:sz w:val="22"/>
          <w:szCs w:val="22"/>
          <w:lang w:val="it-IT"/>
        </w:rPr>
        <w:t>accoglienza</w:t>
      </w:r>
      <w:r w:rsidR="00F73E08" w:rsidRPr="00F73E08">
        <w:rPr>
          <w:rFonts w:ascii="Georgia" w:hAnsi="Georgia" w:cstheme="minorHAnsi"/>
          <w:sz w:val="22"/>
          <w:szCs w:val="22"/>
          <w:lang w:val="it-IT"/>
        </w:rPr>
        <w:t xml:space="preserve">, parla di </w:t>
      </w:r>
      <w:r w:rsidRPr="00F73E08">
        <w:rPr>
          <w:rFonts w:ascii="Georgia" w:hAnsi="Georgia" w:cstheme="minorHAnsi"/>
          <w:sz w:val="22"/>
          <w:szCs w:val="22"/>
          <w:lang w:val="it-IT"/>
        </w:rPr>
        <w:t>educazione attraverso il MUSLI</w:t>
      </w:r>
      <w:r w:rsidR="00F73E08" w:rsidRPr="00F73E08">
        <w:rPr>
          <w:rFonts w:ascii="Georgia" w:hAnsi="Georgia" w:cstheme="minorHAnsi"/>
          <w:sz w:val="22"/>
          <w:szCs w:val="22"/>
          <w:lang w:val="it-IT"/>
        </w:rPr>
        <w:t xml:space="preserve"> </w:t>
      </w:r>
      <w:r w:rsidRPr="00F73E08">
        <w:rPr>
          <w:rFonts w:ascii="Georgia" w:hAnsi="Georgia" w:cstheme="minorHAnsi"/>
          <w:sz w:val="22"/>
          <w:szCs w:val="22"/>
          <w:lang w:val="it-IT"/>
        </w:rPr>
        <w:t xml:space="preserve">- Il Museo della Letteratura dell’Infanzia </w:t>
      </w:r>
      <w:r w:rsidR="00F73E08" w:rsidRPr="00F73E08">
        <w:rPr>
          <w:rFonts w:ascii="Georgia" w:hAnsi="Georgia" w:cstheme="minorHAnsi"/>
          <w:sz w:val="22"/>
          <w:szCs w:val="22"/>
          <w:lang w:val="it-IT"/>
        </w:rPr>
        <w:t>e ospita mostre, incontri e altre attività cultural</w:t>
      </w:r>
      <w:r w:rsidR="0007724A">
        <w:rPr>
          <w:rFonts w:ascii="Georgia" w:hAnsi="Georgia" w:cstheme="minorHAnsi"/>
          <w:sz w:val="22"/>
          <w:szCs w:val="22"/>
          <w:lang w:val="it-IT"/>
        </w:rPr>
        <w:t>i</w:t>
      </w:r>
      <w:r w:rsidR="00F73E08" w:rsidRPr="00F73E08">
        <w:rPr>
          <w:rFonts w:ascii="Georgia" w:hAnsi="Georgia" w:cstheme="minorHAnsi"/>
          <w:sz w:val="22"/>
          <w:szCs w:val="22"/>
          <w:lang w:val="it-IT"/>
        </w:rPr>
        <w:t xml:space="preserve"> e sociali.</w:t>
      </w:r>
      <w:r w:rsidRPr="00F73E08">
        <w:rPr>
          <w:rFonts w:ascii="Georgia" w:hAnsi="Georgia" w:cstheme="minorHAnsi"/>
          <w:sz w:val="22"/>
          <w:szCs w:val="22"/>
          <w:lang w:val="it-IT"/>
        </w:rPr>
        <w:t xml:space="preserve"> </w:t>
      </w:r>
    </w:p>
    <w:p w14:paraId="78D8B54D" w14:textId="632ED21A" w:rsidR="00F04A23" w:rsidRPr="00F73E08" w:rsidRDefault="005C2FC7" w:rsidP="00447126">
      <w:pPr>
        <w:pStyle w:val="NormaleWeb"/>
        <w:spacing w:before="0" w:beforeAutospacing="0" w:after="0" w:afterAutospacing="0" w:line="320" w:lineRule="exact"/>
        <w:jc w:val="both"/>
        <w:textAlignment w:val="baseline"/>
        <w:rPr>
          <w:rFonts w:ascii="Georgia" w:hAnsi="Georgia" w:cstheme="minorHAnsi"/>
          <w:color w:val="000000"/>
          <w:sz w:val="22"/>
          <w:szCs w:val="22"/>
        </w:rPr>
      </w:pPr>
      <w:r w:rsidRPr="00F73E08">
        <w:rPr>
          <w:rFonts w:ascii="Georgia" w:hAnsi="Georgia" w:cstheme="minorHAnsi"/>
          <w:color w:val="000000"/>
          <w:sz w:val="22"/>
          <w:szCs w:val="22"/>
        </w:rPr>
        <w:t>L</w:t>
      </w:r>
      <w:r w:rsidR="00F04A23" w:rsidRPr="00F73E08">
        <w:rPr>
          <w:rFonts w:ascii="Georgia" w:hAnsi="Georgia" w:cstheme="minorHAnsi"/>
          <w:color w:val="000000"/>
          <w:sz w:val="22"/>
          <w:szCs w:val="22"/>
        </w:rPr>
        <w:t>’Opera</w:t>
      </w:r>
      <w:r w:rsidRPr="00F73E08">
        <w:rPr>
          <w:rFonts w:ascii="Georgia" w:hAnsi="Georgia" w:cstheme="minorHAnsi"/>
          <w:color w:val="000000"/>
          <w:sz w:val="22"/>
          <w:szCs w:val="22"/>
        </w:rPr>
        <w:t xml:space="preserve"> Barolo, erede universale e responsabile dei beni lasciati dai </w:t>
      </w:r>
      <w:proofErr w:type="gramStart"/>
      <w:r w:rsidRPr="00F73E08">
        <w:rPr>
          <w:rFonts w:ascii="Georgia" w:hAnsi="Georgia" w:cstheme="minorHAnsi"/>
          <w:color w:val="000000"/>
          <w:sz w:val="22"/>
          <w:szCs w:val="22"/>
        </w:rPr>
        <w:t xml:space="preserve">Marchesi, </w:t>
      </w:r>
      <w:r w:rsidR="00F04A23" w:rsidRPr="00F73E08">
        <w:rPr>
          <w:rFonts w:ascii="Georgia" w:hAnsi="Georgia" w:cstheme="minorHAnsi"/>
          <w:color w:val="000000"/>
          <w:sz w:val="22"/>
          <w:szCs w:val="22"/>
        </w:rPr>
        <w:t xml:space="preserve"> ha</w:t>
      </w:r>
      <w:proofErr w:type="gramEnd"/>
      <w:r w:rsidR="00F04A23" w:rsidRPr="00F73E08">
        <w:rPr>
          <w:rFonts w:ascii="Georgia" w:hAnsi="Georgia" w:cstheme="minorHAnsi"/>
          <w:color w:val="000000"/>
          <w:sz w:val="22"/>
          <w:szCs w:val="22"/>
        </w:rPr>
        <w:t xml:space="preserve"> il compito di gestire il patrimonio per il bene comune, </w:t>
      </w:r>
      <w:r w:rsidRPr="00F73E08">
        <w:rPr>
          <w:rFonts w:ascii="Georgia" w:hAnsi="Georgia" w:cstheme="minorHAnsi"/>
          <w:color w:val="000000"/>
          <w:sz w:val="22"/>
          <w:szCs w:val="22"/>
        </w:rPr>
        <w:t>rendendolo</w:t>
      </w:r>
      <w:r w:rsidR="00F04A23" w:rsidRPr="00F73E08">
        <w:rPr>
          <w:rFonts w:ascii="Georgia" w:hAnsi="Georgia" w:cstheme="minorHAnsi"/>
          <w:color w:val="000000"/>
          <w:sz w:val="22"/>
          <w:szCs w:val="22"/>
        </w:rPr>
        <w:t xml:space="preserve"> generatore e promotore di benessere sociale, promuovendo cultura, educazione e, soprattutto, solidarietà verso le fasce di popolazione più bisognose di attenzione.</w:t>
      </w:r>
    </w:p>
    <w:p w14:paraId="03B95E3B" w14:textId="29BFA0C7" w:rsidR="00F04A23" w:rsidRDefault="00F04A23" w:rsidP="00447126">
      <w:pPr>
        <w:pStyle w:val="NormaleWeb"/>
        <w:spacing w:before="0" w:beforeAutospacing="0" w:after="0" w:afterAutospacing="0" w:line="320" w:lineRule="exact"/>
        <w:jc w:val="both"/>
        <w:textAlignment w:val="baseline"/>
        <w:rPr>
          <w:rFonts w:ascii="Georgia" w:hAnsi="Georgia" w:cstheme="minorHAnsi"/>
          <w:color w:val="000000"/>
          <w:sz w:val="22"/>
          <w:szCs w:val="22"/>
        </w:rPr>
      </w:pPr>
      <w:r w:rsidRPr="00F73E08">
        <w:rPr>
          <w:rFonts w:ascii="Georgia" w:hAnsi="Georgia" w:cstheme="minorHAnsi"/>
          <w:color w:val="000000"/>
          <w:sz w:val="22"/>
          <w:szCs w:val="22"/>
        </w:rPr>
        <w:t xml:space="preserve">Fedele al </w:t>
      </w:r>
      <w:r w:rsidR="00F73E08" w:rsidRPr="00F73E08">
        <w:rPr>
          <w:rFonts w:ascii="Georgia" w:hAnsi="Georgia" w:cstheme="minorHAnsi"/>
          <w:color w:val="000000"/>
          <w:sz w:val="22"/>
          <w:szCs w:val="22"/>
        </w:rPr>
        <w:t>principio</w:t>
      </w:r>
      <w:r w:rsidRPr="00F73E08">
        <w:rPr>
          <w:rFonts w:ascii="Georgia" w:hAnsi="Georgia" w:cstheme="minorHAnsi"/>
          <w:color w:val="000000"/>
          <w:sz w:val="22"/>
          <w:szCs w:val="22"/>
        </w:rPr>
        <w:t xml:space="preserve"> della collaborazione tra il mondo civile ed ecclesiale, l’Opera Barolo è presieduta, con un meccanismo di</w:t>
      </w:r>
      <w:r w:rsidR="00EE1594">
        <w:rPr>
          <w:rFonts w:ascii="Georgia" w:hAnsi="Georgia" w:cstheme="minorHAnsi"/>
          <w:color w:val="000000"/>
          <w:sz w:val="22"/>
          <w:szCs w:val="22"/>
        </w:rPr>
        <w:t xml:space="preserve"> </w:t>
      </w:r>
      <w:r w:rsidRPr="00F73E08">
        <w:rPr>
          <w:rStyle w:val="Enfasicorsivo"/>
          <w:rFonts w:ascii="Georgia" w:hAnsi="Georgia" w:cstheme="minorHAnsi"/>
          <w:color w:val="000000"/>
          <w:sz w:val="22"/>
          <w:szCs w:val="22"/>
          <w:bdr w:val="none" w:sz="0" w:space="0" w:color="auto" w:frame="1"/>
        </w:rPr>
        <w:t>governance</w:t>
      </w:r>
      <w:r w:rsidR="00EE1594">
        <w:rPr>
          <w:rStyle w:val="Enfasicorsivo"/>
          <w:rFonts w:ascii="Georgia" w:hAnsi="Georgia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F73E08">
        <w:rPr>
          <w:rFonts w:ascii="Georgia" w:hAnsi="Georgia" w:cstheme="minorHAnsi"/>
          <w:color w:val="000000"/>
          <w:sz w:val="22"/>
          <w:szCs w:val="22"/>
        </w:rPr>
        <w:t>ad alternanza triennale, dal più alto magistrato e dalla più alta carica ecclesiale della Città di Torino.</w:t>
      </w:r>
    </w:p>
    <w:p w14:paraId="5E32E96D" w14:textId="77777777" w:rsidR="00B33E1D" w:rsidRDefault="00B33E1D" w:rsidP="00447126">
      <w:pPr>
        <w:pStyle w:val="NormaleWeb"/>
        <w:spacing w:before="0" w:beforeAutospacing="0" w:after="0" w:afterAutospacing="0" w:line="320" w:lineRule="exact"/>
        <w:jc w:val="both"/>
        <w:textAlignment w:val="baseline"/>
        <w:rPr>
          <w:rFonts w:ascii="Georgia" w:hAnsi="Georgia" w:cstheme="minorHAnsi"/>
          <w:color w:val="000000"/>
          <w:sz w:val="22"/>
          <w:szCs w:val="22"/>
        </w:rPr>
      </w:pPr>
    </w:p>
    <w:p w14:paraId="5F6AE6F0" w14:textId="12AE9D3D" w:rsidR="0059128E" w:rsidRPr="00F73E08" w:rsidRDefault="00126064" w:rsidP="00447126">
      <w:pPr>
        <w:pStyle w:val="NormaleWeb"/>
        <w:spacing w:before="0" w:beforeAutospacing="0" w:after="0" w:afterAutospacing="0" w:line="320" w:lineRule="exact"/>
        <w:jc w:val="both"/>
        <w:textAlignment w:val="baseline"/>
        <w:rPr>
          <w:rFonts w:ascii="Georgia" w:hAnsi="Georgia" w:cs="Open Sans"/>
          <w:color w:val="000000"/>
          <w:sz w:val="22"/>
          <w:szCs w:val="22"/>
        </w:rPr>
      </w:pPr>
      <w:r>
        <w:rPr>
          <w:rFonts w:ascii="Georgia" w:hAnsi="Georgia" w:cstheme="minorHAnsi"/>
          <w:color w:val="000000"/>
          <w:sz w:val="22"/>
          <w:szCs w:val="22"/>
        </w:rPr>
        <w:t>Il Consiglio d’Amm</w:t>
      </w:r>
      <w:r w:rsidR="00FA4725">
        <w:rPr>
          <w:rFonts w:ascii="Georgia" w:hAnsi="Georgia" w:cstheme="minorHAnsi"/>
          <w:color w:val="000000"/>
          <w:sz w:val="22"/>
          <w:szCs w:val="22"/>
        </w:rPr>
        <w:t>i</w:t>
      </w:r>
      <w:r>
        <w:rPr>
          <w:rFonts w:ascii="Georgia" w:hAnsi="Georgia" w:cstheme="minorHAnsi"/>
          <w:color w:val="000000"/>
          <w:sz w:val="22"/>
          <w:szCs w:val="22"/>
        </w:rPr>
        <w:t>nistrazione in carica è presieduto da</w:t>
      </w:r>
      <w:r w:rsidR="00D663D0">
        <w:rPr>
          <w:rFonts w:ascii="Georgia" w:hAnsi="Georgia" w:cstheme="minorHAnsi"/>
          <w:color w:val="000000"/>
          <w:sz w:val="22"/>
          <w:szCs w:val="22"/>
        </w:rPr>
        <w:t>ll</w:t>
      </w:r>
      <w:r w:rsidR="006B207A">
        <w:rPr>
          <w:rFonts w:ascii="Georgia" w:hAnsi="Georgia" w:cstheme="minorHAnsi"/>
          <w:color w:val="000000"/>
          <w:sz w:val="22"/>
          <w:szCs w:val="22"/>
        </w:rPr>
        <w:t xml:space="preserve">’Arcivescovo di Torino, </w:t>
      </w:r>
      <w:r w:rsidR="00B16AD3">
        <w:rPr>
          <w:rFonts w:ascii="Georgia" w:hAnsi="Georgia" w:cstheme="minorHAnsi"/>
          <w:color w:val="000000"/>
          <w:sz w:val="22"/>
          <w:szCs w:val="22"/>
        </w:rPr>
        <w:t>m</w:t>
      </w:r>
      <w:r w:rsidR="006B207A">
        <w:rPr>
          <w:rFonts w:ascii="Georgia" w:hAnsi="Georgia" w:cstheme="minorHAnsi"/>
          <w:color w:val="000000"/>
          <w:sz w:val="22"/>
          <w:szCs w:val="22"/>
        </w:rPr>
        <w:t xml:space="preserve">onsignor Roberto </w:t>
      </w:r>
      <w:proofErr w:type="spellStart"/>
      <w:r w:rsidR="006B207A">
        <w:rPr>
          <w:rFonts w:ascii="Georgia" w:hAnsi="Georgia" w:cstheme="minorHAnsi"/>
          <w:color w:val="000000"/>
          <w:sz w:val="22"/>
          <w:szCs w:val="22"/>
        </w:rPr>
        <w:t>Repole</w:t>
      </w:r>
      <w:proofErr w:type="spellEnd"/>
      <w:r w:rsidR="006B207A">
        <w:rPr>
          <w:rFonts w:ascii="Georgia" w:hAnsi="Georgia" w:cstheme="minorHAnsi"/>
          <w:color w:val="000000"/>
          <w:sz w:val="22"/>
          <w:szCs w:val="22"/>
        </w:rPr>
        <w:t xml:space="preserve">, vicepresidente è il dottor Giorgio </w:t>
      </w:r>
      <w:proofErr w:type="spellStart"/>
      <w:r w:rsidR="006B207A">
        <w:rPr>
          <w:rFonts w:ascii="Georgia" w:hAnsi="Georgia" w:cstheme="minorHAnsi"/>
          <w:color w:val="000000"/>
          <w:sz w:val="22"/>
          <w:szCs w:val="22"/>
        </w:rPr>
        <w:t>Cavalitto</w:t>
      </w:r>
      <w:proofErr w:type="spellEnd"/>
      <w:r w:rsidR="006B207A">
        <w:rPr>
          <w:rFonts w:ascii="Georgia" w:hAnsi="Georgia" w:cstheme="minorHAnsi"/>
          <w:color w:val="000000"/>
          <w:sz w:val="22"/>
          <w:szCs w:val="22"/>
        </w:rPr>
        <w:t xml:space="preserve">, </w:t>
      </w:r>
      <w:r w:rsidR="00C646EE">
        <w:rPr>
          <w:rFonts w:ascii="Georgia" w:hAnsi="Georgia" w:cstheme="minorHAnsi"/>
          <w:color w:val="000000"/>
          <w:sz w:val="22"/>
          <w:szCs w:val="22"/>
        </w:rPr>
        <w:t>gli altri consiglieri sono il dottor Arturo Soprano, la professoressa Anna Maria Poggi, la dottoressa</w:t>
      </w:r>
      <w:r w:rsidR="004C0DF0">
        <w:rPr>
          <w:rFonts w:ascii="Georgia" w:hAnsi="Georgia" w:cstheme="minorHAnsi"/>
          <w:color w:val="000000"/>
          <w:sz w:val="22"/>
          <w:szCs w:val="22"/>
        </w:rPr>
        <w:t xml:space="preserve"> Sonia </w:t>
      </w:r>
      <w:proofErr w:type="spellStart"/>
      <w:r w:rsidR="004C0DF0">
        <w:rPr>
          <w:rFonts w:ascii="Georgia" w:hAnsi="Georgia" w:cstheme="minorHAnsi"/>
          <w:color w:val="000000"/>
          <w:sz w:val="22"/>
          <w:szCs w:val="22"/>
        </w:rPr>
        <w:t>Schellino</w:t>
      </w:r>
      <w:proofErr w:type="spellEnd"/>
      <w:r w:rsidR="004C0DF0">
        <w:rPr>
          <w:rFonts w:ascii="Georgia" w:hAnsi="Georgia" w:cstheme="minorHAnsi"/>
          <w:color w:val="000000"/>
          <w:sz w:val="22"/>
          <w:szCs w:val="22"/>
        </w:rPr>
        <w:t>, il dottor Gian Paolo Masone, l’in</w:t>
      </w:r>
      <w:r w:rsidR="009C6207">
        <w:rPr>
          <w:rFonts w:ascii="Georgia" w:hAnsi="Georgia" w:cstheme="minorHAnsi"/>
          <w:color w:val="000000"/>
          <w:sz w:val="22"/>
          <w:szCs w:val="22"/>
        </w:rPr>
        <w:t>g</w:t>
      </w:r>
      <w:r w:rsidR="004C0DF0">
        <w:rPr>
          <w:rFonts w:ascii="Georgia" w:hAnsi="Georgia" w:cstheme="minorHAnsi"/>
          <w:color w:val="000000"/>
          <w:sz w:val="22"/>
          <w:szCs w:val="22"/>
        </w:rPr>
        <w:t>egner</w:t>
      </w:r>
      <w:r w:rsidR="009C6207">
        <w:rPr>
          <w:rFonts w:ascii="Georgia" w:hAnsi="Georgia" w:cstheme="minorHAnsi"/>
          <w:color w:val="000000"/>
          <w:sz w:val="22"/>
          <w:szCs w:val="22"/>
        </w:rPr>
        <w:t xml:space="preserve">e Francesco Domanico e il segretario generale, ingegner </w:t>
      </w:r>
      <w:r w:rsidR="00DD2CA0">
        <w:rPr>
          <w:rFonts w:ascii="Georgia" w:hAnsi="Georgia" w:cstheme="minorHAnsi"/>
          <w:color w:val="000000"/>
          <w:sz w:val="22"/>
          <w:szCs w:val="22"/>
        </w:rPr>
        <w:t>Franco Fiorino.</w:t>
      </w:r>
    </w:p>
    <w:p w14:paraId="6CCB8AB3" w14:textId="5993A156" w:rsidR="00EE1594" w:rsidRDefault="00EE1594">
      <w:pPr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sz w:val="22"/>
          <w:szCs w:val="22"/>
          <w:lang w:val="it-IT"/>
        </w:rPr>
        <w:br w:type="page"/>
      </w:r>
    </w:p>
    <w:p w14:paraId="5316192D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</w:p>
    <w:p w14:paraId="11D0B701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sz w:val="22"/>
          <w:szCs w:val="22"/>
          <w:u w:val="single"/>
          <w:lang w:val="it-IT"/>
        </w:rPr>
        <w:t>Visite a Torino</w:t>
      </w:r>
    </w:p>
    <w:p w14:paraId="0F096B2C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b/>
          <w:bCs/>
          <w:sz w:val="22"/>
          <w:szCs w:val="22"/>
          <w:lang w:val="it-IT"/>
        </w:rPr>
        <w:t>Distretto Sociale Barolo: 200 anni di storia, educazione e welfare</w:t>
      </w:r>
    </w:p>
    <w:p w14:paraId="7761273C" w14:textId="25B31ABA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sz w:val="22"/>
          <w:szCs w:val="22"/>
          <w:lang w:val="it-IT"/>
        </w:rPr>
        <w:t xml:space="preserve">Un viaggio nella Torino di inizio </w:t>
      </w:r>
      <w:r w:rsidRPr="00EE1594">
        <w:rPr>
          <w:rFonts w:ascii="Georgia" w:hAnsi="Georgia"/>
          <w:sz w:val="22"/>
          <w:szCs w:val="22"/>
          <w:lang w:val="it-IT"/>
        </w:rPr>
        <w:t>Ottocento</w:t>
      </w:r>
      <w:r w:rsidRPr="00EE1594">
        <w:rPr>
          <w:rFonts w:ascii="Georgia" w:hAnsi="Georgia"/>
          <w:sz w:val="22"/>
          <w:szCs w:val="22"/>
          <w:lang w:val="it-IT"/>
        </w:rPr>
        <w:t>, teatro e vita dei santi sociali torinesi per scoprire le figure di Giulia e Carlo Tancredi di Barolo. In occasione del 200° anniversario della sua fondazione, il percorso si snoda all’interno del Distretto Sociale Barolo: dall’originario Rifugio, ricovero per ex-detenute e donne in difficoltà, al Rifugino, per bambine abbandonate sotto i 14 anni, passando per il Monastero delle Maddalene, monastero di clausura per le ragazze del Rifugio che desideravano consacrarsi a vita religiosa, e per le Maddalenine, istituto per le ragazze traviate, fino ad arrivare all’Ospedaletto di S. Filomena e al Laboratorio di S. Giuseppe. </w:t>
      </w:r>
    </w:p>
    <w:p w14:paraId="652B2819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</w:p>
    <w:p w14:paraId="43AE384C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sz w:val="22"/>
          <w:szCs w:val="22"/>
          <w:lang w:val="it-IT"/>
        </w:rPr>
        <w:t>Date: 16 gennaio e 13 febbraio</w:t>
      </w:r>
    </w:p>
    <w:p w14:paraId="0DB2A70F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sz w:val="22"/>
          <w:szCs w:val="22"/>
          <w:lang w:val="it-IT"/>
        </w:rPr>
        <w:t>Orario: 15.00</w:t>
      </w:r>
    </w:p>
    <w:p w14:paraId="19BFB00F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sz w:val="22"/>
          <w:szCs w:val="22"/>
          <w:lang w:val="it-IT"/>
        </w:rPr>
        <w:t>Costo: € 5.00 a persona </w:t>
      </w:r>
    </w:p>
    <w:p w14:paraId="69D1FF78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sz w:val="22"/>
          <w:szCs w:val="22"/>
          <w:lang w:val="it-IT"/>
        </w:rPr>
        <w:t xml:space="preserve">prenotazione a: </w:t>
      </w:r>
      <w:hyperlink r:id="rId10" w:history="1">
        <w:r w:rsidRPr="00EE1594">
          <w:rPr>
            <w:rStyle w:val="Collegamentoipertestuale"/>
            <w:rFonts w:ascii="Georgia" w:hAnsi="Georgia"/>
            <w:sz w:val="22"/>
            <w:szCs w:val="22"/>
            <w:lang w:val="it-IT"/>
          </w:rPr>
          <w:t>palazzobarolo@arestorino.it</w:t>
        </w:r>
      </w:hyperlink>
    </w:p>
    <w:p w14:paraId="38429E7F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</w:p>
    <w:p w14:paraId="6EC74A4C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</w:p>
    <w:p w14:paraId="6E7A2F7B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sz w:val="22"/>
          <w:szCs w:val="22"/>
          <w:u w:val="single"/>
          <w:lang w:val="it-IT"/>
        </w:rPr>
        <w:t>Visite a Barolo</w:t>
      </w:r>
    </w:p>
    <w:p w14:paraId="607C74D9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b/>
          <w:bCs/>
          <w:sz w:val="22"/>
          <w:szCs w:val="22"/>
          <w:lang w:val="it-IT"/>
        </w:rPr>
        <w:t>Giulia, marchesa di Barolo</w:t>
      </w:r>
    </w:p>
    <w:p w14:paraId="219B89B7" w14:textId="11A6940C" w:rsid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sz w:val="22"/>
          <w:szCs w:val="22"/>
          <w:lang w:val="it-IT"/>
        </w:rPr>
        <w:t xml:space="preserve">Le sale ottocentesche del piano nobile del castello comunale Falletti di Barolo suggeriscono spunti e racconti alla scoperta della poliedrica figura di Giulia, marchesa di Barolo, fra opere di carità e intuizioni relative alla nascita del barolo moderno. Alla visita guidata di approfondimento sulla marchesa segue la visita guidata al resto del </w:t>
      </w:r>
      <w:proofErr w:type="spellStart"/>
      <w:r w:rsidRPr="00EE1594">
        <w:rPr>
          <w:rFonts w:ascii="Georgia" w:hAnsi="Georgia"/>
          <w:sz w:val="22"/>
          <w:szCs w:val="22"/>
          <w:lang w:val="it-IT"/>
        </w:rPr>
        <w:t>WiMu</w:t>
      </w:r>
      <w:proofErr w:type="spellEnd"/>
      <w:r w:rsidRPr="00EE1594">
        <w:rPr>
          <w:rFonts w:ascii="Georgia" w:hAnsi="Georgia"/>
          <w:sz w:val="22"/>
          <w:szCs w:val="22"/>
          <w:lang w:val="it-IT"/>
        </w:rPr>
        <w:t xml:space="preserve"> Museo del Vino allestito nel castello comunale Falletti di Barolo.</w:t>
      </w:r>
    </w:p>
    <w:p w14:paraId="3E8A5837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</w:p>
    <w:p w14:paraId="66FF05FF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sz w:val="22"/>
          <w:szCs w:val="22"/>
          <w:lang w:val="it-IT"/>
        </w:rPr>
        <w:t>Domenica 21 gennaio, ore 11.00</w:t>
      </w:r>
    </w:p>
    <w:p w14:paraId="609603A4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sz w:val="22"/>
          <w:szCs w:val="22"/>
          <w:lang w:val="it-IT"/>
        </w:rPr>
        <w:t>Domenica 24 marzo, ore 11.00</w:t>
      </w:r>
    </w:p>
    <w:p w14:paraId="76169C04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sz w:val="22"/>
          <w:szCs w:val="22"/>
          <w:lang w:val="it-IT"/>
        </w:rPr>
        <w:t>€ 5 oltre il biglietto; prenotazione a </w:t>
      </w:r>
      <w:hyperlink r:id="rId11" w:history="1">
        <w:r w:rsidRPr="00EE1594">
          <w:rPr>
            <w:rStyle w:val="Collegamentoipertestuale"/>
            <w:rFonts w:ascii="Georgia" w:hAnsi="Georgia"/>
            <w:sz w:val="22"/>
            <w:szCs w:val="22"/>
            <w:lang w:val="it-IT"/>
          </w:rPr>
          <w:t>info@wimubarolo.it</w:t>
        </w:r>
      </w:hyperlink>
    </w:p>
    <w:p w14:paraId="5C6C45CE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</w:p>
    <w:p w14:paraId="40BECF85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b/>
          <w:bCs/>
          <w:sz w:val="22"/>
          <w:szCs w:val="22"/>
          <w:lang w:val="it-IT"/>
        </w:rPr>
        <w:t>Il castello di Serralunga d’Alba dai marchesi Falletti all’acquisizione statale</w:t>
      </w:r>
    </w:p>
    <w:p w14:paraId="732BF96E" w14:textId="5C67173C" w:rsid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sz w:val="22"/>
          <w:szCs w:val="22"/>
          <w:lang w:val="it-IT"/>
        </w:rPr>
        <w:t>La visita approfondisce il ruolo che il castello di Serralunga d’Alba ebbe dai tempi della marchesa Giulia di Barolo – importante presidio di gestione e raccolta della produzione agricola dai circostanti terreni di proprietà e, probabilmente, anche sede di vinificazione e affinamento del nascente vino barolo – e poi ai tempi dell’Opera Pia Barolo, fino all’acquisizione da parte dello Stato italiano.</w:t>
      </w:r>
    </w:p>
    <w:p w14:paraId="79F35028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</w:p>
    <w:p w14:paraId="790CE22D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sz w:val="22"/>
          <w:szCs w:val="22"/>
          <w:lang w:val="it-IT"/>
        </w:rPr>
        <w:t>Domenica 24 marzo, ore 15.15</w:t>
      </w:r>
    </w:p>
    <w:p w14:paraId="7E4DC3DE" w14:textId="56F71173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  <w:r w:rsidRPr="00EE1594">
        <w:rPr>
          <w:rFonts w:ascii="Georgia" w:hAnsi="Georgia"/>
          <w:sz w:val="22"/>
          <w:szCs w:val="22"/>
          <w:lang w:val="it-IT"/>
        </w:rPr>
        <w:t>€ 6 (tariffa unica ingresso e visita guidata, incluso Abbonamento Musei) prenotazione a</w:t>
      </w:r>
      <w:r>
        <w:rPr>
          <w:rFonts w:ascii="Georgia" w:hAnsi="Georgia"/>
          <w:sz w:val="22"/>
          <w:szCs w:val="22"/>
          <w:lang w:val="it-IT"/>
        </w:rPr>
        <w:t xml:space="preserve"> </w:t>
      </w:r>
      <w:hyperlink r:id="rId12" w:history="1">
        <w:r w:rsidRPr="00EE1594">
          <w:rPr>
            <w:rStyle w:val="Collegamentoipertestuale"/>
            <w:rFonts w:ascii="Georgia" w:hAnsi="Georgia"/>
            <w:sz w:val="22"/>
            <w:szCs w:val="22"/>
            <w:lang w:val="it-IT"/>
          </w:rPr>
          <w:t>info@castellodiserralunga.it</w:t>
        </w:r>
      </w:hyperlink>
    </w:p>
    <w:p w14:paraId="08600EAB" w14:textId="77777777" w:rsidR="00EE1594" w:rsidRPr="00EE1594" w:rsidRDefault="00EE1594" w:rsidP="00EE1594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</w:p>
    <w:p w14:paraId="0FA1337E" w14:textId="77777777" w:rsidR="00C82572" w:rsidRPr="00F73E08" w:rsidRDefault="00C82572" w:rsidP="00447126">
      <w:pPr>
        <w:spacing w:line="320" w:lineRule="exact"/>
        <w:jc w:val="both"/>
        <w:rPr>
          <w:rFonts w:ascii="Georgia" w:hAnsi="Georgia"/>
          <w:sz w:val="22"/>
          <w:szCs w:val="22"/>
          <w:lang w:val="it-IT"/>
        </w:rPr>
      </w:pPr>
    </w:p>
    <w:sectPr w:rsidR="00C82572" w:rsidRPr="00F73E08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FCEA" w14:textId="77777777" w:rsidR="00446F4C" w:rsidRDefault="00446F4C">
      <w:r>
        <w:separator/>
      </w:r>
    </w:p>
  </w:endnote>
  <w:endnote w:type="continuationSeparator" w:id="0">
    <w:p w14:paraId="7784D543" w14:textId="77777777" w:rsidR="00446F4C" w:rsidRDefault="0044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DA53" w14:textId="77777777" w:rsidR="00991BA2" w:rsidRDefault="00991BA2">
    <w:pPr>
      <w:pStyle w:val="Intestazioneepidipagina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DCA4" w14:textId="77777777" w:rsidR="00991BA2" w:rsidRDefault="00991BA2">
    <w:pPr>
      <w:pStyle w:val="Intestazioneepidipagina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99B0" w14:textId="77777777" w:rsidR="00446F4C" w:rsidRDefault="00446F4C">
      <w:r>
        <w:separator/>
      </w:r>
    </w:p>
  </w:footnote>
  <w:footnote w:type="continuationSeparator" w:id="0">
    <w:p w14:paraId="7CA320C3" w14:textId="77777777" w:rsidR="00446F4C" w:rsidRDefault="0044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9FEC" w14:textId="77777777" w:rsidR="00991BA2" w:rsidRDefault="00991BA2">
    <w:pPr>
      <w:pStyle w:val="Intestazioneepidipagina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0774" w14:textId="77777777" w:rsidR="00991BA2" w:rsidRDefault="00991BA2">
    <w:pPr>
      <w:pStyle w:val="Intestazioneepidipagina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02F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5641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A8"/>
    <w:rsid w:val="000445AD"/>
    <w:rsid w:val="0006604E"/>
    <w:rsid w:val="0007724A"/>
    <w:rsid w:val="001144A5"/>
    <w:rsid w:val="00126064"/>
    <w:rsid w:val="00183417"/>
    <w:rsid w:val="001B5A20"/>
    <w:rsid w:val="001E66F0"/>
    <w:rsid w:val="00214AB6"/>
    <w:rsid w:val="002D7541"/>
    <w:rsid w:val="00331EA3"/>
    <w:rsid w:val="00446F4C"/>
    <w:rsid w:val="00447126"/>
    <w:rsid w:val="004C0DF0"/>
    <w:rsid w:val="004C6736"/>
    <w:rsid w:val="00504027"/>
    <w:rsid w:val="0059128E"/>
    <w:rsid w:val="00596369"/>
    <w:rsid w:val="005C2FC7"/>
    <w:rsid w:val="00605A66"/>
    <w:rsid w:val="00624F0F"/>
    <w:rsid w:val="00692834"/>
    <w:rsid w:val="006B1E14"/>
    <w:rsid w:val="006B207A"/>
    <w:rsid w:val="006C6C29"/>
    <w:rsid w:val="006F7CF3"/>
    <w:rsid w:val="007100AF"/>
    <w:rsid w:val="007422A0"/>
    <w:rsid w:val="007936E3"/>
    <w:rsid w:val="007C673D"/>
    <w:rsid w:val="00816121"/>
    <w:rsid w:val="008651A8"/>
    <w:rsid w:val="008D2EBA"/>
    <w:rsid w:val="00991BA2"/>
    <w:rsid w:val="009936F7"/>
    <w:rsid w:val="009B6E7F"/>
    <w:rsid w:val="009C6207"/>
    <w:rsid w:val="009D781F"/>
    <w:rsid w:val="009E29A2"/>
    <w:rsid w:val="00A062F8"/>
    <w:rsid w:val="00A30A9C"/>
    <w:rsid w:val="00A672C7"/>
    <w:rsid w:val="00AF476D"/>
    <w:rsid w:val="00B16AD3"/>
    <w:rsid w:val="00B2679B"/>
    <w:rsid w:val="00B33E1D"/>
    <w:rsid w:val="00C646EE"/>
    <w:rsid w:val="00C82572"/>
    <w:rsid w:val="00C828C6"/>
    <w:rsid w:val="00D663D0"/>
    <w:rsid w:val="00DC71E2"/>
    <w:rsid w:val="00DD2CA0"/>
    <w:rsid w:val="00DD7202"/>
    <w:rsid w:val="00E0200D"/>
    <w:rsid w:val="00E67064"/>
    <w:rsid w:val="00ED3017"/>
    <w:rsid w:val="00EE1594"/>
    <w:rsid w:val="00EE1EEB"/>
    <w:rsid w:val="00F04A23"/>
    <w:rsid w:val="00F64A7E"/>
    <w:rsid w:val="00F67A18"/>
    <w:rsid w:val="00F73E08"/>
    <w:rsid w:val="00FA4725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4DFD6D"/>
  <w15:docId w15:val="{D0F03A99-515E-46B3-A981-CB9DF91B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6F7CF3"/>
    <w:pPr>
      <w:keepNext/>
      <w:outlineLvl w:val="0"/>
    </w:pPr>
    <w:rPr>
      <w:b/>
      <w:bCs/>
      <w:i/>
      <w:iCs/>
      <w:lang w:val="it-IT"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F04A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Normale1">
    <w:name w:val="Normale1"/>
    <w:rPr>
      <w:rFonts w:eastAsia="ヒラギノ角ゴ Pro W3"/>
      <w:color w:val="000000"/>
      <w:sz w:val="24"/>
    </w:rPr>
  </w:style>
  <w:style w:type="paragraph" w:customStyle="1" w:styleId="Modulovuoto">
    <w:name w:val="Modulo vuoto"/>
    <w:rPr>
      <w:rFonts w:ascii="Helvetica" w:eastAsia="ヒラギノ角ゴ Pro W3" w:hAnsi="Helvetica"/>
      <w:color w:val="000000"/>
      <w:sz w:val="24"/>
    </w:rPr>
  </w:style>
  <w:style w:type="paragraph" w:customStyle="1" w:styleId="ModulovuotoA">
    <w:name w:val="Modulo vuoto A"/>
    <w:rPr>
      <w:rFonts w:eastAsia="ヒラギノ角ゴ Pro W3"/>
      <w:color w:val="000000"/>
    </w:rPr>
  </w:style>
  <w:style w:type="character" w:customStyle="1" w:styleId="Titolo1Carattere">
    <w:name w:val="Titolo 1 Carattere"/>
    <w:link w:val="Titolo1"/>
    <w:rsid w:val="006F7CF3"/>
    <w:rPr>
      <w:b/>
      <w:bCs/>
      <w:i/>
      <w:iCs/>
      <w:sz w:val="24"/>
      <w:szCs w:val="24"/>
    </w:rPr>
  </w:style>
  <w:style w:type="paragraph" w:customStyle="1" w:styleId="Default">
    <w:name w:val="Default"/>
    <w:rsid w:val="006F7C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rpoA">
    <w:name w:val="Corpo A"/>
    <w:rsid w:val="007936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itolo3Carattere">
    <w:name w:val="Titolo 3 Carattere"/>
    <w:basedOn w:val="Carpredefinitoparagrafo"/>
    <w:link w:val="Titolo3"/>
    <w:rsid w:val="00F04A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unhideWhenUsed/>
    <w:locked/>
    <w:rsid w:val="00F04A23"/>
    <w:pPr>
      <w:spacing w:before="100" w:beforeAutospacing="1" w:after="100" w:afterAutospacing="1"/>
    </w:pPr>
    <w:rPr>
      <w:lang w:val="it-IT" w:eastAsia="it-IT"/>
    </w:rPr>
  </w:style>
  <w:style w:type="character" w:styleId="Enfasigrassetto">
    <w:name w:val="Strong"/>
    <w:basedOn w:val="Carpredefinitoparagrafo"/>
    <w:uiPriority w:val="22"/>
    <w:qFormat/>
    <w:locked/>
    <w:rsid w:val="00F04A23"/>
    <w:rPr>
      <w:b/>
      <w:bCs/>
    </w:rPr>
  </w:style>
  <w:style w:type="character" w:styleId="Enfasicorsivo">
    <w:name w:val="Emphasis"/>
    <w:basedOn w:val="Carpredefinitoparagrafo"/>
    <w:uiPriority w:val="20"/>
    <w:qFormat/>
    <w:locked/>
    <w:rsid w:val="00F04A23"/>
    <w:rPr>
      <w:i/>
      <w:iCs/>
    </w:rPr>
  </w:style>
  <w:style w:type="character" w:styleId="Collegamentoipertestuale">
    <w:name w:val="Hyperlink"/>
    <w:basedOn w:val="Carpredefinitoparagrafo"/>
    <w:unhideWhenUsed/>
    <w:locked/>
    <w:rsid w:val="00EE15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1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38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4066">
                  <w:marLeft w:val="0"/>
                  <w:marRight w:val="8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1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fo@castellodiserralung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wimubarolo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alazzobarolo@arestorino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C98C4-149A-44A7-8A3F-5DE16E211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6487D-7DCB-46CC-8AA2-AEA1FBEC9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774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5421</CharactersWithSpaces>
  <SharedDoc>false</SharedDoc>
  <HLinks>
    <vt:vector size="6" baseType="variant">
      <vt:variant>
        <vt:i4>2555932</vt:i4>
      </vt:variant>
      <vt:variant>
        <vt:i4>-1</vt:i4>
      </vt:variant>
      <vt:variant>
        <vt:i4>1027</vt:i4>
      </vt:variant>
      <vt:variant>
        <vt:i4>1</vt:i4>
      </vt:variant>
      <vt:variant>
        <vt:lpwstr>logo opera barolo senza scritta trasparente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Fiorino</dc:creator>
  <cp:lastModifiedBy>Carlo Ghielmetti</cp:lastModifiedBy>
  <cp:revision>17</cp:revision>
  <cp:lastPrinted>2016-09-21T09:12:00Z</cp:lastPrinted>
  <dcterms:created xsi:type="dcterms:W3CDTF">2023-11-16T17:33:00Z</dcterms:created>
  <dcterms:modified xsi:type="dcterms:W3CDTF">2023-11-24T15:13:00Z</dcterms:modified>
</cp:coreProperties>
</file>