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AAB0D" w14:textId="77777777" w:rsidR="00FA300C" w:rsidRDefault="00FA300C" w:rsidP="00EE29E5">
      <w:pPr>
        <w:rPr>
          <w:rFonts w:asciiTheme="majorHAnsi" w:hAnsiTheme="majorHAnsi"/>
          <w:b/>
          <w:sz w:val="28"/>
        </w:rPr>
      </w:pPr>
    </w:p>
    <w:p w14:paraId="1572335B" w14:textId="77777777" w:rsidR="005F5F6D" w:rsidRDefault="005F5F6D" w:rsidP="00EE29E5">
      <w:pPr>
        <w:rPr>
          <w:rFonts w:asciiTheme="majorHAnsi" w:hAnsiTheme="majorHAnsi"/>
          <w:b/>
          <w:sz w:val="28"/>
        </w:rPr>
      </w:pPr>
    </w:p>
    <w:p w14:paraId="13C134AA" w14:textId="77777777" w:rsidR="005F5F6D" w:rsidRDefault="005F5F6D" w:rsidP="00EE29E5">
      <w:pPr>
        <w:rPr>
          <w:rFonts w:asciiTheme="majorHAnsi" w:hAnsiTheme="majorHAnsi"/>
          <w:b/>
          <w:sz w:val="28"/>
        </w:rPr>
      </w:pPr>
    </w:p>
    <w:p w14:paraId="00889A39" w14:textId="57282EDD" w:rsidR="00EE29E5" w:rsidRPr="00EE29E5" w:rsidRDefault="00FA300C" w:rsidP="00EE29E5">
      <w:pPr>
        <w:rPr>
          <w:rFonts w:asciiTheme="majorHAnsi" w:hAnsiTheme="majorHAnsi"/>
          <w:b/>
          <w:sz w:val="28"/>
        </w:rPr>
      </w:pPr>
      <w:r>
        <w:rPr>
          <w:rFonts w:asciiTheme="majorHAnsi" w:hAnsiTheme="majorHAnsi"/>
          <w:b/>
          <w:sz w:val="28"/>
        </w:rPr>
        <w:t>SEN. GIAMPIETRO MAFFONI</w:t>
      </w:r>
    </w:p>
    <w:p w14:paraId="13913F19" w14:textId="356DEE7C" w:rsidR="003A2EF6" w:rsidRDefault="00FA300C" w:rsidP="00EE29E5">
      <w:pPr>
        <w:rPr>
          <w:rFonts w:asciiTheme="majorHAnsi" w:hAnsiTheme="majorHAnsi"/>
          <w:sz w:val="28"/>
        </w:rPr>
      </w:pPr>
      <w:r>
        <w:rPr>
          <w:rFonts w:asciiTheme="majorHAnsi" w:hAnsiTheme="majorHAnsi"/>
          <w:b/>
          <w:sz w:val="28"/>
        </w:rPr>
        <w:t>Sindaco di Orzinuovi</w:t>
      </w:r>
    </w:p>
    <w:p w14:paraId="462E5303" w14:textId="77777777" w:rsidR="003A2EF6" w:rsidRDefault="003A2EF6">
      <w:pPr>
        <w:rPr>
          <w:rFonts w:asciiTheme="majorHAnsi" w:hAnsiTheme="majorHAnsi"/>
          <w:sz w:val="28"/>
        </w:rPr>
      </w:pPr>
    </w:p>
    <w:p w14:paraId="4D397C7D" w14:textId="77777777" w:rsidR="00FA300C" w:rsidRDefault="00FA300C" w:rsidP="00FA300C">
      <w:pPr>
        <w:jc w:val="both"/>
      </w:pPr>
      <w:r>
        <w:t xml:space="preserve">Quest’anno celebriamo il centenario dalla nascita di Giacomo Bergomi, uno dei più interessanti ed estrosi pittori bresciani del secondo Novecento. Per questa importante occasione il Comune di Orzinuovi ospita, presso la Rocca di san Giorgio, una mostra monografica che ripercorrerà l’intera parabola artistica del maestro a cento anni dalla sua nascita. </w:t>
      </w:r>
    </w:p>
    <w:p w14:paraId="3E2D90F9" w14:textId="77777777" w:rsidR="00FA300C" w:rsidRDefault="00FA300C" w:rsidP="00FA300C">
      <w:pPr>
        <w:jc w:val="both"/>
      </w:pPr>
      <w:r>
        <w:t xml:space="preserve">La mostra presenterà un’attenta e rigorosa selezione di un centinaio di opere e permetterà di porre in evidenza la capacità di Bergomi di rinnovare il proprio linguaggio espressivo decennio dopo decennio, e di indagare a trecentosessanta gradi i soggetti che frequentò con maggiore assiduità, influenzato non solo dalle sue umili origini contadine, ma anche dai numerosi viaggi che fece sia in Italia che all’estero: passando dal ritratto alle scene di vita campagnola ai paesaggi della bassa bresciana costellati da rustici cascinali; dagli scorci di Brescia fino ai brani tratti della quotidianità delle popolazioni andine. Lungo il percorso espositivo, suddiviso in sezioni tematiche e cronologiche, troverà spazio anche un approfondimento specifico dedicato all’opera grafica, con una selezione di splendidi e guizzanti disegni a matita, china, tempera e acquarello attraverso i quali l’artista indagò e studiò nel dettaglio i soggetti delle sue opere pittoriche. </w:t>
      </w:r>
    </w:p>
    <w:p w14:paraId="4865E0DB" w14:textId="3169AD64" w:rsidR="00FA300C" w:rsidRDefault="00FA300C" w:rsidP="00FA300C">
      <w:pPr>
        <w:jc w:val="both"/>
      </w:pPr>
      <w:r>
        <w:t xml:space="preserve">Sono onorato, in qualità di sindaco, di ospitare nella Città di Orzinuovi questo importante evento culturale, che arricchisce ulteriormente l’offerta culturale per i visitatori che giungeranno numerosi a Brescia e provincia da ogni parte d’Italia in occasione dell’anno di “Bergamo-Brescia Capitale Italiana della Cultura 2023”. </w:t>
      </w:r>
    </w:p>
    <w:p w14:paraId="272E24A5" w14:textId="77777777" w:rsidR="00B11DC5" w:rsidRDefault="00B11DC5" w:rsidP="00B11DC5">
      <w:pPr>
        <w:spacing w:after="120"/>
        <w:jc w:val="both"/>
        <w:rPr>
          <w:rFonts w:asciiTheme="majorHAnsi" w:hAnsiTheme="majorHAnsi"/>
        </w:rPr>
      </w:pPr>
    </w:p>
    <w:p w14:paraId="10426DF4" w14:textId="5C31C782" w:rsidR="00EB5CC4" w:rsidRPr="00B11DC5" w:rsidRDefault="005F5F6D" w:rsidP="00B11DC5">
      <w:pPr>
        <w:spacing w:after="120"/>
        <w:jc w:val="both"/>
        <w:rPr>
          <w:rFonts w:asciiTheme="majorHAnsi" w:hAnsiTheme="majorHAnsi"/>
        </w:rPr>
      </w:pPr>
      <w:r>
        <w:rPr>
          <w:rFonts w:asciiTheme="majorHAnsi" w:hAnsiTheme="majorHAnsi"/>
        </w:rPr>
        <w:t>Orzinuovi</w:t>
      </w:r>
      <w:r w:rsidR="00B11DC5">
        <w:rPr>
          <w:rFonts w:asciiTheme="majorHAnsi" w:hAnsiTheme="majorHAnsi"/>
        </w:rPr>
        <w:t xml:space="preserve">, </w:t>
      </w:r>
      <w:r w:rsidR="0007459E">
        <w:rPr>
          <w:rFonts w:asciiTheme="majorHAnsi" w:hAnsiTheme="majorHAnsi"/>
        </w:rPr>
        <w:t>1° settembre</w:t>
      </w:r>
      <w:r w:rsidR="00B11DC5">
        <w:rPr>
          <w:rFonts w:asciiTheme="majorHAnsi" w:hAnsiTheme="majorHAnsi"/>
        </w:rPr>
        <w:t xml:space="preserve"> 2023</w:t>
      </w:r>
    </w:p>
    <w:p w14:paraId="3A30E466" w14:textId="51FC81C3" w:rsidR="00BE671D" w:rsidRPr="00EB5CC4" w:rsidRDefault="00EB5CC4" w:rsidP="00EB5CC4">
      <w:pPr>
        <w:spacing w:after="120"/>
        <w:jc w:val="both"/>
        <w:rPr>
          <w:rFonts w:asciiTheme="majorHAnsi" w:hAnsiTheme="majorHAnsi"/>
        </w:rPr>
      </w:pPr>
      <w:r>
        <w:rPr>
          <w:rFonts w:asciiTheme="majorHAnsi" w:hAnsiTheme="majorHAnsi"/>
          <w:b/>
        </w:rPr>
        <w:t xml:space="preserve">* Estratto dal testo in catalogo </w:t>
      </w:r>
      <w:r w:rsidR="0076153D" w:rsidRPr="0076153D">
        <w:rPr>
          <w:rFonts w:asciiTheme="majorHAnsi" w:hAnsiTheme="majorHAnsi"/>
          <w:b/>
        </w:rPr>
        <w:t xml:space="preserve">realizzato da </w:t>
      </w:r>
      <w:r w:rsidR="00F47094">
        <w:rPr>
          <w:rFonts w:asciiTheme="majorHAnsi" w:hAnsiTheme="majorHAnsi"/>
          <w:b/>
        </w:rPr>
        <w:t>Compagnia della Stampa Massetti Rodella Editori</w:t>
      </w:r>
    </w:p>
    <w:p w14:paraId="0E144F27" w14:textId="3FCCF25B" w:rsidR="00803CF4" w:rsidRPr="003A2EF6" w:rsidRDefault="00803CF4" w:rsidP="003A2EF6">
      <w:pPr>
        <w:spacing w:after="120"/>
        <w:jc w:val="both"/>
        <w:rPr>
          <w:rFonts w:asciiTheme="majorHAnsi" w:hAnsiTheme="majorHAnsi"/>
        </w:rPr>
      </w:pPr>
    </w:p>
    <w:sectPr w:rsidR="00803CF4" w:rsidRPr="003A2EF6" w:rsidSect="006C31F8">
      <w:headerReference w:type="default" r:id="rId9"/>
      <w:footerReference w:type="default" r:id="rId10"/>
      <w:pgSz w:w="11900" w:h="16840"/>
      <w:pgMar w:top="1417" w:right="1134"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60943" w14:textId="77777777" w:rsidR="004923BC" w:rsidRDefault="004923BC" w:rsidP="00BE671D">
      <w:r>
        <w:separator/>
      </w:r>
    </w:p>
  </w:endnote>
  <w:endnote w:type="continuationSeparator" w:id="0">
    <w:p w14:paraId="5D9B9000" w14:textId="77777777" w:rsidR="004923BC" w:rsidRDefault="004923BC" w:rsidP="00BE6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LBATROS">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3991D" w14:textId="69D21D1A" w:rsidR="00F47094" w:rsidRDefault="00F47094" w:rsidP="00F47094">
    <w:pPr>
      <w:pStyle w:val="Pidipagina"/>
      <w:jc w:val="center"/>
      <w:rPr>
        <w:rFonts w:ascii="ALBATROS" w:hAnsi="ALBATROS"/>
        <w:sz w:val="16"/>
      </w:rPr>
    </w:pPr>
  </w:p>
  <w:p w14:paraId="6295DDC7" w14:textId="77777777" w:rsidR="00F47094" w:rsidRDefault="00F47094" w:rsidP="00F47094">
    <w:pPr>
      <w:pStyle w:val="Pidipagina"/>
      <w:jc w:val="center"/>
      <w:rPr>
        <w:rFonts w:ascii="ALBATROS" w:hAnsi="ALBATROS"/>
        <w:sz w:val="16"/>
      </w:rPr>
    </w:pPr>
    <w:r>
      <w:rPr>
        <w:rFonts w:ascii="ALBATROS" w:hAnsi="ALBATROS"/>
        <w:sz w:val="16"/>
      </w:rPr>
      <w:t>Orzinuovi (BS) – Via Arnaldo da Brescia, 2 – cap. 25034 – Tel. 030 9942100 – Fax 030 941163 – C.F. 00850450172 – P.iva 00582230983</w:t>
    </w:r>
  </w:p>
  <w:p w14:paraId="2A69F8E1" w14:textId="77777777" w:rsidR="00F47094" w:rsidRDefault="005F5F6D" w:rsidP="00F47094">
    <w:pPr>
      <w:pStyle w:val="Pidipagina"/>
      <w:jc w:val="center"/>
      <w:rPr>
        <w:rFonts w:ascii="ALBATROS" w:hAnsi="ALBATROS"/>
        <w:sz w:val="16"/>
      </w:rPr>
    </w:pPr>
    <w:hyperlink r:id="rId1" w:history="1">
      <w:r w:rsidR="00F47094">
        <w:rPr>
          <w:rStyle w:val="Collegamentoipertestuale"/>
          <w:rFonts w:ascii="ALBATROS" w:hAnsi="ALBATROS"/>
          <w:sz w:val="16"/>
        </w:rPr>
        <w:t>www.comune.orzinuovi.bs.it</w:t>
      </w:r>
    </w:hyperlink>
    <w:r w:rsidR="00F47094">
      <w:rPr>
        <w:rFonts w:ascii="ALBATROS" w:hAnsi="ALBATROS"/>
        <w:sz w:val="16"/>
      </w:rPr>
      <w:t xml:space="preserve"> - E Mail orzinuovi@comune.orzinuovi.bs.it</w:t>
    </w:r>
  </w:p>
  <w:p w14:paraId="1E114F5D" w14:textId="2E50B8E6" w:rsidR="00F47094" w:rsidRDefault="00F47094">
    <w:pPr>
      <w:pStyle w:val="Pidipagina"/>
    </w:pPr>
  </w:p>
  <w:p w14:paraId="3A69F643" w14:textId="77777777" w:rsidR="00F47094" w:rsidRDefault="00F4709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5870A" w14:textId="77777777" w:rsidR="004923BC" w:rsidRDefault="004923BC" w:rsidP="00BE671D">
      <w:r>
        <w:separator/>
      </w:r>
    </w:p>
  </w:footnote>
  <w:footnote w:type="continuationSeparator" w:id="0">
    <w:p w14:paraId="30D53B1A" w14:textId="77777777" w:rsidR="004923BC" w:rsidRDefault="004923BC" w:rsidP="00BE67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A80EE" w14:textId="34E3CB3C" w:rsidR="00BE671D" w:rsidRDefault="00FA300C">
    <w:pPr>
      <w:pStyle w:val="Intestazione"/>
    </w:pPr>
    <w:r>
      <w:rPr>
        <w:noProof/>
      </w:rPr>
      <w:drawing>
        <wp:inline distT="0" distB="0" distL="0" distR="0" wp14:anchorId="5CE8872B" wp14:editId="12F3FAA8">
          <wp:extent cx="6120765" cy="658495"/>
          <wp:effectExtent l="0" t="0" r="0" b="825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849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2EF6"/>
    <w:rsid w:val="0007459E"/>
    <w:rsid w:val="001B22AC"/>
    <w:rsid w:val="00316905"/>
    <w:rsid w:val="00391412"/>
    <w:rsid w:val="003A2EF6"/>
    <w:rsid w:val="004923BC"/>
    <w:rsid w:val="005F5F6D"/>
    <w:rsid w:val="006C31F8"/>
    <w:rsid w:val="0076153D"/>
    <w:rsid w:val="00803CF4"/>
    <w:rsid w:val="00B11DC5"/>
    <w:rsid w:val="00B206FD"/>
    <w:rsid w:val="00B26E82"/>
    <w:rsid w:val="00BE671D"/>
    <w:rsid w:val="00C23F56"/>
    <w:rsid w:val="00D96F7B"/>
    <w:rsid w:val="00E73EC1"/>
    <w:rsid w:val="00EB5CC4"/>
    <w:rsid w:val="00EE29E5"/>
    <w:rsid w:val="00F47094"/>
    <w:rsid w:val="00FA300C"/>
    <w:rsid w:val="00FB2066"/>
    <w:rsid w:val="00FC4C3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E099A3"/>
  <w14:defaultImageDpi w14:val="300"/>
  <w15:docId w15:val="{C3F1B899-067B-450F-AC65-FB939C4A4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E671D"/>
    <w:pPr>
      <w:tabs>
        <w:tab w:val="center" w:pos="4819"/>
        <w:tab w:val="right" w:pos="9638"/>
      </w:tabs>
    </w:pPr>
  </w:style>
  <w:style w:type="character" w:customStyle="1" w:styleId="IntestazioneCarattere">
    <w:name w:val="Intestazione Carattere"/>
    <w:basedOn w:val="Carpredefinitoparagrafo"/>
    <w:link w:val="Intestazione"/>
    <w:uiPriority w:val="99"/>
    <w:rsid w:val="00BE671D"/>
  </w:style>
  <w:style w:type="paragraph" w:styleId="Pidipagina">
    <w:name w:val="footer"/>
    <w:basedOn w:val="Normale"/>
    <w:link w:val="PidipaginaCarattere"/>
    <w:uiPriority w:val="99"/>
    <w:unhideWhenUsed/>
    <w:rsid w:val="00BE671D"/>
    <w:pPr>
      <w:tabs>
        <w:tab w:val="center" w:pos="4819"/>
        <w:tab w:val="right" w:pos="9638"/>
      </w:tabs>
    </w:pPr>
  </w:style>
  <w:style w:type="character" w:customStyle="1" w:styleId="PidipaginaCarattere">
    <w:name w:val="Piè di pagina Carattere"/>
    <w:basedOn w:val="Carpredefinitoparagrafo"/>
    <w:link w:val="Pidipagina"/>
    <w:uiPriority w:val="99"/>
    <w:rsid w:val="00BE671D"/>
  </w:style>
  <w:style w:type="character" w:styleId="Collegamentoipertestuale">
    <w:name w:val="Hyperlink"/>
    <w:rsid w:val="00F470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comune.orzinuovi.bs.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C71552-0F8C-4AF3-B199-997A89DE1D8C}">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C7A516FF-515A-4434-8834-D006EED4B3C0}">
  <ds:schemaRefs>
    <ds:schemaRef ds:uri="http://schemas.microsoft.com/sharepoint/v3/contenttype/forms"/>
  </ds:schemaRefs>
</ds:datastoreItem>
</file>

<file path=customXml/itemProps3.xml><?xml version="1.0" encoding="utf-8"?>
<ds:datastoreItem xmlns:ds="http://schemas.openxmlformats.org/officeDocument/2006/customXml" ds:itemID="{13B85916-45C3-4417-86BC-87E0FD4E0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272</Words>
  <Characters>1557</Characters>
  <Application>Microsoft Office Word</Application>
  <DocSecurity>0</DocSecurity>
  <Lines>12</Lines>
  <Paragraphs>3</Paragraphs>
  <ScaleCrop>false</ScaleCrop>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Gino Latino</dc:creator>
  <cp:keywords/>
  <dc:description/>
  <cp:lastModifiedBy>Press CLP Relazioni Pubbliche</cp:lastModifiedBy>
  <cp:revision>18</cp:revision>
  <dcterms:created xsi:type="dcterms:W3CDTF">2023-03-15T15:48:00Z</dcterms:created>
  <dcterms:modified xsi:type="dcterms:W3CDTF">2023-08-30T13:04:00Z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