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209AD" w14:textId="77777777" w:rsidR="0029537C" w:rsidRDefault="00C033AF">
      <w:pPr>
        <w:pBdr>
          <w:top w:val="nil"/>
          <w:left w:val="nil"/>
          <w:bottom w:val="nil"/>
          <w:right w:val="nil"/>
          <w:between w:val="nil"/>
        </w:pBdr>
        <w:jc w:val="center"/>
        <w:rPr>
          <w:rFonts w:ascii="Google Sans" w:eastAsia="Google Sans" w:hAnsi="Google Sans" w:cs="Google Sans"/>
          <w:color w:val="666666"/>
          <w:sz w:val="20"/>
          <w:szCs w:val="20"/>
        </w:rPr>
      </w:pPr>
      <w:r>
        <w:rPr>
          <w:rFonts w:ascii="Google Sans" w:eastAsia="Google Sans" w:hAnsi="Google Sans" w:cs="Google Sans"/>
          <w:color w:val="666666"/>
          <w:sz w:val="20"/>
          <w:szCs w:val="20"/>
        </w:rPr>
        <w:t xml:space="preserve">PRESS RELEASE TEMPLATE FOR GOOGLE ARTS &amp; CULTURE PARTNERS </w:t>
      </w:r>
    </w:p>
    <w:p w14:paraId="5CDA1C18" w14:textId="77777777" w:rsidR="0029537C" w:rsidRDefault="0029537C">
      <w:pPr>
        <w:pBdr>
          <w:top w:val="nil"/>
          <w:left w:val="nil"/>
          <w:bottom w:val="nil"/>
          <w:right w:val="nil"/>
          <w:between w:val="nil"/>
        </w:pBdr>
        <w:rPr>
          <w:rFonts w:ascii="Google Sans" w:eastAsia="Google Sans" w:hAnsi="Google Sans" w:cs="Google Sans"/>
          <w:b/>
          <w:sz w:val="16"/>
          <w:szCs w:val="16"/>
        </w:rPr>
      </w:pPr>
    </w:p>
    <w:tbl>
      <w:tblPr>
        <w:tblStyle w:val="a0"/>
        <w:tblW w:w="10470" w:type="dxa"/>
        <w:jc w:val="center"/>
        <w:tblInd w:w="0" w:type="dxa"/>
        <w:tblLayout w:type="fixed"/>
        <w:tblLook w:val="0600" w:firstRow="0" w:lastRow="0" w:firstColumn="0" w:lastColumn="0" w:noHBand="1" w:noVBand="1"/>
      </w:tblPr>
      <w:tblGrid>
        <w:gridCol w:w="4380"/>
        <w:gridCol w:w="6090"/>
      </w:tblGrid>
      <w:tr w:rsidR="0029537C" w14:paraId="2BDF4F98" w14:textId="77777777" w:rsidTr="00931E9E">
        <w:trPr>
          <w:jc w:val="center"/>
        </w:trPr>
        <w:tc>
          <w:tcPr>
            <w:tcW w:w="4380" w:type="dxa"/>
            <w:shd w:val="clear" w:color="auto" w:fill="auto"/>
            <w:tcMar>
              <w:top w:w="100" w:type="dxa"/>
              <w:left w:w="100" w:type="dxa"/>
              <w:bottom w:w="100" w:type="dxa"/>
              <w:right w:w="100" w:type="dxa"/>
            </w:tcMar>
          </w:tcPr>
          <w:p w14:paraId="5F0ED194" w14:textId="76B36745" w:rsidR="0029537C" w:rsidRPr="00073036" w:rsidRDefault="00931E9E" w:rsidP="00931E9E">
            <w:pPr>
              <w:jc w:val="center"/>
              <w:rPr>
                <w:rFonts w:ascii="Google Sans" w:eastAsia="Google Sans" w:hAnsi="Google Sans" w:cs="Google Sans"/>
                <w:i/>
                <w:sz w:val="20"/>
                <w:szCs w:val="20"/>
                <w:lang w:val="it-IT"/>
              </w:rPr>
            </w:pPr>
            <w:r>
              <w:rPr>
                <w:rFonts w:ascii="Google Sans" w:eastAsia="Google Sans" w:hAnsi="Google Sans" w:cs="Google Sans"/>
                <w:i/>
                <w:noProof/>
                <w:sz w:val="20"/>
                <w:szCs w:val="20"/>
                <w:lang w:val="it-IT"/>
              </w:rPr>
              <w:drawing>
                <wp:inline distT="0" distB="0" distL="0" distR="0" wp14:anchorId="5B8DCA36" wp14:editId="075B6B19">
                  <wp:extent cx="2262909" cy="502929"/>
                  <wp:effectExtent l="0" t="0" r="4445" b="0"/>
                  <wp:docPr id="3" name="Immagine 3" descr="Immagine che contiene Carattere, Elementi grafici, grafica,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Carattere, Elementi grafici, grafica, testo&#10;&#10;Descrizione generata automaticamente"/>
                          <pic:cNvPicPr/>
                        </pic:nvPicPr>
                        <pic:blipFill>
                          <a:blip r:embed="rId10">
                            <a:duotone>
                              <a:prstClr val="black"/>
                              <a:schemeClr val="tx1">
                                <a:tint val="45000"/>
                                <a:satMod val="400000"/>
                              </a:schemeClr>
                            </a:duotone>
                            <a:extLst>
                              <a:ext uri="{BEBA8EAE-BF5A-486C-A8C5-ECC9F3942E4B}">
                                <a14:imgProps xmlns:a14="http://schemas.microsoft.com/office/drawing/2010/main">
                                  <a14:imgLayer r:embed="rId11">
                                    <a14:imgEffect>
                                      <a14:brightnessContrast bright="-100000" contrast="-100000"/>
                                    </a14:imgEffect>
                                  </a14:imgLayer>
                                </a14:imgProps>
                              </a:ext>
                              <a:ext uri="{28A0092B-C50C-407E-A947-70E740481C1C}">
                                <a14:useLocalDpi xmlns:a14="http://schemas.microsoft.com/office/drawing/2010/main" val="0"/>
                              </a:ext>
                            </a:extLst>
                          </a:blip>
                          <a:stretch>
                            <a:fillRect/>
                          </a:stretch>
                        </pic:blipFill>
                        <pic:spPr>
                          <a:xfrm>
                            <a:off x="0" y="0"/>
                            <a:ext cx="2290303" cy="509017"/>
                          </a:xfrm>
                          <a:prstGeom prst="rect">
                            <a:avLst/>
                          </a:prstGeom>
                        </pic:spPr>
                      </pic:pic>
                    </a:graphicData>
                  </a:graphic>
                </wp:inline>
              </w:drawing>
            </w:r>
          </w:p>
        </w:tc>
        <w:tc>
          <w:tcPr>
            <w:tcW w:w="6090" w:type="dxa"/>
            <w:shd w:val="clear" w:color="auto" w:fill="auto"/>
            <w:tcMar>
              <w:top w:w="100" w:type="dxa"/>
              <w:left w:w="100" w:type="dxa"/>
              <w:bottom w:w="100" w:type="dxa"/>
              <w:right w:w="100" w:type="dxa"/>
            </w:tcMar>
          </w:tcPr>
          <w:p w14:paraId="568AF4D4" w14:textId="77777777" w:rsidR="0029537C" w:rsidRDefault="00C033AF">
            <w:pPr>
              <w:pBdr>
                <w:top w:val="nil"/>
                <w:left w:val="nil"/>
                <w:bottom w:val="nil"/>
                <w:right w:val="nil"/>
                <w:between w:val="nil"/>
              </w:pBdr>
              <w:rPr>
                <w:rFonts w:ascii="Google Sans" w:eastAsia="Google Sans" w:hAnsi="Google Sans" w:cs="Google Sans"/>
                <w:b/>
                <w:sz w:val="20"/>
                <w:szCs w:val="20"/>
              </w:rPr>
            </w:pPr>
            <w:r>
              <w:rPr>
                <w:rFonts w:ascii="Google Sans" w:eastAsia="Google Sans" w:hAnsi="Google Sans" w:cs="Google Sans"/>
                <w:b/>
                <w:noProof/>
                <w:sz w:val="20"/>
                <w:szCs w:val="20"/>
                <w:lang w:val="it-IT"/>
              </w:rPr>
              <w:drawing>
                <wp:inline distT="114300" distB="114300" distL="114300" distR="114300" wp14:anchorId="795479A5" wp14:editId="38CBB07E">
                  <wp:extent cx="3733800" cy="419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733800" cy="419100"/>
                          </a:xfrm>
                          <a:prstGeom prst="rect">
                            <a:avLst/>
                          </a:prstGeom>
                          <a:ln/>
                        </pic:spPr>
                      </pic:pic>
                    </a:graphicData>
                  </a:graphic>
                </wp:inline>
              </w:drawing>
            </w:r>
          </w:p>
        </w:tc>
      </w:tr>
    </w:tbl>
    <w:p w14:paraId="30FD473F" w14:textId="0E5E7137" w:rsidR="0029537C" w:rsidRDefault="0029537C">
      <w:pPr>
        <w:pBdr>
          <w:top w:val="nil"/>
          <w:left w:val="nil"/>
          <w:bottom w:val="nil"/>
          <w:right w:val="nil"/>
          <w:between w:val="nil"/>
        </w:pBdr>
        <w:rPr>
          <w:rFonts w:ascii="Google Sans" w:eastAsia="Google Sans" w:hAnsi="Google Sans" w:cs="Google Sans"/>
          <w:b/>
          <w:i/>
          <w:sz w:val="20"/>
          <w:szCs w:val="20"/>
        </w:rPr>
      </w:pPr>
    </w:p>
    <w:p w14:paraId="582A0F17" w14:textId="77777777" w:rsidR="00132F0D" w:rsidRDefault="00132F0D">
      <w:pPr>
        <w:pBdr>
          <w:top w:val="nil"/>
          <w:left w:val="nil"/>
          <w:bottom w:val="nil"/>
          <w:right w:val="nil"/>
          <w:between w:val="nil"/>
        </w:pBdr>
        <w:rPr>
          <w:rFonts w:ascii="Google Sans" w:eastAsia="Google Sans" w:hAnsi="Google Sans" w:cs="Google Sans"/>
          <w:b/>
          <w:i/>
          <w:sz w:val="20"/>
          <w:szCs w:val="20"/>
        </w:rPr>
      </w:pPr>
    </w:p>
    <w:p w14:paraId="7FA30B3B" w14:textId="2E856CFA" w:rsidR="0029537C" w:rsidRPr="00132F0D" w:rsidRDefault="00475FC7">
      <w:pPr>
        <w:jc w:val="center"/>
        <w:rPr>
          <w:rFonts w:ascii="Google Sans" w:eastAsia="Google Sans" w:hAnsi="Google Sans" w:cs="Google Sans"/>
          <w:b/>
          <w:lang w:val="it-IT"/>
        </w:rPr>
      </w:pPr>
      <w:r w:rsidRPr="00132F0D">
        <w:rPr>
          <w:rFonts w:ascii="Google Sans" w:eastAsia="Google Sans" w:hAnsi="Google Sans" w:cs="Google Sans"/>
          <w:b/>
          <w:lang w:val="it-IT"/>
        </w:rPr>
        <w:t>Il Complesso Monumentale della Pilotta di Parma</w:t>
      </w:r>
      <w:r w:rsidR="00C033AF" w:rsidRPr="00132F0D">
        <w:rPr>
          <w:rFonts w:ascii="Google Sans" w:eastAsia="Google Sans" w:hAnsi="Google Sans" w:cs="Google Sans"/>
          <w:b/>
          <w:lang w:val="it-IT"/>
        </w:rPr>
        <w:t xml:space="preserve"> partecipa al nuovo progetto digitale “Svelare Leonardo”</w:t>
      </w:r>
    </w:p>
    <w:p w14:paraId="2CF2E459" w14:textId="6091C377" w:rsidR="0029537C" w:rsidRDefault="0029537C">
      <w:pPr>
        <w:jc w:val="center"/>
        <w:rPr>
          <w:rFonts w:ascii="Google Sans" w:eastAsia="Google Sans" w:hAnsi="Google Sans" w:cs="Google Sans"/>
          <w:b/>
          <w:sz w:val="20"/>
          <w:szCs w:val="20"/>
          <w:lang w:val="it-IT"/>
        </w:rPr>
      </w:pPr>
    </w:p>
    <w:p w14:paraId="53048B77" w14:textId="77777777" w:rsidR="00132F0D" w:rsidRPr="00132F0D" w:rsidRDefault="00132F0D">
      <w:pPr>
        <w:jc w:val="center"/>
        <w:rPr>
          <w:rFonts w:ascii="Google Sans" w:eastAsia="Google Sans" w:hAnsi="Google Sans" w:cs="Google Sans"/>
          <w:b/>
          <w:sz w:val="20"/>
          <w:szCs w:val="20"/>
          <w:lang w:val="it-IT"/>
        </w:rPr>
      </w:pPr>
    </w:p>
    <w:p w14:paraId="7D2F055E" w14:textId="2D338A47" w:rsidR="0029537C" w:rsidRPr="00073036" w:rsidRDefault="00475FC7" w:rsidP="00132F0D">
      <w:pPr>
        <w:jc w:val="both"/>
        <w:rPr>
          <w:rFonts w:ascii="Google Sans" w:eastAsia="Google Sans" w:hAnsi="Google Sans" w:cs="Google Sans"/>
          <w:sz w:val="20"/>
          <w:szCs w:val="20"/>
          <w:lang w:val="it-IT"/>
        </w:rPr>
      </w:pPr>
      <w:r w:rsidRPr="00132F0D">
        <w:rPr>
          <w:rFonts w:ascii="Google Sans" w:eastAsia="Google Sans" w:hAnsi="Google Sans" w:cs="Google Sans"/>
          <w:b/>
          <w:sz w:val="20"/>
          <w:szCs w:val="20"/>
          <w:lang w:val="it-IT"/>
        </w:rPr>
        <w:t xml:space="preserve">Il </w:t>
      </w:r>
      <w:bookmarkStart w:id="0" w:name="_Hlk139367852"/>
      <w:r w:rsidRPr="00132F0D">
        <w:rPr>
          <w:rFonts w:ascii="Google Sans" w:eastAsia="Google Sans" w:hAnsi="Google Sans" w:cs="Google Sans"/>
          <w:b/>
          <w:sz w:val="20"/>
          <w:szCs w:val="20"/>
          <w:lang w:val="it-IT"/>
        </w:rPr>
        <w:t>Complesso Monumentale della Pilotta di Parma</w:t>
      </w:r>
      <w:bookmarkEnd w:id="0"/>
      <w:r w:rsidR="00132F0D" w:rsidRPr="00132F0D">
        <w:rPr>
          <w:rFonts w:ascii="Google Sans" w:eastAsia="Google Sans" w:hAnsi="Google Sans" w:cs="Google Sans"/>
          <w:b/>
          <w:sz w:val="20"/>
          <w:szCs w:val="20"/>
          <w:lang w:val="it-IT"/>
        </w:rPr>
        <w:t>, diretto da Simone Verde,</w:t>
      </w:r>
      <w:r w:rsidRPr="00132F0D">
        <w:rPr>
          <w:rFonts w:ascii="Google Sans" w:eastAsia="Google Sans" w:hAnsi="Google Sans" w:cs="Google Sans"/>
          <w:b/>
          <w:sz w:val="20"/>
          <w:szCs w:val="20"/>
          <w:lang w:val="it-IT"/>
        </w:rPr>
        <w:t xml:space="preserve"> </w:t>
      </w:r>
      <w:r w:rsidR="00C033AF" w:rsidRPr="00132F0D">
        <w:rPr>
          <w:rFonts w:ascii="Google Sans" w:eastAsia="Google Sans" w:hAnsi="Google Sans" w:cs="Google Sans"/>
          <w:sz w:val="20"/>
          <w:szCs w:val="20"/>
          <w:lang w:val="it-IT"/>
        </w:rPr>
        <w:t>prende parte a</w:t>
      </w:r>
      <w:r w:rsidR="00C033AF" w:rsidRPr="00132F0D">
        <w:rPr>
          <w:rFonts w:ascii="Google Sans" w:eastAsia="Google Sans" w:hAnsi="Google Sans" w:cs="Google Sans"/>
          <w:b/>
          <w:sz w:val="20"/>
          <w:szCs w:val="20"/>
          <w:lang w:val="it-IT"/>
        </w:rPr>
        <w:t xml:space="preserve"> </w:t>
      </w:r>
      <w:r w:rsidR="00C033AF" w:rsidRPr="00132F0D">
        <w:rPr>
          <w:rFonts w:ascii="Google Sans" w:eastAsia="Google Sans" w:hAnsi="Google Sans" w:cs="Google Sans"/>
          <w:sz w:val="20"/>
          <w:szCs w:val="20"/>
          <w:lang w:val="it-IT"/>
        </w:rPr>
        <w:t xml:space="preserve">“Svelare Leonardo”, il nuovo hub </w:t>
      </w:r>
      <w:r w:rsidR="00C033AF" w:rsidRPr="00073036">
        <w:rPr>
          <w:rFonts w:ascii="Google Sans" w:eastAsia="Google Sans" w:hAnsi="Google Sans" w:cs="Google Sans"/>
          <w:sz w:val="20"/>
          <w:szCs w:val="20"/>
          <w:lang w:val="it-IT"/>
        </w:rPr>
        <w:t xml:space="preserve">digitale su Google </w:t>
      </w:r>
      <w:proofErr w:type="spellStart"/>
      <w:r w:rsidR="00C033AF" w:rsidRPr="00073036">
        <w:rPr>
          <w:rFonts w:ascii="Google Sans" w:eastAsia="Google Sans" w:hAnsi="Google Sans" w:cs="Google Sans"/>
          <w:sz w:val="20"/>
          <w:szCs w:val="20"/>
          <w:lang w:val="it-IT"/>
        </w:rPr>
        <w:t>Arts</w:t>
      </w:r>
      <w:proofErr w:type="spellEnd"/>
      <w:r w:rsidR="00C033AF" w:rsidRPr="00073036">
        <w:rPr>
          <w:rFonts w:ascii="Google Sans" w:eastAsia="Google Sans" w:hAnsi="Google Sans" w:cs="Google Sans"/>
          <w:sz w:val="20"/>
          <w:szCs w:val="20"/>
          <w:lang w:val="it-IT"/>
        </w:rPr>
        <w:t xml:space="preserve"> &amp; Culture che porta online storie su Leonardo da Vinci curate da 28 istituzioni culturali internazionali per una nuova esplorazione del genio del Rinascimento. </w:t>
      </w:r>
    </w:p>
    <w:p w14:paraId="0FEDDB97" w14:textId="77777777" w:rsidR="0029537C" w:rsidRPr="00073036" w:rsidRDefault="0029537C">
      <w:pPr>
        <w:rPr>
          <w:rFonts w:ascii="Google Sans" w:eastAsia="Google Sans" w:hAnsi="Google Sans" w:cs="Google Sans"/>
          <w:sz w:val="20"/>
          <w:szCs w:val="20"/>
          <w:lang w:val="it-IT"/>
        </w:rPr>
      </w:pPr>
    </w:p>
    <w:p w14:paraId="330DEDD3" w14:textId="68443533" w:rsidR="0029537C" w:rsidRDefault="00C033AF" w:rsidP="00132F0D">
      <w:pPr>
        <w:jc w:val="both"/>
        <w:rPr>
          <w:rFonts w:ascii="Google Sans" w:eastAsia="Google Sans" w:hAnsi="Google Sans" w:cs="Google Sans"/>
          <w:sz w:val="20"/>
          <w:szCs w:val="20"/>
          <w:lang w:val="it-IT"/>
        </w:rPr>
      </w:pPr>
      <w:r w:rsidRPr="00073036">
        <w:rPr>
          <w:rFonts w:ascii="Google Sans" w:eastAsia="Google Sans" w:hAnsi="Google Sans" w:cs="Google Sans"/>
          <w:sz w:val="20"/>
          <w:szCs w:val="20"/>
          <w:lang w:val="it-IT"/>
        </w:rPr>
        <w:t xml:space="preserve">Leonardo da Vinci è l’emblema del Rinascimento: inventore, scienziato, artista figurativo… </w:t>
      </w:r>
      <w:r w:rsidRPr="00475FC7">
        <w:rPr>
          <w:rFonts w:ascii="Google Sans" w:eastAsia="Google Sans" w:hAnsi="Google Sans" w:cs="Google Sans"/>
          <w:sz w:val="20"/>
          <w:szCs w:val="20"/>
          <w:lang w:val="it-IT"/>
        </w:rPr>
        <w:t>“</w:t>
      </w:r>
      <w:hyperlink r:id="rId13">
        <w:r w:rsidRPr="00475FC7">
          <w:rPr>
            <w:rFonts w:ascii="Google Sans" w:eastAsia="Google Sans" w:hAnsi="Google Sans" w:cs="Google Sans"/>
            <w:color w:val="1155CC"/>
            <w:sz w:val="20"/>
            <w:szCs w:val="20"/>
            <w:u w:val="single"/>
            <w:lang w:val="it-IT"/>
          </w:rPr>
          <w:t>Svelare Leonardo</w:t>
        </w:r>
      </w:hyperlink>
      <w:r w:rsidRPr="00475FC7">
        <w:rPr>
          <w:rFonts w:ascii="Google Sans" w:eastAsia="Google Sans" w:hAnsi="Google Sans" w:cs="Google Sans"/>
          <w:sz w:val="20"/>
          <w:szCs w:val="20"/>
          <w:lang w:val="it-IT"/>
        </w:rPr>
        <w:t xml:space="preserve">” è un nuovo hub digitale che permette di esplorare la vita, l’opera e l’eredità del grande genio e porta online per la prima volta oltre 1.300 pagine dei suoi codici. </w:t>
      </w:r>
      <w:r w:rsidRPr="00073036">
        <w:rPr>
          <w:rFonts w:ascii="Google Sans" w:eastAsia="Google Sans" w:hAnsi="Google Sans" w:cs="Google Sans"/>
          <w:sz w:val="20"/>
          <w:szCs w:val="20"/>
          <w:lang w:val="it-IT"/>
        </w:rPr>
        <w:t xml:space="preserve">La retrospettiva, disponibile per tutti su Google </w:t>
      </w:r>
      <w:proofErr w:type="spellStart"/>
      <w:r w:rsidRPr="00073036">
        <w:rPr>
          <w:rFonts w:ascii="Google Sans" w:eastAsia="Google Sans" w:hAnsi="Google Sans" w:cs="Google Sans"/>
          <w:sz w:val="20"/>
          <w:szCs w:val="20"/>
          <w:lang w:val="it-IT"/>
        </w:rPr>
        <w:t>Arts</w:t>
      </w:r>
      <w:proofErr w:type="spellEnd"/>
      <w:r w:rsidRPr="00073036">
        <w:rPr>
          <w:rFonts w:ascii="Google Sans" w:eastAsia="Google Sans" w:hAnsi="Google Sans" w:cs="Google Sans"/>
          <w:sz w:val="20"/>
          <w:szCs w:val="20"/>
          <w:lang w:val="it-IT"/>
        </w:rPr>
        <w:t xml:space="preserve"> &amp; Culture, è curata da esperti di 8 paesi, tra cui il Castello Sforzesco di Milano, i Musei Reali di Torino</w:t>
      </w:r>
      <w:r w:rsidR="00522231">
        <w:rPr>
          <w:rFonts w:ascii="Google Sans" w:eastAsia="Google Sans" w:hAnsi="Google Sans" w:cs="Google Sans"/>
          <w:sz w:val="20"/>
          <w:szCs w:val="20"/>
          <w:lang w:val="it-IT"/>
        </w:rPr>
        <w:t xml:space="preserve">, il </w:t>
      </w:r>
      <w:r w:rsidR="00522231" w:rsidRPr="00522231">
        <w:rPr>
          <w:rFonts w:ascii="Google Sans" w:eastAsia="Google Sans" w:hAnsi="Google Sans" w:cs="Google Sans"/>
          <w:sz w:val="20"/>
          <w:szCs w:val="20"/>
          <w:lang w:val="it-IT"/>
        </w:rPr>
        <w:t>Complesso Monumentale della Pilotta di Parma</w:t>
      </w:r>
      <w:r w:rsidRPr="00073036">
        <w:rPr>
          <w:rFonts w:ascii="Google Sans" w:eastAsia="Google Sans" w:hAnsi="Google Sans" w:cs="Google Sans"/>
          <w:sz w:val="20"/>
          <w:szCs w:val="20"/>
          <w:lang w:val="it-IT"/>
        </w:rPr>
        <w:t xml:space="preserve"> e il Museo Nazionale della Scienza e della Tecnologia di Milano, offre uno sguardo sulla creatività sconfinata del genio del Rinascimento. L’hub digitale include storie sulla </w:t>
      </w:r>
      <w:hyperlink r:id="rId14">
        <w:r w:rsidRPr="00073036">
          <w:rPr>
            <w:rFonts w:ascii="Google Sans" w:eastAsia="Google Sans" w:hAnsi="Google Sans" w:cs="Google Sans"/>
            <w:color w:val="1155CC"/>
            <w:sz w:val="20"/>
            <w:szCs w:val="20"/>
            <w:u w:val="single"/>
            <w:lang w:val="it-IT"/>
          </w:rPr>
          <w:t>vita di Leonardo</w:t>
        </w:r>
      </w:hyperlink>
      <w:r w:rsidRPr="00073036">
        <w:rPr>
          <w:rFonts w:ascii="Google Sans" w:eastAsia="Google Sans" w:hAnsi="Google Sans" w:cs="Google Sans"/>
          <w:sz w:val="20"/>
          <w:szCs w:val="20"/>
          <w:lang w:val="it-IT"/>
        </w:rPr>
        <w:t xml:space="preserve">, le sue incredibili invenzioni che possono essere viste </w:t>
      </w:r>
      <w:hyperlink r:id="rId15">
        <w:r w:rsidRPr="00073036">
          <w:rPr>
            <w:rFonts w:ascii="Google Sans" w:eastAsia="Google Sans" w:hAnsi="Google Sans" w:cs="Google Sans"/>
            <w:color w:val="1155CC"/>
            <w:sz w:val="20"/>
            <w:szCs w:val="20"/>
            <w:u w:val="single"/>
            <w:lang w:val="it-IT"/>
          </w:rPr>
          <w:t>in 3D</w:t>
        </w:r>
      </w:hyperlink>
      <w:r w:rsidRPr="00073036">
        <w:rPr>
          <w:rFonts w:ascii="Google Sans" w:eastAsia="Google Sans" w:hAnsi="Google Sans" w:cs="Google Sans"/>
          <w:sz w:val="20"/>
          <w:szCs w:val="20"/>
          <w:lang w:val="it-IT"/>
        </w:rPr>
        <w:t xml:space="preserve">, oltre ai suoi </w:t>
      </w:r>
      <w:hyperlink r:id="rId16">
        <w:r w:rsidRPr="00073036">
          <w:rPr>
            <w:rFonts w:ascii="Google Sans" w:eastAsia="Google Sans" w:hAnsi="Google Sans" w:cs="Google Sans"/>
            <w:color w:val="1155CC"/>
            <w:sz w:val="20"/>
            <w:szCs w:val="20"/>
            <w:u w:val="single"/>
            <w:lang w:val="it-IT"/>
          </w:rPr>
          <w:t>capolavori pittorici</w:t>
        </w:r>
      </w:hyperlink>
      <w:r w:rsidRPr="00073036">
        <w:rPr>
          <w:rFonts w:ascii="Google Sans" w:eastAsia="Google Sans" w:hAnsi="Google Sans" w:cs="Google Sans"/>
          <w:sz w:val="20"/>
          <w:szCs w:val="20"/>
          <w:lang w:val="it-IT"/>
        </w:rPr>
        <w:t>. L’Experiment “</w:t>
      </w:r>
      <w:hyperlink r:id="rId17">
        <w:r w:rsidRPr="00073036">
          <w:rPr>
            <w:rFonts w:ascii="Google Sans" w:eastAsia="Google Sans" w:hAnsi="Google Sans" w:cs="Google Sans"/>
            <w:color w:val="1155CC"/>
            <w:sz w:val="20"/>
            <w:szCs w:val="20"/>
            <w:u w:val="single"/>
            <w:lang w:val="it-IT"/>
          </w:rPr>
          <w:t>Inside the Genius Mind</w:t>
        </w:r>
      </w:hyperlink>
      <w:r w:rsidRPr="00073036">
        <w:rPr>
          <w:rFonts w:ascii="Google Sans" w:eastAsia="Google Sans" w:hAnsi="Google Sans" w:cs="Google Sans"/>
          <w:sz w:val="20"/>
          <w:szCs w:val="20"/>
          <w:lang w:val="it-IT"/>
        </w:rPr>
        <w:t>” si avvale dell’aiuto del Machine Learning e della curatela del Professor Martin Kemp per immergersi nei misteri dei manoscritti di Leonardo.</w:t>
      </w:r>
    </w:p>
    <w:p w14:paraId="5C04727C" w14:textId="31A8DD62" w:rsidR="00132F0D" w:rsidRDefault="00132F0D" w:rsidP="00132F0D">
      <w:pPr>
        <w:jc w:val="both"/>
        <w:rPr>
          <w:rFonts w:ascii="Google Sans" w:eastAsia="Google Sans" w:hAnsi="Google Sans" w:cs="Google Sans"/>
          <w:sz w:val="20"/>
          <w:szCs w:val="20"/>
          <w:lang w:val="it-IT"/>
        </w:rPr>
      </w:pPr>
    </w:p>
    <w:p w14:paraId="6145C482" w14:textId="77777777" w:rsidR="00132F0D" w:rsidRPr="00132F0D" w:rsidRDefault="00132F0D" w:rsidP="00132F0D">
      <w:pPr>
        <w:jc w:val="both"/>
        <w:rPr>
          <w:rFonts w:ascii="Google Sans" w:eastAsia="Google Sans" w:hAnsi="Google Sans" w:cs="Google Sans"/>
          <w:sz w:val="20"/>
          <w:szCs w:val="20"/>
          <w:lang w:val="it-IT"/>
        </w:rPr>
      </w:pPr>
      <w:r w:rsidRPr="00132F0D">
        <w:rPr>
          <w:rFonts w:ascii="Google Sans" w:eastAsia="Google Sans" w:hAnsi="Google Sans" w:cs="Google Sans"/>
          <w:sz w:val="20"/>
          <w:szCs w:val="20"/>
          <w:lang w:val="it-IT"/>
        </w:rPr>
        <w:t xml:space="preserve">La Galleria Nazionale di Parma nel Complesso Monumentale della Pilotta, partecipa con </w:t>
      </w:r>
      <w:r w:rsidRPr="00132F0D">
        <w:rPr>
          <w:rFonts w:ascii="Google Sans" w:eastAsia="Google Sans" w:hAnsi="Google Sans" w:cs="Google Sans"/>
          <w:i/>
          <w:iCs/>
          <w:sz w:val="20"/>
          <w:szCs w:val="20"/>
          <w:lang w:val="it-IT"/>
        </w:rPr>
        <w:t xml:space="preserve">Testa di donna, detta “La Scapigliata”, </w:t>
      </w:r>
      <w:r w:rsidRPr="00132F0D">
        <w:rPr>
          <w:rFonts w:ascii="Google Sans" w:eastAsia="Google Sans" w:hAnsi="Google Sans" w:cs="Google Sans"/>
          <w:sz w:val="20"/>
          <w:szCs w:val="20"/>
          <w:lang w:val="it-IT"/>
        </w:rPr>
        <w:t>una tavola (24,7x21 cm), realizzata tra il 1492 e il 1501 ca. da Leonardo da Vinci.</w:t>
      </w:r>
    </w:p>
    <w:p w14:paraId="4C908AB7" w14:textId="77777777" w:rsidR="00132F0D" w:rsidRPr="00132F0D" w:rsidRDefault="00132F0D" w:rsidP="00132F0D">
      <w:pPr>
        <w:jc w:val="both"/>
        <w:rPr>
          <w:rFonts w:ascii="Google Sans" w:eastAsia="Google Sans" w:hAnsi="Google Sans" w:cs="Google Sans"/>
          <w:sz w:val="20"/>
          <w:szCs w:val="20"/>
          <w:lang w:val="it-IT"/>
        </w:rPr>
      </w:pPr>
      <w:r w:rsidRPr="00132F0D">
        <w:rPr>
          <w:rFonts w:ascii="Google Sans" w:eastAsia="Google Sans" w:hAnsi="Google Sans" w:cs="Google Sans"/>
          <w:sz w:val="20"/>
          <w:szCs w:val="20"/>
          <w:lang w:val="it-IT"/>
        </w:rPr>
        <w:t xml:space="preserve">Secondo alcune ipotesi il dipinto di Leonardo potrebbe essere stato donato dal nobile Nicola Maffei alla duchessa Isabella d’Este che lo fece sistemare nell’appartamento privato di Margherita </w:t>
      </w:r>
      <w:proofErr w:type="spellStart"/>
      <w:r w:rsidRPr="00132F0D">
        <w:rPr>
          <w:rFonts w:ascii="Google Sans" w:eastAsia="Google Sans" w:hAnsi="Google Sans" w:cs="Google Sans"/>
          <w:sz w:val="20"/>
          <w:szCs w:val="20"/>
          <w:lang w:val="it-IT"/>
        </w:rPr>
        <w:t>Paleologa</w:t>
      </w:r>
      <w:proofErr w:type="spellEnd"/>
      <w:r w:rsidRPr="00132F0D">
        <w:rPr>
          <w:rFonts w:ascii="Google Sans" w:eastAsia="Google Sans" w:hAnsi="Google Sans" w:cs="Google Sans"/>
          <w:sz w:val="20"/>
          <w:szCs w:val="20"/>
          <w:lang w:val="it-IT"/>
        </w:rPr>
        <w:t>, andata in sposa al figlio Federico II Gonzaga nel 1531.</w:t>
      </w:r>
    </w:p>
    <w:p w14:paraId="60266000" w14:textId="312C3CD9" w:rsidR="00132F0D" w:rsidRDefault="00132F0D" w:rsidP="00132F0D">
      <w:pPr>
        <w:jc w:val="both"/>
        <w:rPr>
          <w:rFonts w:ascii="Google Sans" w:eastAsia="Google Sans" w:hAnsi="Google Sans" w:cs="Google Sans"/>
          <w:sz w:val="20"/>
          <w:szCs w:val="20"/>
          <w:lang w:val="it-IT"/>
        </w:rPr>
      </w:pPr>
      <w:r w:rsidRPr="00132F0D">
        <w:rPr>
          <w:rFonts w:ascii="Google Sans" w:eastAsia="Google Sans" w:hAnsi="Google Sans" w:cs="Google Sans"/>
          <w:sz w:val="20"/>
          <w:szCs w:val="20"/>
          <w:lang w:val="it-IT"/>
        </w:rPr>
        <w:t xml:space="preserve">Rimasta probabilmente in Lombardia fino al Settecento senza notizie certe, la </w:t>
      </w:r>
      <w:proofErr w:type="spellStart"/>
      <w:r w:rsidRPr="00132F0D">
        <w:rPr>
          <w:rFonts w:ascii="Google Sans" w:eastAsia="Google Sans" w:hAnsi="Google Sans" w:cs="Google Sans"/>
          <w:i/>
          <w:sz w:val="20"/>
          <w:szCs w:val="20"/>
          <w:lang w:val="it-IT"/>
        </w:rPr>
        <w:t>Scapiliata</w:t>
      </w:r>
      <w:proofErr w:type="spellEnd"/>
      <w:r w:rsidRPr="00132F0D">
        <w:rPr>
          <w:rFonts w:ascii="Google Sans" w:eastAsia="Google Sans" w:hAnsi="Google Sans" w:cs="Google Sans"/>
          <w:i/>
          <w:sz w:val="20"/>
          <w:szCs w:val="20"/>
          <w:lang w:val="it-IT"/>
        </w:rPr>
        <w:t xml:space="preserve"> </w:t>
      </w:r>
      <w:r w:rsidRPr="00132F0D">
        <w:rPr>
          <w:rFonts w:ascii="Google Sans" w:eastAsia="Google Sans" w:hAnsi="Google Sans" w:cs="Google Sans"/>
          <w:sz w:val="20"/>
          <w:szCs w:val="20"/>
          <w:lang w:val="it-IT"/>
        </w:rPr>
        <w:t xml:space="preserve">si ritrova nella raccolta del pittore e scultore Gaetano </w:t>
      </w:r>
      <w:proofErr w:type="spellStart"/>
      <w:r w:rsidRPr="00132F0D">
        <w:rPr>
          <w:rFonts w:ascii="Google Sans" w:eastAsia="Google Sans" w:hAnsi="Google Sans" w:cs="Google Sans"/>
          <w:sz w:val="20"/>
          <w:szCs w:val="20"/>
          <w:lang w:val="it-IT"/>
        </w:rPr>
        <w:t>Callani</w:t>
      </w:r>
      <w:proofErr w:type="spellEnd"/>
      <w:r w:rsidRPr="00132F0D">
        <w:rPr>
          <w:rFonts w:ascii="Google Sans" w:eastAsia="Google Sans" w:hAnsi="Google Sans" w:cs="Google Sans"/>
          <w:sz w:val="20"/>
          <w:szCs w:val="20"/>
          <w:lang w:val="it-IT"/>
        </w:rPr>
        <w:t xml:space="preserve"> che soggiornò a Milano dal 1773-78. Dopo la sua morte il figlio Francesco la vendette all’Accademia di Belle Arti di Parma e nel 1839 l’opera di Leonardo</w:t>
      </w:r>
      <w:r w:rsidRPr="00132F0D">
        <w:rPr>
          <w:rFonts w:ascii="Google Sans" w:eastAsia="Google Sans" w:hAnsi="Google Sans" w:cs="Google Sans"/>
          <w:i/>
          <w:sz w:val="20"/>
          <w:szCs w:val="20"/>
          <w:lang w:val="it-IT"/>
        </w:rPr>
        <w:t xml:space="preserve"> </w:t>
      </w:r>
      <w:r w:rsidRPr="00132F0D">
        <w:rPr>
          <w:rFonts w:ascii="Google Sans" w:eastAsia="Google Sans" w:hAnsi="Google Sans" w:cs="Google Sans"/>
          <w:sz w:val="20"/>
          <w:szCs w:val="20"/>
          <w:lang w:val="it-IT"/>
        </w:rPr>
        <w:t>entra ufficialmente nelle raccolte ducali parmensi.</w:t>
      </w:r>
    </w:p>
    <w:p w14:paraId="092712D9" w14:textId="77777777" w:rsidR="00913A06" w:rsidRDefault="00913A06" w:rsidP="00132F0D">
      <w:pPr>
        <w:jc w:val="both"/>
        <w:rPr>
          <w:rFonts w:ascii="Google Sans" w:eastAsia="Google Sans" w:hAnsi="Google Sans" w:cs="Google Sans"/>
          <w:sz w:val="20"/>
          <w:szCs w:val="20"/>
          <w:lang w:val="it-IT"/>
        </w:rPr>
      </w:pPr>
    </w:p>
    <w:p w14:paraId="3B3DD1D1" w14:textId="77777777" w:rsidR="00132F0D" w:rsidRPr="00132F0D" w:rsidRDefault="00132F0D" w:rsidP="00132F0D">
      <w:pPr>
        <w:jc w:val="both"/>
        <w:rPr>
          <w:rFonts w:ascii="Google Sans" w:eastAsia="Google Sans" w:hAnsi="Google Sans" w:cs="Google Sans"/>
          <w:sz w:val="20"/>
          <w:szCs w:val="20"/>
          <w:lang w:val="it-IT"/>
        </w:rPr>
      </w:pPr>
      <w:r w:rsidRPr="00132F0D">
        <w:rPr>
          <w:rFonts w:ascii="Google Sans" w:eastAsia="Google Sans" w:hAnsi="Google Sans" w:cs="Google Sans"/>
          <w:sz w:val="20"/>
          <w:szCs w:val="20"/>
          <w:lang w:val="it-IT"/>
        </w:rPr>
        <w:t>Il titolo dipinto deve il suo nome alla capigliatura a ciocche scomposte che circonda il volto della fanciulla. Non sappiamo se si tratta di un ritratto o se questa testa femminile possa avere rapporto con qualche tema religioso. Pur non conoscendo l’identità del soggetto raffigurato il suo fascino rimane intatto.</w:t>
      </w:r>
    </w:p>
    <w:p w14:paraId="4DA71564" w14:textId="77777777" w:rsidR="00132F0D" w:rsidRPr="00132F0D" w:rsidRDefault="00132F0D" w:rsidP="00132F0D">
      <w:pPr>
        <w:jc w:val="both"/>
        <w:rPr>
          <w:rFonts w:ascii="Google Sans" w:eastAsia="Google Sans" w:hAnsi="Google Sans" w:cs="Google Sans"/>
          <w:sz w:val="20"/>
          <w:szCs w:val="20"/>
          <w:lang w:val="it-IT"/>
        </w:rPr>
      </w:pPr>
      <w:r w:rsidRPr="00132F0D">
        <w:rPr>
          <w:rFonts w:ascii="Google Sans" w:eastAsia="Google Sans" w:hAnsi="Google Sans" w:cs="Google Sans"/>
          <w:sz w:val="20"/>
          <w:szCs w:val="20"/>
          <w:lang w:val="it-IT"/>
        </w:rPr>
        <w:t xml:space="preserve">Il disegno della chioma della giovane donna può essere collegato alle parole che Leonardo scrive nel </w:t>
      </w:r>
      <w:r w:rsidRPr="00132F0D">
        <w:rPr>
          <w:rFonts w:ascii="Google Sans" w:eastAsia="Google Sans" w:hAnsi="Google Sans" w:cs="Google Sans"/>
          <w:i/>
          <w:sz w:val="20"/>
          <w:szCs w:val="20"/>
          <w:lang w:val="it-IT"/>
        </w:rPr>
        <w:t>Libro di pittura</w:t>
      </w:r>
      <w:r w:rsidRPr="00132F0D">
        <w:rPr>
          <w:rFonts w:ascii="Google Sans" w:eastAsia="Google Sans" w:hAnsi="Google Sans" w:cs="Google Sans"/>
          <w:sz w:val="20"/>
          <w:szCs w:val="20"/>
          <w:lang w:val="it-IT"/>
        </w:rPr>
        <w:t xml:space="preserve"> «Fa tu adunque alle tue teste gli </w:t>
      </w:r>
      <w:proofErr w:type="spellStart"/>
      <w:r w:rsidRPr="00132F0D">
        <w:rPr>
          <w:rFonts w:ascii="Google Sans" w:eastAsia="Google Sans" w:hAnsi="Google Sans" w:cs="Google Sans"/>
          <w:sz w:val="20"/>
          <w:szCs w:val="20"/>
          <w:lang w:val="it-IT"/>
        </w:rPr>
        <w:t>capegli</w:t>
      </w:r>
      <w:proofErr w:type="spellEnd"/>
      <w:r w:rsidRPr="00132F0D">
        <w:rPr>
          <w:rFonts w:ascii="Google Sans" w:eastAsia="Google Sans" w:hAnsi="Google Sans" w:cs="Google Sans"/>
          <w:sz w:val="20"/>
          <w:szCs w:val="20"/>
          <w:lang w:val="it-IT"/>
        </w:rPr>
        <w:t xml:space="preserve"> scherzare insieme col finto vento intorno agli giovanili volti, e con diverse </w:t>
      </w:r>
      <w:proofErr w:type="spellStart"/>
      <w:r w:rsidRPr="00132F0D">
        <w:rPr>
          <w:rFonts w:ascii="Google Sans" w:eastAsia="Google Sans" w:hAnsi="Google Sans" w:cs="Google Sans"/>
          <w:sz w:val="20"/>
          <w:szCs w:val="20"/>
          <w:lang w:val="it-IT"/>
        </w:rPr>
        <w:t>revolture</w:t>
      </w:r>
      <w:proofErr w:type="spellEnd"/>
      <w:r w:rsidRPr="00132F0D">
        <w:rPr>
          <w:rFonts w:ascii="Google Sans" w:eastAsia="Google Sans" w:hAnsi="Google Sans" w:cs="Google Sans"/>
          <w:sz w:val="20"/>
          <w:szCs w:val="20"/>
          <w:lang w:val="it-IT"/>
        </w:rPr>
        <w:t xml:space="preserve"> graziosamente ornargli», una tecnica utilizzata dall’artista per dare al personaggio naturalezza, senso del movimento e vivacità espressiva.</w:t>
      </w:r>
    </w:p>
    <w:p w14:paraId="1DEC8EB2" w14:textId="77777777" w:rsidR="00132F0D" w:rsidRPr="00132F0D" w:rsidRDefault="00132F0D" w:rsidP="00132F0D">
      <w:pPr>
        <w:jc w:val="both"/>
        <w:rPr>
          <w:rFonts w:ascii="Google Sans" w:eastAsia="Google Sans" w:hAnsi="Google Sans" w:cs="Google Sans"/>
          <w:sz w:val="20"/>
          <w:szCs w:val="20"/>
          <w:lang w:val="it-IT"/>
        </w:rPr>
      </w:pPr>
      <w:r w:rsidRPr="00132F0D">
        <w:rPr>
          <w:rFonts w:ascii="Google Sans" w:eastAsia="Google Sans" w:hAnsi="Google Sans" w:cs="Google Sans"/>
          <w:sz w:val="20"/>
          <w:szCs w:val="20"/>
          <w:lang w:val="it-IT"/>
        </w:rPr>
        <w:t xml:space="preserve">Il tratteggio appena abbozzato dei capelli, che sembrano gonfiarsi come mossi dal vento per poi ricadere sulle spalle in piccole onde serpentinate in forte contrasto con il calibrato effetto di luce che mette in risalto la fronte ampia, il naso diritto e il mento piccolo e rotondo della giovane donna fanno supporre che Leonardo abbia volutamente lasciato l’opera non finita piuttosto che si tratti di uno schizzo di lavoro. </w:t>
      </w:r>
    </w:p>
    <w:p w14:paraId="172B15B0" w14:textId="77777777" w:rsidR="00132F0D" w:rsidRPr="00132F0D" w:rsidRDefault="00132F0D" w:rsidP="00132F0D">
      <w:pPr>
        <w:jc w:val="both"/>
        <w:rPr>
          <w:rFonts w:ascii="Google Sans" w:eastAsia="Google Sans" w:hAnsi="Google Sans" w:cs="Google Sans"/>
          <w:sz w:val="20"/>
          <w:szCs w:val="20"/>
          <w:lang w:val="it-IT"/>
        </w:rPr>
      </w:pPr>
      <w:r w:rsidRPr="00132F0D">
        <w:rPr>
          <w:rFonts w:ascii="Google Sans" w:eastAsia="Google Sans" w:hAnsi="Google Sans" w:cs="Google Sans"/>
          <w:sz w:val="20"/>
          <w:szCs w:val="20"/>
          <w:lang w:val="it-IT"/>
        </w:rPr>
        <w:t xml:space="preserve">L’atteggiamento della fanciulla col capo reclinato, lo sguardo dolcemente assorto e il sorriso velato, lievemente ambiguo che le increspa appena le labbra, mostra forti somiglianze con le tipologie delle figure presenti nella seconda versione della </w:t>
      </w:r>
      <w:r w:rsidRPr="00132F0D">
        <w:rPr>
          <w:rFonts w:ascii="Google Sans" w:eastAsia="Google Sans" w:hAnsi="Google Sans" w:cs="Google Sans"/>
          <w:i/>
          <w:sz w:val="20"/>
          <w:szCs w:val="20"/>
          <w:lang w:val="it-IT"/>
        </w:rPr>
        <w:t xml:space="preserve">Vergine delle Rocce </w:t>
      </w:r>
      <w:r w:rsidRPr="00132F0D">
        <w:rPr>
          <w:rFonts w:ascii="Google Sans" w:eastAsia="Google Sans" w:hAnsi="Google Sans" w:cs="Google Sans"/>
          <w:sz w:val="20"/>
          <w:szCs w:val="20"/>
          <w:lang w:val="it-IT"/>
        </w:rPr>
        <w:t xml:space="preserve">(Londra, National Gallery), databile al 1493- 1506/8. </w:t>
      </w:r>
    </w:p>
    <w:p w14:paraId="6AEBBE4D" w14:textId="48C4EA24" w:rsidR="00132F0D" w:rsidRDefault="00132F0D" w:rsidP="00132F0D">
      <w:pPr>
        <w:jc w:val="both"/>
        <w:rPr>
          <w:rFonts w:ascii="Google Sans" w:eastAsia="Google Sans" w:hAnsi="Google Sans" w:cs="Google Sans"/>
          <w:sz w:val="20"/>
          <w:szCs w:val="20"/>
          <w:lang w:val="it-IT"/>
        </w:rPr>
      </w:pPr>
      <w:r w:rsidRPr="00132F0D">
        <w:rPr>
          <w:rFonts w:ascii="Google Sans" w:eastAsia="Google Sans" w:hAnsi="Google Sans" w:cs="Google Sans"/>
          <w:sz w:val="20"/>
          <w:szCs w:val="20"/>
          <w:lang w:val="it-IT"/>
        </w:rPr>
        <w:t xml:space="preserve">Il tema della </w:t>
      </w:r>
      <w:proofErr w:type="spellStart"/>
      <w:r w:rsidRPr="00132F0D">
        <w:rPr>
          <w:rFonts w:ascii="Google Sans" w:eastAsia="Google Sans" w:hAnsi="Google Sans" w:cs="Google Sans"/>
          <w:i/>
          <w:sz w:val="20"/>
          <w:szCs w:val="20"/>
          <w:lang w:val="it-IT"/>
        </w:rPr>
        <w:t>Scapiliata</w:t>
      </w:r>
      <w:proofErr w:type="spellEnd"/>
      <w:r w:rsidRPr="00132F0D">
        <w:rPr>
          <w:rFonts w:ascii="Google Sans" w:eastAsia="Google Sans" w:hAnsi="Google Sans" w:cs="Google Sans"/>
          <w:i/>
          <w:sz w:val="20"/>
          <w:szCs w:val="20"/>
          <w:lang w:val="it-IT"/>
        </w:rPr>
        <w:t xml:space="preserve"> </w:t>
      </w:r>
      <w:r w:rsidRPr="00132F0D">
        <w:rPr>
          <w:rFonts w:ascii="Google Sans" w:eastAsia="Google Sans" w:hAnsi="Google Sans" w:cs="Google Sans"/>
          <w:sz w:val="20"/>
          <w:szCs w:val="20"/>
          <w:lang w:val="it-IT"/>
        </w:rPr>
        <w:t>ebbe grande successo già all’epoca di Leonardo, come dimostra la ripresa del soggetto da parte di allievi dell’artista o di altri pittori contemporanei e le numerose copie che ne sono derivate nei secoli.</w:t>
      </w:r>
    </w:p>
    <w:p w14:paraId="45573946" w14:textId="3E3D163C" w:rsidR="00742FB5" w:rsidRDefault="00742FB5" w:rsidP="00132F0D">
      <w:pPr>
        <w:jc w:val="both"/>
        <w:rPr>
          <w:rFonts w:ascii="Google Sans" w:eastAsia="Google Sans" w:hAnsi="Google Sans" w:cs="Google Sans"/>
          <w:sz w:val="20"/>
          <w:szCs w:val="20"/>
          <w:lang w:val="it-IT"/>
        </w:rPr>
      </w:pPr>
    </w:p>
    <w:p w14:paraId="10E22383" w14:textId="7126B806" w:rsidR="00742FB5" w:rsidRPr="00115107" w:rsidRDefault="00742FB5" w:rsidP="00742FB5">
      <w:pPr>
        <w:jc w:val="both"/>
        <w:rPr>
          <w:rFonts w:ascii="Google Sans" w:eastAsia="Google Sans" w:hAnsi="Google Sans" w:cs="Google Sans"/>
          <w:iCs/>
          <w:sz w:val="20"/>
          <w:szCs w:val="20"/>
          <w:lang w:val="it-IT"/>
        </w:rPr>
      </w:pPr>
      <w:r>
        <w:rPr>
          <w:rFonts w:ascii="Google Sans" w:eastAsia="Google Sans" w:hAnsi="Google Sans" w:cs="Google Sans"/>
          <w:sz w:val="20"/>
          <w:szCs w:val="20"/>
          <w:lang w:val="it-IT"/>
        </w:rPr>
        <w:t xml:space="preserve">In occasione delle celebrazioni per il Cinquecentenario della morte di Leonardo, La </w:t>
      </w:r>
      <w:proofErr w:type="spellStart"/>
      <w:r>
        <w:rPr>
          <w:rFonts w:ascii="Google Sans" w:eastAsia="Google Sans" w:hAnsi="Google Sans" w:cs="Google Sans"/>
          <w:i/>
          <w:iCs/>
          <w:sz w:val="20"/>
          <w:szCs w:val="20"/>
          <w:lang w:val="it-IT"/>
        </w:rPr>
        <w:t>Scapiliata</w:t>
      </w:r>
      <w:proofErr w:type="spellEnd"/>
      <w:r>
        <w:rPr>
          <w:rFonts w:ascii="Google Sans" w:eastAsia="Google Sans" w:hAnsi="Google Sans" w:cs="Google Sans"/>
          <w:sz w:val="20"/>
          <w:szCs w:val="20"/>
          <w:lang w:val="it-IT"/>
        </w:rPr>
        <w:t xml:space="preserve"> è stata oggetto di una mostra, curata da Pietro C. Marani e Simone Verde, tenutasi a Parma nell’estate del 2019. L’esposizione ha indagato la fortuna del capolavoro vinciano attraverso </w:t>
      </w:r>
      <w:r w:rsidRPr="00C2429A">
        <w:rPr>
          <w:rFonts w:ascii="Google Sans" w:eastAsia="Google Sans" w:hAnsi="Google Sans" w:cs="Google Sans"/>
          <w:sz w:val="20"/>
          <w:szCs w:val="20"/>
          <w:lang w:val="it-IT"/>
        </w:rPr>
        <w:t xml:space="preserve">alcuni dipinti e disegni di ambito fiorentino precedenti o contemporanei a Leonardo in cui il tema dei capelli, scomposti, come fiamme ondeggianti nell’aria a causa del vento, </w:t>
      </w:r>
      <w:r>
        <w:rPr>
          <w:rFonts w:ascii="Google Sans" w:eastAsia="Google Sans" w:hAnsi="Google Sans" w:cs="Google Sans"/>
          <w:sz w:val="20"/>
          <w:szCs w:val="20"/>
          <w:lang w:val="it-IT"/>
        </w:rPr>
        <w:t>era</w:t>
      </w:r>
      <w:r w:rsidRPr="00C2429A">
        <w:rPr>
          <w:rFonts w:ascii="Google Sans" w:eastAsia="Google Sans" w:hAnsi="Google Sans" w:cs="Google Sans"/>
          <w:sz w:val="20"/>
          <w:szCs w:val="20"/>
          <w:lang w:val="it-IT"/>
        </w:rPr>
        <w:t xml:space="preserve"> ripreso da Leon Battista Alberti nel </w:t>
      </w:r>
      <w:r w:rsidRPr="00C2429A">
        <w:rPr>
          <w:rFonts w:ascii="Google Sans" w:eastAsia="Google Sans" w:hAnsi="Google Sans" w:cs="Google Sans"/>
          <w:i/>
          <w:sz w:val="20"/>
          <w:szCs w:val="20"/>
          <w:lang w:val="it-IT"/>
        </w:rPr>
        <w:t xml:space="preserve">De </w:t>
      </w:r>
      <w:proofErr w:type="spellStart"/>
      <w:r w:rsidRPr="00C2429A">
        <w:rPr>
          <w:rFonts w:ascii="Google Sans" w:eastAsia="Google Sans" w:hAnsi="Google Sans" w:cs="Google Sans"/>
          <w:i/>
          <w:sz w:val="20"/>
          <w:szCs w:val="20"/>
          <w:lang w:val="it-IT"/>
        </w:rPr>
        <w:t>Pictura</w:t>
      </w:r>
      <w:proofErr w:type="spellEnd"/>
      <w:r>
        <w:rPr>
          <w:rFonts w:ascii="Google Sans" w:eastAsia="Google Sans" w:hAnsi="Google Sans" w:cs="Google Sans"/>
          <w:iCs/>
          <w:sz w:val="20"/>
          <w:szCs w:val="20"/>
          <w:lang w:val="it-IT"/>
        </w:rPr>
        <w:t xml:space="preserve">, o </w:t>
      </w:r>
      <w:r w:rsidRPr="00C2429A">
        <w:rPr>
          <w:rFonts w:ascii="Google Sans" w:eastAsia="Google Sans" w:hAnsi="Google Sans" w:cs="Google Sans"/>
          <w:iCs/>
          <w:sz w:val="20"/>
          <w:szCs w:val="20"/>
          <w:lang w:val="it-IT"/>
        </w:rPr>
        <w:t>derivazioni antiche, tra cui figura</w:t>
      </w:r>
      <w:r>
        <w:rPr>
          <w:rFonts w:ascii="Google Sans" w:eastAsia="Google Sans" w:hAnsi="Google Sans" w:cs="Google Sans"/>
          <w:iCs/>
          <w:sz w:val="20"/>
          <w:szCs w:val="20"/>
          <w:lang w:val="it-IT"/>
        </w:rPr>
        <w:t>va</w:t>
      </w:r>
      <w:r w:rsidRPr="00C2429A">
        <w:rPr>
          <w:rFonts w:ascii="Google Sans" w:eastAsia="Google Sans" w:hAnsi="Google Sans" w:cs="Google Sans"/>
          <w:iCs/>
          <w:sz w:val="20"/>
          <w:szCs w:val="20"/>
          <w:lang w:val="it-IT"/>
        </w:rPr>
        <w:t>no le opere di Giovanni Agostino da Lodi, il Maestro della Pala Sforzesca e Bernardino Luini che rivela</w:t>
      </w:r>
      <w:r>
        <w:rPr>
          <w:rFonts w:ascii="Google Sans" w:eastAsia="Google Sans" w:hAnsi="Google Sans" w:cs="Google Sans"/>
          <w:iCs/>
          <w:sz w:val="20"/>
          <w:szCs w:val="20"/>
          <w:lang w:val="it-IT"/>
        </w:rPr>
        <w:t>va</w:t>
      </w:r>
      <w:r w:rsidRPr="00C2429A">
        <w:rPr>
          <w:rFonts w:ascii="Google Sans" w:eastAsia="Google Sans" w:hAnsi="Google Sans" w:cs="Google Sans"/>
          <w:iCs/>
          <w:sz w:val="20"/>
          <w:szCs w:val="20"/>
          <w:lang w:val="it-IT"/>
        </w:rPr>
        <w:t>no assonanze e derivazioni dirette dalla tavoletta leonardesca</w:t>
      </w:r>
      <w:r>
        <w:rPr>
          <w:rFonts w:ascii="Google Sans" w:eastAsia="Google Sans" w:hAnsi="Google Sans" w:cs="Google Sans"/>
          <w:iCs/>
          <w:sz w:val="20"/>
          <w:szCs w:val="20"/>
          <w:lang w:val="it-IT"/>
        </w:rPr>
        <w:t xml:space="preserve">, o ancora con </w:t>
      </w:r>
      <w:r w:rsidRPr="00115107">
        <w:rPr>
          <w:rFonts w:ascii="Google Sans" w:eastAsia="Google Sans" w:hAnsi="Google Sans" w:cs="Google Sans"/>
          <w:iCs/>
          <w:sz w:val="20"/>
          <w:szCs w:val="20"/>
          <w:lang w:val="it-IT"/>
        </w:rPr>
        <w:t>alcune copie note</w:t>
      </w:r>
      <w:r>
        <w:rPr>
          <w:rFonts w:ascii="Google Sans" w:eastAsia="Google Sans" w:hAnsi="Google Sans" w:cs="Google Sans"/>
          <w:iCs/>
          <w:sz w:val="20"/>
          <w:szCs w:val="20"/>
          <w:lang w:val="it-IT"/>
        </w:rPr>
        <w:t xml:space="preserve">, </w:t>
      </w:r>
      <w:r w:rsidRPr="00115107">
        <w:rPr>
          <w:rFonts w:ascii="Google Sans" w:eastAsia="Google Sans" w:hAnsi="Google Sans" w:cs="Google Sans"/>
          <w:iCs/>
          <w:sz w:val="20"/>
          <w:szCs w:val="20"/>
          <w:lang w:val="it-IT"/>
        </w:rPr>
        <w:t xml:space="preserve">con particolare attenzione a quella </w:t>
      </w:r>
      <w:r w:rsidRPr="00115107">
        <w:rPr>
          <w:rFonts w:ascii="Google Sans" w:eastAsia="Google Sans" w:hAnsi="Google Sans" w:cs="Google Sans"/>
          <w:iCs/>
          <w:sz w:val="20"/>
          <w:szCs w:val="20"/>
          <w:lang w:val="it-IT"/>
        </w:rPr>
        <w:lastRenderedPageBreak/>
        <w:t>settecentesca</w:t>
      </w:r>
      <w:r>
        <w:rPr>
          <w:rFonts w:ascii="Google Sans" w:eastAsia="Google Sans" w:hAnsi="Google Sans" w:cs="Google Sans"/>
          <w:iCs/>
          <w:sz w:val="20"/>
          <w:szCs w:val="20"/>
          <w:lang w:val="it-IT"/>
        </w:rPr>
        <w:t xml:space="preserve">. In quella occasione, </w:t>
      </w:r>
      <w:r w:rsidRPr="00115107">
        <w:rPr>
          <w:rFonts w:ascii="Google Sans" w:eastAsia="Google Sans" w:hAnsi="Google Sans" w:cs="Google Sans"/>
          <w:iCs/>
          <w:sz w:val="20"/>
          <w:szCs w:val="20"/>
          <w:lang w:val="it-IT"/>
        </w:rPr>
        <w:t>la</w:t>
      </w:r>
      <w:r w:rsidRPr="00115107">
        <w:rPr>
          <w:rFonts w:ascii="Google Sans" w:eastAsia="Google Sans" w:hAnsi="Google Sans" w:cs="Google Sans"/>
          <w:i/>
          <w:iCs/>
          <w:sz w:val="20"/>
          <w:szCs w:val="20"/>
          <w:lang w:val="it-IT"/>
        </w:rPr>
        <w:t xml:space="preserve"> </w:t>
      </w:r>
      <w:proofErr w:type="spellStart"/>
      <w:r w:rsidRPr="00115107">
        <w:rPr>
          <w:rFonts w:ascii="Google Sans" w:eastAsia="Google Sans" w:hAnsi="Google Sans" w:cs="Google Sans"/>
          <w:i/>
          <w:iCs/>
          <w:sz w:val="20"/>
          <w:szCs w:val="20"/>
          <w:lang w:val="it-IT"/>
        </w:rPr>
        <w:t>Scapiliata</w:t>
      </w:r>
      <w:proofErr w:type="spellEnd"/>
      <w:r>
        <w:rPr>
          <w:rFonts w:ascii="Google Sans" w:eastAsia="Google Sans" w:hAnsi="Google Sans" w:cs="Google Sans"/>
          <w:iCs/>
          <w:sz w:val="20"/>
          <w:szCs w:val="20"/>
          <w:lang w:val="it-IT"/>
        </w:rPr>
        <w:t xml:space="preserve"> era</w:t>
      </w:r>
      <w:r w:rsidRPr="00115107">
        <w:rPr>
          <w:rFonts w:ascii="Google Sans" w:eastAsia="Google Sans" w:hAnsi="Google Sans" w:cs="Google Sans"/>
          <w:iCs/>
          <w:sz w:val="20"/>
          <w:szCs w:val="20"/>
          <w:lang w:val="it-IT"/>
        </w:rPr>
        <w:t xml:space="preserve"> stata sottoposta a indagini scientifiche</w:t>
      </w:r>
      <w:r>
        <w:rPr>
          <w:rFonts w:ascii="Google Sans" w:eastAsia="Google Sans" w:hAnsi="Google Sans" w:cs="Google Sans"/>
          <w:iCs/>
          <w:sz w:val="20"/>
          <w:szCs w:val="20"/>
          <w:lang w:val="it-IT"/>
        </w:rPr>
        <w:t xml:space="preserve"> </w:t>
      </w:r>
      <w:r w:rsidRPr="00115107">
        <w:rPr>
          <w:rFonts w:ascii="Google Sans" w:eastAsia="Google Sans" w:hAnsi="Google Sans" w:cs="Google Sans"/>
          <w:iCs/>
          <w:sz w:val="20"/>
          <w:szCs w:val="20"/>
          <w:lang w:val="it-IT"/>
        </w:rPr>
        <w:t>al fine di rilevare la tecnica pittorica e i pigmenti utilizzati dall’artista nelle varie fasi di esecuzione dell’opera</w:t>
      </w:r>
      <w:r>
        <w:rPr>
          <w:rFonts w:ascii="Google Sans" w:eastAsia="Google Sans" w:hAnsi="Google Sans" w:cs="Google Sans"/>
          <w:iCs/>
          <w:sz w:val="20"/>
          <w:szCs w:val="20"/>
          <w:lang w:val="it-IT"/>
        </w:rPr>
        <w:t>.</w:t>
      </w:r>
    </w:p>
    <w:p w14:paraId="488AD38A" w14:textId="77777777" w:rsidR="00742FB5" w:rsidRPr="00132F0D" w:rsidRDefault="00742FB5" w:rsidP="00132F0D">
      <w:pPr>
        <w:jc w:val="both"/>
        <w:rPr>
          <w:rFonts w:ascii="Google Sans" w:eastAsia="Google Sans" w:hAnsi="Google Sans" w:cs="Google Sans"/>
          <w:sz w:val="20"/>
          <w:szCs w:val="20"/>
          <w:lang w:val="it-IT"/>
        </w:rPr>
      </w:pPr>
    </w:p>
    <w:p w14:paraId="3641C661" w14:textId="567C0FD1" w:rsidR="00132F0D" w:rsidRPr="00073036" w:rsidRDefault="00132F0D" w:rsidP="00132F0D">
      <w:pPr>
        <w:jc w:val="both"/>
        <w:rPr>
          <w:rFonts w:ascii="Google Sans" w:eastAsia="Google Sans" w:hAnsi="Google Sans" w:cs="Google Sans"/>
          <w:sz w:val="20"/>
          <w:szCs w:val="20"/>
          <w:lang w:val="it-IT"/>
        </w:rPr>
      </w:pPr>
      <w:r w:rsidRPr="00132F0D">
        <w:rPr>
          <w:rFonts w:ascii="Google Sans" w:eastAsia="Google Sans" w:hAnsi="Google Sans" w:cs="Google Sans"/>
          <w:sz w:val="20"/>
          <w:szCs w:val="20"/>
          <w:lang w:val="it-IT"/>
        </w:rPr>
        <w:t xml:space="preserve">La presenza di Leonardo da Vinci alla Galleria Nazionale di Parma viene evocata anche attraverso la figura del pittore Gaetano </w:t>
      </w:r>
      <w:proofErr w:type="spellStart"/>
      <w:r w:rsidRPr="00132F0D">
        <w:rPr>
          <w:rFonts w:ascii="Google Sans" w:eastAsia="Google Sans" w:hAnsi="Google Sans" w:cs="Google Sans"/>
          <w:sz w:val="20"/>
          <w:szCs w:val="20"/>
          <w:lang w:val="it-IT"/>
        </w:rPr>
        <w:t>Callani</w:t>
      </w:r>
      <w:proofErr w:type="spellEnd"/>
      <w:r w:rsidRPr="00132F0D">
        <w:rPr>
          <w:rFonts w:ascii="Google Sans" w:eastAsia="Google Sans" w:hAnsi="Google Sans" w:cs="Google Sans"/>
          <w:sz w:val="20"/>
          <w:szCs w:val="20"/>
          <w:lang w:val="it-IT"/>
        </w:rPr>
        <w:t xml:space="preserve">, nella cui collezione si trovava la </w:t>
      </w:r>
      <w:proofErr w:type="spellStart"/>
      <w:r w:rsidRPr="00132F0D">
        <w:rPr>
          <w:rFonts w:ascii="Google Sans" w:eastAsia="Google Sans" w:hAnsi="Google Sans" w:cs="Google Sans"/>
          <w:i/>
          <w:iCs/>
          <w:sz w:val="20"/>
          <w:szCs w:val="20"/>
          <w:lang w:val="it-IT"/>
        </w:rPr>
        <w:t>Scapiliata</w:t>
      </w:r>
      <w:proofErr w:type="spellEnd"/>
      <w:r w:rsidRPr="00132F0D">
        <w:rPr>
          <w:rFonts w:ascii="Google Sans" w:eastAsia="Google Sans" w:hAnsi="Google Sans" w:cs="Google Sans"/>
          <w:sz w:val="20"/>
          <w:szCs w:val="20"/>
          <w:lang w:val="it-IT"/>
        </w:rPr>
        <w:t xml:space="preserve">, autore del ritratto ad acquerello e china su carta di </w:t>
      </w:r>
      <w:r w:rsidRPr="00132F0D">
        <w:rPr>
          <w:rFonts w:ascii="Google Sans" w:eastAsia="Google Sans" w:hAnsi="Google Sans" w:cs="Google Sans"/>
          <w:i/>
          <w:iCs/>
          <w:sz w:val="20"/>
          <w:szCs w:val="20"/>
          <w:lang w:val="it-IT"/>
        </w:rPr>
        <w:t>Leonardo da Vinci nel suo studio</w:t>
      </w:r>
      <w:r w:rsidRPr="00132F0D">
        <w:rPr>
          <w:rFonts w:ascii="Google Sans" w:eastAsia="Google Sans" w:hAnsi="Google Sans" w:cs="Google Sans"/>
          <w:sz w:val="20"/>
          <w:szCs w:val="20"/>
          <w:lang w:val="it-IT"/>
        </w:rPr>
        <w:t xml:space="preserve">, realizzato nel 1780, dalla sua trasposizione in acquaforte (1782) di Domenico Cunego e da un ritratto dello stesso </w:t>
      </w:r>
      <w:proofErr w:type="spellStart"/>
      <w:r w:rsidRPr="00132F0D">
        <w:rPr>
          <w:rFonts w:ascii="Google Sans" w:eastAsia="Google Sans" w:hAnsi="Google Sans" w:cs="Google Sans"/>
          <w:sz w:val="20"/>
          <w:szCs w:val="20"/>
          <w:lang w:val="it-IT"/>
        </w:rPr>
        <w:t>Callani</w:t>
      </w:r>
      <w:proofErr w:type="spellEnd"/>
      <w:r w:rsidRPr="00132F0D">
        <w:rPr>
          <w:rFonts w:ascii="Google Sans" w:eastAsia="Google Sans" w:hAnsi="Google Sans" w:cs="Google Sans"/>
          <w:sz w:val="20"/>
          <w:szCs w:val="20"/>
          <w:lang w:val="it-IT"/>
        </w:rPr>
        <w:t>, dipinto dalla figlia Maria nel 1802.</w:t>
      </w:r>
    </w:p>
    <w:p w14:paraId="38697372" w14:textId="77777777" w:rsidR="0029537C" w:rsidRPr="00073036" w:rsidRDefault="0029537C">
      <w:pPr>
        <w:rPr>
          <w:rFonts w:ascii="Google Sans" w:eastAsia="Google Sans" w:hAnsi="Google Sans" w:cs="Google Sans"/>
          <w:sz w:val="20"/>
          <w:szCs w:val="20"/>
          <w:lang w:val="it-IT"/>
        </w:rPr>
      </w:pPr>
    </w:p>
    <w:p w14:paraId="67F12093" w14:textId="79ED3913" w:rsidR="0029537C" w:rsidRPr="00073036" w:rsidRDefault="00C033AF">
      <w:pPr>
        <w:rPr>
          <w:rFonts w:ascii="Google Sans" w:eastAsia="Google Sans" w:hAnsi="Google Sans" w:cs="Google Sans"/>
          <w:b/>
          <w:color w:val="222222"/>
          <w:sz w:val="20"/>
          <w:szCs w:val="20"/>
          <w:highlight w:val="white"/>
          <w:lang w:val="it-IT"/>
        </w:rPr>
      </w:pPr>
      <w:r w:rsidRPr="00073036">
        <w:rPr>
          <w:rFonts w:ascii="Google Sans" w:eastAsia="Google Sans" w:hAnsi="Google Sans" w:cs="Google Sans"/>
          <w:color w:val="222222"/>
          <w:sz w:val="20"/>
          <w:szCs w:val="20"/>
          <w:highlight w:val="white"/>
          <w:lang w:val="it-IT"/>
        </w:rPr>
        <w:t xml:space="preserve">“Leonardo da Vinci, pioniere dell’arte, della scienza e dell’innovazione, ha ampliato enormemente gli orizzonti della nostra conoscenza. La sua eredità è ancora oggi di grande ispirazione per numerose professioni e discipline. Grazie ai nostri 28 partner internazionali, su Google </w:t>
      </w:r>
      <w:proofErr w:type="spellStart"/>
      <w:r w:rsidRPr="00073036">
        <w:rPr>
          <w:rFonts w:ascii="Google Sans" w:eastAsia="Google Sans" w:hAnsi="Google Sans" w:cs="Google Sans"/>
          <w:color w:val="222222"/>
          <w:sz w:val="20"/>
          <w:szCs w:val="20"/>
          <w:highlight w:val="white"/>
          <w:lang w:val="it-IT"/>
        </w:rPr>
        <w:t>Arts</w:t>
      </w:r>
      <w:proofErr w:type="spellEnd"/>
      <w:r w:rsidRPr="00073036">
        <w:rPr>
          <w:rFonts w:ascii="Google Sans" w:eastAsia="Google Sans" w:hAnsi="Google Sans" w:cs="Google Sans"/>
          <w:color w:val="222222"/>
          <w:sz w:val="20"/>
          <w:szCs w:val="20"/>
          <w:highlight w:val="white"/>
          <w:lang w:val="it-IT"/>
        </w:rPr>
        <w:t xml:space="preserve"> &amp; Culture diventano accessibili oggi storie curate da esperti ed esperienze di visualizzazione interattiva alla scoperta di una delle più grandi menti della storia”</w:t>
      </w:r>
      <w:r w:rsidR="00132F0D">
        <w:rPr>
          <w:rFonts w:ascii="Google Sans" w:eastAsia="Google Sans" w:hAnsi="Google Sans" w:cs="Google Sans"/>
          <w:color w:val="222222"/>
          <w:sz w:val="20"/>
          <w:szCs w:val="20"/>
          <w:highlight w:val="white"/>
          <w:lang w:val="it-IT"/>
        </w:rPr>
        <w:t>.</w:t>
      </w:r>
      <w:r w:rsidRPr="00073036">
        <w:rPr>
          <w:rFonts w:ascii="Google Sans" w:eastAsia="Google Sans" w:hAnsi="Google Sans" w:cs="Google Sans"/>
          <w:color w:val="222222"/>
          <w:sz w:val="20"/>
          <w:szCs w:val="20"/>
          <w:highlight w:val="white"/>
          <w:lang w:val="it-IT"/>
        </w:rPr>
        <w:t xml:space="preserve"> </w:t>
      </w:r>
      <w:r w:rsidRPr="00073036">
        <w:rPr>
          <w:rFonts w:ascii="Google Sans" w:eastAsia="Google Sans" w:hAnsi="Google Sans" w:cs="Google Sans"/>
          <w:b/>
          <w:color w:val="222222"/>
          <w:sz w:val="20"/>
          <w:szCs w:val="20"/>
          <w:highlight w:val="white"/>
          <w:lang w:val="it-IT"/>
        </w:rPr>
        <w:t xml:space="preserve">Amit </w:t>
      </w:r>
      <w:proofErr w:type="spellStart"/>
      <w:r w:rsidRPr="00073036">
        <w:rPr>
          <w:rFonts w:ascii="Google Sans" w:eastAsia="Google Sans" w:hAnsi="Google Sans" w:cs="Google Sans"/>
          <w:b/>
          <w:color w:val="222222"/>
          <w:sz w:val="20"/>
          <w:szCs w:val="20"/>
          <w:highlight w:val="white"/>
          <w:lang w:val="it-IT"/>
        </w:rPr>
        <w:t>Sood</w:t>
      </w:r>
      <w:proofErr w:type="spellEnd"/>
      <w:r w:rsidRPr="00073036">
        <w:rPr>
          <w:rFonts w:ascii="Google Sans" w:eastAsia="Google Sans" w:hAnsi="Google Sans" w:cs="Google Sans"/>
          <w:b/>
          <w:color w:val="222222"/>
          <w:sz w:val="20"/>
          <w:szCs w:val="20"/>
          <w:highlight w:val="white"/>
          <w:lang w:val="it-IT"/>
        </w:rPr>
        <w:t xml:space="preserve">, Founder and Director di Google </w:t>
      </w:r>
      <w:proofErr w:type="spellStart"/>
      <w:r w:rsidRPr="00073036">
        <w:rPr>
          <w:rFonts w:ascii="Google Sans" w:eastAsia="Google Sans" w:hAnsi="Google Sans" w:cs="Google Sans"/>
          <w:b/>
          <w:color w:val="222222"/>
          <w:sz w:val="20"/>
          <w:szCs w:val="20"/>
          <w:highlight w:val="white"/>
          <w:lang w:val="it-IT"/>
        </w:rPr>
        <w:t>Arts</w:t>
      </w:r>
      <w:proofErr w:type="spellEnd"/>
      <w:r w:rsidRPr="00073036">
        <w:rPr>
          <w:rFonts w:ascii="Google Sans" w:eastAsia="Google Sans" w:hAnsi="Google Sans" w:cs="Google Sans"/>
          <w:b/>
          <w:color w:val="222222"/>
          <w:sz w:val="20"/>
          <w:szCs w:val="20"/>
          <w:highlight w:val="white"/>
          <w:lang w:val="it-IT"/>
        </w:rPr>
        <w:t xml:space="preserve"> &amp; Culture</w:t>
      </w:r>
    </w:p>
    <w:p w14:paraId="426C260E" w14:textId="77777777" w:rsidR="0029537C" w:rsidRPr="00073036" w:rsidRDefault="0029537C">
      <w:pPr>
        <w:rPr>
          <w:rFonts w:ascii="Google Sans" w:eastAsia="Google Sans" w:hAnsi="Google Sans" w:cs="Google Sans"/>
          <w:sz w:val="20"/>
          <w:szCs w:val="20"/>
          <w:highlight w:val="white"/>
          <w:lang w:val="it-IT"/>
        </w:rPr>
      </w:pPr>
    </w:p>
    <w:p w14:paraId="49FCB456" w14:textId="1CB39454" w:rsidR="0029537C" w:rsidRPr="00132F0D" w:rsidRDefault="00C033AF" w:rsidP="00132F0D">
      <w:pPr>
        <w:jc w:val="both"/>
        <w:rPr>
          <w:rFonts w:ascii="Google Sans" w:eastAsia="Google Sans" w:hAnsi="Google Sans" w:cs="Google Sans"/>
          <w:sz w:val="20"/>
          <w:szCs w:val="20"/>
          <w:lang w:val="it-IT"/>
        </w:rPr>
      </w:pPr>
      <w:r w:rsidRPr="00073036">
        <w:rPr>
          <w:rFonts w:ascii="Google Sans" w:eastAsia="Google Sans" w:hAnsi="Google Sans" w:cs="Google Sans"/>
          <w:sz w:val="20"/>
          <w:szCs w:val="20"/>
          <w:highlight w:val="white"/>
          <w:lang w:val="it-IT"/>
        </w:rPr>
        <w:t xml:space="preserve">Il progetto offre anche nuovi modi per interagire con i codici di Leonardo: grazie alla </w:t>
      </w:r>
      <w:r w:rsidRPr="00132F0D">
        <w:rPr>
          <w:rFonts w:ascii="Google Sans" w:eastAsia="Google Sans" w:hAnsi="Google Sans" w:cs="Google Sans"/>
          <w:sz w:val="20"/>
          <w:szCs w:val="20"/>
          <w:lang w:val="it-IT"/>
        </w:rPr>
        <w:t xml:space="preserve">Google AI Image generation </w:t>
      </w:r>
      <w:proofErr w:type="spellStart"/>
      <w:r w:rsidRPr="00132F0D">
        <w:rPr>
          <w:rFonts w:ascii="Google Sans" w:eastAsia="Google Sans" w:hAnsi="Google Sans" w:cs="Google Sans"/>
          <w:sz w:val="20"/>
          <w:szCs w:val="20"/>
          <w:lang w:val="it-IT"/>
        </w:rPr>
        <w:t>Research</w:t>
      </w:r>
      <w:proofErr w:type="spellEnd"/>
      <w:r w:rsidRPr="00132F0D">
        <w:rPr>
          <w:rFonts w:ascii="Google Sans" w:eastAsia="Google Sans" w:hAnsi="Google Sans" w:cs="Google Sans"/>
          <w:sz w:val="20"/>
          <w:szCs w:val="20"/>
          <w:lang w:val="it-IT"/>
        </w:rPr>
        <w:t>, l’Experiment “</w:t>
      </w:r>
      <w:hyperlink r:id="rId18">
        <w:r w:rsidRPr="00132F0D">
          <w:rPr>
            <w:rFonts w:ascii="Google Sans" w:eastAsia="Google Sans" w:hAnsi="Google Sans" w:cs="Google Sans"/>
            <w:sz w:val="20"/>
            <w:szCs w:val="20"/>
            <w:u w:val="single"/>
            <w:lang w:val="it-IT"/>
          </w:rPr>
          <w:t xml:space="preserve">Da Vinci </w:t>
        </w:r>
        <w:proofErr w:type="spellStart"/>
        <w:r w:rsidRPr="00132F0D">
          <w:rPr>
            <w:rFonts w:ascii="Google Sans" w:eastAsia="Google Sans" w:hAnsi="Google Sans" w:cs="Google Sans"/>
            <w:sz w:val="20"/>
            <w:szCs w:val="20"/>
            <w:u w:val="single"/>
            <w:lang w:val="it-IT"/>
          </w:rPr>
          <w:t>Stickies</w:t>
        </w:r>
        <w:proofErr w:type="spellEnd"/>
      </w:hyperlink>
      <w:r w:rsidRPr="00132F0D">
        <w:rPr>
          <w:rFonts w:ascii="Google Sans" w:eastAsia="Google Sans" w:hAnsi="Google Sans" w:cs="Google Sans"/>
          <w:sz w:val="20"/>
          <w:szCs w:val="20"/>
          <w:lang w:val="it-IT"/>
        </w:rPr>
        <w:t>” permette agli utenti di unire i disegni di Leonardo dando vita a nuove, sorprendenti idee e creazioni.</w:t>
      </w:r>
    </w:p>
    <w:p w14:paraId="7E9F2B7E" w14:textId="77777777" w:rsidR="0029537C" w:rsidRPr="00132F0D" w:rsidRDefault="0029537C" w:rsidP="00132F0D">
      <w:pPr>
        <w:jc w:val="both"/>
        <w:rPr>
          <w:rFonts w:ascii="Google Sans" w:eastAsia="Google Sans" w:hAnsi="Google Sans" w:cs="Google Sans"/>
          <w:sz w:val="20"/>
          <w:szCs w:val="20"/>
          <w:highlight w:val="white"/>
          <w:lang w:val="it-IT"/>
        </w:rPr>
      </w:pPr>
    </w:p>
    <w:p w14:paraId="3B548253" w14:textId="77777777" w:rsidR="0029537C" w:rsidRPr="00132F0D" w:rsidRDefault="00C033AF" w:rsidP="00132F0D">
      <w:pPr>
        <w:jc w:val="both"/>
        <w:rPr>
          <w:rFonts w:ascii="Google Sans" w:eastAsia="Google Sans" w:hAnsi="Google Sans" w:cs="Google Sans"/>
          <w:sz w:val="20"/>
          <w:szCs w:val="20"/>
          <w:lang w:val="it-IT"/>
        </w:rPr>
      </w:pPr>
      <w:r w:rsidRPr="00132F0D">
        <w:rPr>
          <w:rFonts w:ascii="Google Sans" w:eastAsia="Google Sans" w:hAnsi="Google Sans" w:cs="Google Sans"/>
          <w:sz w:val="20"/>
          <w:szCs w:val="20"/>
          <w:highlight w:val="white"/>
          <w:lang w:val="it-IT"/>
        </w:rPr>
        <w:t>Scoprite “</w:t>
      </w:r>
      <w:hyperlink r:id="rId19">
        <w:r w:rsidRPr="00132F0D">
          <w:rPr>
            <w:rFonts w:ascii="Google Sans" w:eastAsia="Google Sans" w:hAnsi="Google Sans" w:cs="Google Sans"/>
            <w:sz w:val="20"/>
            <w:szCs w:val="20"/>
            <w:highlight w:val="white"/>
            <w:u w:val="single"/>
            <w:lang w:val="it-IT"/>
          </w:rPr>
          <w:t>Svelare Leonardo</w:t>
        </w:r>
      </w:hyperlink>
      <w:r w:rsidRPr="00132F0D">
        <w:rPr>
          <w:rFonts w:ascii="Google Sans" w:eastAsia="Google Sans" w:hAnsi="Google Sans" w:cs="Google Sans"/>
          <w:sz w:val="20"/>
          <w:szCs w:val="20"/>
          <w:highlight w:val="white"/>
          <w:lang w:val="it-IT"/>
        </w:rPr>
        <w:t xml:space="preserve">” su </w:t>
      </w:r>
      <w:r w:rsidRPr="00132F0D">
        <w:rPr>
          <w:rFonts w:ascii="Google Sans" w:eastAsia="Google Sans" w:hAnsi="Google Sans" w:cs="Google Sans"/>
          <w:sz w:val="20"/>
          <w:szCs w:val="20"/>
          <w:lang w:val="it-IT"/>
        </w:rPr>
        <w:t xml:space="preserve">Google </w:t>
      </w:r>
      <w:proofErr w:type="spellStart"/>
      <w:r w:rsidRPr="00132F0D">
        <w:rPr>
          <w:rFonts w:ascii="Google Sans" w:eastAsia="Google Sans" w:hAnsi="Google Sans" w:cs="Google Sans"/>
          <w:sz w:val="20"/>
          <w:szCs w:val="20"/>
          <w:lang w:val="it-IT"/>
        </w:rPr>
        <w:t>Arts</w:t>
      </w:r>
      <w:proofErr w:type="spellEnd"/>
      <w:r w:rsidRPr="00132F0D">
        <w:rPr>
          <w:rFonts w:ascii="Google Sans" w:eastAsia="Google Sans" w:hAnsi="Google Sans" w:cs="Google Sans"/>
          <w:sz w:val="20"/>
          <w:szCs w:val="20"/>
          <w:lang w:val="it-IT"/>
        </w:rPr>
        <w:t xml:space="preserve"> &amp; Culture tramite </w:t>
      </w:r>
      <w:r w:rsidRPr="00132F0D">
        <w:rPr>
          <w:rFonts w:ascii="Google Sans" w:eastAsia="Google Sans" w:hAnsi="Google Sans" w:cs="Google Sans"/>
          <w:sz w:val="20"/>
          <w:szCs w:val="20"/>
          <w:highlight w:val="white"/>
          <w:lang w:val="it-IT"/>
        </w:rPr>
        <w:t xml:space="preserve">app </w:t>
      </w:r>
      <w:hyperlink r:id="rId20">
        <w:r w:rsidRPr="00132F0D">
          <w:rPr>
            <w:rFonts w:ascii="Google Sans" w:eastAsia="Google Sans" w:hAnsi="Google Sans" w:cs="Google Sans"/>
            <w:sz w:val="20"/>
            <w:szCs w:val="20"/>
            <w:highlight w:val="white"/>
            <w:u w:val="single"/>
            <w:lang w:val="it-IT"/>
          </w:rPr>
          <w:t>iOS</w:t>
        </w:r>
      </w:hyperlink>
      <w:r w:rsidRPr="00132F0D">
        <w:rPr>
          <w:rFonts w:ascii="Google Sans" w:eastAsia="Google Sans" w:hAnsi="Google Sans" w:cs="Google Sans"/>
          <w:sz w:val="20"/>
          <w:szCs w:val="20"/>
          <w:highlight w:val="white"/>
          <w:lang w:val="it-IT"/>
        </w:rPr>
        <w:t xml:space="preserve"> o </w:t>
      </w:r>
      <w:hyperlink r:id="rId21">
        <w:r w:rsidRPr="00132F0D">
          <w:rPr>
            <w:rFonts w:ascii="Google Sans" w:eastAsia="Google Sans" w:hAnsi="Google Sans" w:cs="Google Sans"/>
            <w:sz w:val="20"/>
            <w:szCs w:val="20"/>
            <w:highlight w:val="white"/>
            <w:u w:val="single"/>
            <w:lang w:val="it-IT"/>
          </w:rPr>
          <w:t>Android</w:t>
        </w:r>
      </w:hyperlink>
      <w:r w:rsidRPr="00132F0D">
        <w:rPr>
          <w:rFonts w:ascii="Google Sans" w:eastAsia="Google Sans" w:hAnsi="Google Sans" w:cs="Google Sans"/>
          <w:sz w:val="20"/>
          <w:szCs w:val="20"/>
          <w:highlight w:val="white"/>
          <w:lang w:val="it-IT"/>
        </w:rPr>
        <w:t xml:space="preserve"> oppure online su </w:t>
      </w:r>
      <w:hyperlink r:id="rId22">
        <w:proofErr w:type="spellStart"/>
        <w:r w:rsidRPr="00132F0D">
          <w:rPr>
            <w:rFonts w:ascii="Google Sans" w:eastAsia="Google Sans" w:hAnsi="Google Sans" w:cs="Google Sans"/>
            <w:sz w:val="20"/>
            <w:szCs w:val="20"/>
            <w:u w:val="single"/>
            <w:lang w:val="it-IT"/>
          </w:rPr>
          <w:t>goo.gle</w:t>
        </w:r>
        <w:proofErr w:type="spellEnd"/>
        <w:r w:rsidRPr="00132F0D">
          <w:rPr>
            <w:rFonts w:ascii="Google Sans" w:eastAsia="Google Sans" w:hAnsi="Google Sans" w:cs="Google Sans"/>
            <w:sz w:val="20"/>
            <w:szCs w:val="20"/>
            <w:u w:val="single"/>
            <w:lang w:val="it-IT"/>
          </w:rPr>
          <w:t>/</w:t>
        </w:r>
        <w:proofErr w:type="spellStart"/>
        <w:r w:rsidRPr="00132F0D">
          <w:rPr>
            <w:rFonts w:ascii="Google Sans" w:eastAsia="Google Sans" w:hAnsi="Google Sans" w:cs="Google Sans"/>
            <w:sz w:val="20"/>
            <w:szCs w:val="20"/>
            <w:u w:val="single"/>
            <w:lang w:val="it-IT"/>
          </w:rPr>
          <w:t>leonardo</w:t>
        </w:r>
        <w:proofErr w:type="spellEnd"/>
      </w:hyperlink>
      <w:r w:rsidRPr="00132F0D">
        <w:rPr>
          <w:rFonts w:ascii="Google Sans" w:eastAsia="Google Sans" w:hAnsi="Google Sans" w:cs="Google Sans"/>
          <w:sz w:val="20"/>
          <w:szCs w:val="20"/>
          <w:lang w:val="it-IT"/>
        </w:rPr>
        <w:t>.</w:t>
      </w:r>
    </w:p>
    <w:p w14:paraId="3418863E" w14:textId="77777777" w:rsidR="0029537C" w:rsidRPr="00132F0D" w:rsidRDefault="0029537C" w:rsidP="00132F0D">
      <w:pPr>
        <w:jc w:val="both"/>
        <w:rPr>
          <w:rFonts w:ascii="Google Sans" w:eastAsia="Google Sans" w:hAnsi="Google Sans" w:cs="Google Sans"/>
          <w:sz w:val="20"/>
          <w:szCs w:val="20"/>
          <w:lang w:val="it-IT"/>
        </w:rPr>
      </w:pPr>
    </w:p>
    <w:p w14:paraId="33491E06" w14:textId="77777777" w:rsidR="0029537C" w:rsidRPr="00132F0D" w:rsidRDefault="0029537C" w:rsidP="00132F0D">
      <w:pPr>
        <w:jc w:val="both"/>
        <w:rPr>
          <w:rFonts w:ascii="Google Sans" w:eastAsia="Google Sans" w:hAnsi="Google Sans" w:cs="Google Sans"/>
          <w:sz w:val="20"/>
          <w:szCs w:val="20"/>
          <w:lang w:val="it-IT"/>
        </w:rPr>
      </w:pPr>
    </w:p>
    <w:p w14:paraId="7BFB5EBD" w14:textId="5B12301D" w:rsidR="0029537C" w:rsidRPr="00132F0D" w:rsidRDefault="00C033AF" w:rsidP="00132F0D">
      <w:pPr>
        <w:shd w:val="clear" w:color="auto" w:fill="FFFFFF"/>
        <w:jc w:val="both"/>
        <w:rPr>
          <w:rFonts w:ascii="Google Sans" w:eastAsia="Google Sans" w:hAnsi="Google Sans" w:cs="Google Sans"/>
          <w:b/>
          <w:sz w:val="20"/>
          <w:szCs w:val="20"/>
          <w:highlight w:val="white"/>
          <w:lang w:val="it-IT"/>
        </w:rPr>
      </w:pPr>
      <w:r w:rsidRPr="00132F0D">
        <w:rPr>
          <w:rFonts w:ascii="Google Sans" w:eastAsia="Google Sans" w:hAnsi="Google Sans" w:cs="Google Sans"/>
          <w:b/>
          <w:sz w:val="20"/>
          <w:szCs w:val="20"/>
          <w:highlight w:val="white"/>
          <w:lang w:val="it-IT"/>
        </w:rPr>
        <w:t xml:space="preserve">About Google </w:t>
      </w:r>
      <w:proofErr w:type="spellStart"/>
      <w:r w:rsidRPr="00132F0D">
        <w:rPr>
          <w:rFonts w:ascii="Google Sans" w:eastAsia="Google Sans" w:hAnsi="Google Sans" w:cs="Google Sans"/>
          <w:b/>
          <w:sz w:val="20"/>
          <w:szCs w:val="20"/>
          <w:highlight w:val="white"/>
          <w:lang w:val="it-IT"/>
        </w:rPr>
        <w:t>Arts</w:t>
      </w:r>
      <w:proofErr w:type="spellEnd"/>
      <w:r w:rsidRPr="00132F0D">
        <w:rPr>
          <w:rFonts w:ascii="Google Sans" w:eastAsia="Google Sans" w:hAnsi="Google Sans" w:cs="Google Sans"/>
          <w:b/>
          <w:sz w:val="20"/>
          <w:szCs w:val="20"/>
          <w:highlight w:val="white"/>
          <w:lang w:val="it-IT"/>
        </w:rPr>
        <w:t xml:space="preserve"> &amp; Culture </w:t>
      </w:r>
    </w:p>
    <w:p w14:paraId="756E64DB" w14:textId="77777777" w:rsidR="0029537C" w:rsidRPr="00132F0D" w:rsidRDefault="00000000" w:rsidP="00132F0D">
      <w:pPr>
        <w:jc w:val="both"/>
        <w:rPr>
          <w:rFonts w:ascii="Google Sans" w:eastAsia="Google Sans" w:hAnsi="Google Sans" w:cs="Google Sans"/>
          <w:sz w:val="20"/>
          <w:szCs w:val="20"/>
          <w:lang w:val="it-IT"/>
        </w:rPr>
      </w:pPr>
      <w:hyperlink r:id="rId23">
        <w:r w:rsidR="00C033AF" w:rsidRPr="00132F0D">
          <w:rPr>
            <w:rFonts w:ascii="Google Sans" w:eastAsia="Google Sans" w:hAnsi="Google Sans" w:cs="Google Sans"/>
            <w:sz w:val="20"/>
            <w:szCs w:val="20"/>
            <w:u w:val="single"/>
            <w:lang w:val="it-IT"/>
          </w:rPr>
          <w:t xml:space="preserve">Google </w:t>
        </w:r>
        <w:proofErr w:type="spellStart"/>
        <w:r w:rsidR="00C033AF" w:rsidRPr="00132F0D">
          <w:rPr>
            <w:rFonts w:ascii="Google Sans" w:eastAsia="Google Sans" w:hAnsi="Google Sans" w:cs="Google Sans"/>
            <w:sz w:val="20"/>
            <w:szCs w:val="20"/>
            <w:u w:val="single"/>
            <w:lang w:val="it-IT"/>
          </w:rPr>
          <w:t>Arts</w:t>
        </w:r>
        <w:proofErr w:type="spellEnd"/>
        <w:r w:rsidR="00C033AF" w:rsidRPr="00132F0D">
          <w:rPr>
            <w:rFonts w:ascii="Google Sans" w:eastAsia="Google Sans" w:hAnsi="Google Sans" w:cs="Google Sans"/>
            <w:sz w:val="20"/>
            <w:szCs w:val="20"/>
            <w:u w:val="single"/>
            <w:lang w:val="it-IT"/>
          </w:rPr>
          <w:t xml:space="preserve"> &amp; Culture</w:t>
        </w:r>
      </w:hyperlink>
      <w:r w:rsidR="00C033AF" w:rsidRPr="00132F0D">
        <w:rPr>
          <w:rFonts w:ascii="Google Sans" w:eastAsia="Google Sans" w:hAnsi="Google Sans" w:cs="Google Sans"/>
          <w:sz w:val="20"/>
          <w:szCs w:val="20"/>
          <w:lang w:val="it-IT"/>
        </w:rPr>
        <w:t xml:space="preserve"> è la piattaforma tecnologica sviluppata da Google che permette agli utenti di esplorare opere d’arte, manufatti e molto altro tra oltre 3000 musei, archivi e istituzioni culturali da più di 90 paesi del mondo. Disponibile sul web, da laptop e dispositivi mobili, o tramite app per </w:t>
      </w:r>
      <w:hyperlink r:id="rId24">
        <w:r w:rsidR="00C033AF" w:rsidRPr="00132F0D">
          <w:rPr>
            <w:rFonts w:ascii="Google Sans" w:eastAsia="Google Sans" w:hAnsi="Google Sans" w:cs="Google Sans"/>
            <w:sz w:val="20"/>
            <w:szCs w:val="20"/>
            <w:u w:val="single"/>
            <w:lang w:val="it-IT"/>
          </w:rPr>
          <w:t>iOS</w:t>
        </w:r>
      </w:hyperlink>
      <w:r w:rsidR="00C033AF" w:rsidRPr="00132F0D">
        <w:rPr>
          <w:rFonts w:ascii="Google Sans" w:eastAsia="Google Sans" w:hAnsi="Google Sans" w:cs="Google Sans"/>
          <w:sz w:val="20"/>
          <w:szCs w:val="20"/>
          <w:lang w:val="it-IT"/>
        </w:rPr>
        <w:t xml:space="preserve"> e </w:t>
      </w:r>
      <w:hyperlink r:id="rId25">
        <w:r w:rsidR="00C033AF" w:rsidRPr="00132F0D">
          <w:rPr>
            <w:rFonts w:ascii="Google Sans" w:eastAsia="Google Sans" w:hAnsi="Google Sans" w:cs="Google Sans"/>
            <w:sz w:val="20"/>
            <w:szCs w:val="20"/>
            <w:u w:val="single"/>
            <w:lang w:val="it-IT"/>
          </w:rPr>
          <w:t>Android</w:t>
        </w:r>
      </w:hyperlink>
      <w:r w:rsidR="00C033AF" w:rsidRPr="00132F0D">
        <w:rPr>
          <w:rFonts w:ascii="Google Sans" w:eastAsia="Google Sans" w:hAnsi="Google Sans" w:cs="Google Sans"/>
          <w:sz w:val="20"/>
          <w:szCs w:val="20"/>
          <w:lang w:val="it-IT"/>
        </w:rPr>
        <w:t xml:space="preserve">, la piattaforma è pensata come un luogo in cui esplorare e assaporare l’arte e la cultura online. </w:t>
      </w:r>
    </w:p>
    <w:p w14:paraId="27200A7D" w14:textId="77777777" w:rsidR="0029537C" w:rsidRPr="00132F0D" w:rsidRDefault="0029537C" w:rsidP="00132F0D">
      <w:pPr>
        <w:jc w:val="both"/>
        <w:rPr>
          <w:rFonts w:ascii="Google Sans" w:eastAsia="Google Sans" w:hAnsi="Google Sans" w:cs="Google Sans"/>
          <w:sz w:val="20"/>
          <w:szCs w:val="20"/>
          <w:lang w:val="it-IT"/>
        </w:rPr>
      </w:pPr>
    </w:p>
    <w:p w14:paraId="4219C398" w14:textId="712BE941" w:rsidR="00AD5065" w:rsidRPr="00132F0D" w:rsidRDefault="00AD5065" w:rsidP="00132F0D">
      <w:pPr>
        <w:shd w:val="clear" w:color="auto" w:fill="FFFFFF"/>
        <w:jc w:val="both"/>
        <w:rPr>
          <w:rFonts w:ascii="Google Sans" w:eastAsia="Google Sans" w:hAnsi="Google Sans" w:cs="Google Sans"/>
          <w:bCs/>
          <w:sz w:val="20"/>
          <w:szCs w:val="20"/>
          <w:lang w:val="it-IT"/>
        </w:rPr>
      </w:pPr>
      <w:r w:rsidRPr="00132F0D">
        <w:rPr>
          <w:rFonts w:ascii="Google Sans" w:eastAsia="Google Sans" w:hAnsi="Google Sans" w:cs="Google Sans"/>
          <w:b/>
          <w:sz w:val="20"/>
          <w:szCs w:val="20"/>
          <w:lang w:val="it-IT"/>
        </w:rPr>
        <w:t>La Pilotta</w:t>
      </w:r>
      <w:r w:rsidRPr="00132F0D">
        <w:rPr>
          <w:rFonts w:ascii="Google Sans" w:eastAsia="Google Sans" w:hAnsi="Google Sans" w:cs="Google Sans"/>
          <w:bCs/>
          <w:sz w:val="20"/>
          <w:szCs w:val="20"/>
          <w:lang w:val="it-IT"/>
        </w:rPr>
        <w:t xml:space="preserve">, imponente palazzo simbolo del potere ducale dei Farnese, centro storico e civile della città di Parma, è oggi un Complesso Monumentale unico. </w:t>
      </w:r>
    </w:p>
    <w:p w14:paraId="7171652C" w14:textId="03B2B4FC" w:rsidR="00AD5065" w:rsidRPr="00132F0D" w:rsidRDefault="00AD5065" w:rsidP="00132F0D">
      <w:pPr>
        <w:shd w:val="clear" w:color="auto" w:fill="FFFFFF"/>
        <w:jc w:val="both"/>
        <w:rPr>
          <w:rFonts w:ascii="Google Sans" w:eastAsia="Google Sans" w:hAnsi="Google Sans" w:cs="Google Sans"/>
          <w:bCs/>
          <w:sz w:val="20"/>
          <w:szCs w:val="20"/>
          <w:lang w:val="it-IT"/>
        </w:rPr>
      </w:pPr>
      <w:r w:rsidRPr="00132F0D">
        <w:rPr>
          <w:rFonts w:ascii="Google Sans" w:eastAsia="Google Sans" w:hAnsi="Google Sans" w:cs="Google Sans"/>
          <w:bCs/>
          <w:sz w:val="20"/>
          <w:szCs w:val="20"/>
          <w:lang w:val="it-IT"/>
        </w:rPr>
        <w:t>Il Teatro Farnese, la Galleria Nazionale di Parma, il Museo Archeologico Nazionale, la Biblioteca Palatina e il Museo Bodoniano, uniti da una storia antica, con collezioni ricche di piccoli e grandi tesori, e poi separati nel tempo, ritrovano dal 2016 la loro unità, dando vita ad un centro culturale e scientifico che si apre ad un nuovo dialogo coi cittadini.</w:t>
      </w:r>
    </w:p>
    <w:p w14:paraId="79D5D28D" w14:textId="77777777" w:rsidR="000C0EE4" w:rsidRPr="00132F0D" w:rsidRDefault="000C0EE4" w:rsidP="00132F0D">
      <w:pPr>
        <w:shd w:val="clear" w:color="auto" w:fill="FFFFFF"/>
        <w:jc w:val="both"/>
        <w:rPr>
          <w:rFonts w:ascii="Google Sans" w:eastAsia="Google Sans" w:hAnsi="Google Sans" w:cs="Google Sans"/>
          <w:bCs/>
          <w:sz w:val="20"/>
          <w:szCs w:val="20"/>
          <w:lang w:val="it-IT"/>
        </w:rPr>
      </w:pPr>
    </w:p>
    <w:p w14:paraId="264349B7" w14:textId="77777777" w:rsidR="00AD5065" w:rsidRPr="00132F0D" w:rsidRDefault="00AD5065" w:rsidP="00132F0D">
      <w:pPr>
        <w:shd w:val="clear" w:color="auto" w:fill="FFFFFF"/>
        <w:jc w:val="both"/>
        <w:rPr>
          <w:rFonts w:ascii="Google Sans" w:eastAsia="Google Sans" w:hAnsi="Google Sans" w:cs="Google Sans"/>
          <w:b/>
          <w:sz w:val="20"/>
          <w:szCs w:val="20"/>
          <w:lang w:val="it-IT"/>
        </w:rPr>
      </w:pPr>
      <w:r w:rsidRPr="00132F0D">
        <w:rPr>
          <w:rFonts w:ascii="Google Sans" w:eastAsia="Google Sans" w:hAnsi="Google Sans" w:cs="Google Sans"/>
          <w:b/>
          <w:sz w:val="20"/>
          <w:szCs w:val="20"/>
          <w:lang w:val="it-IT"/>
        </w:rPr>
        <w:t>Il Palazzo della Pilotta</w:t>
      </w:r>
    </w:p>
    <w:p w14:paraId="7E6FA75A" w14:textId="3BD63504" w:rsidR="00AD5065" w:rsidRPr="00132F0D" w:rsidRDefault="00AD5065" w:rsidP="00132F0D">
      <w:pPr>
        <w:shd w:val="clear" w:color="auto" w:fill="FFFFFF"/>
        <w:jc w:val="both"/>
        <w:rPr>
          <w:rFonts w:ascii="Google Sans" w:eastAsia="Google Sans" w:hAnsi="Google Sans" w:cs="Google Sans"/>
          <w:bCs/>
          <w:sz w:val="20"/>
          <w:szCs w:val="20"/>
          <w:lang w:val="it-IT"/>
        </w:rPr>
      </w:pPr>
      <w:r w:rsidRPr="00132F0D">
        <w:rPr>
          <w:rFonts w:ascii="Google Sans" w:eastAsia="Google Sans" w:hAnsi="Google Sans" w:cs="Google Sans"/>
          <w:bCs/>
          <w:sz w:val="20"/>
          <w:szCs w:val="20"/>
          <w:lang w:val="it-IT"/>
        </w:rPr>
        <w:t xml:space="preserve">Concepito originariamente come contenitore dei servizi della corte farnesiana atto ad integrare il sistema delle residenze ducali, la realizzazione del monumentale palazzo della Pilotta ebbe inizio con ogni probabilità intorno al 1583, durante gli ultimi anni del ducato di Ottavio Farnese (1547-1586) su progetto dell'urbinate Francesco </w:t>
      </w:r>
      <w:proofErr w:type="spellStart"/>
      <w:r w:rsidRPr="00132F0D">
        <w:rPr>
          <w:rFonts w:ascii="Google Sans" w:eastAsia="Google Sans" w:hAnsi="Google Sans" w:cs="Google Sans"/>
          <w:bCs/>
          <w:sz w:val="20"/>
          <w:szCs w:val="20"/>
          <w:lang w:val="it-IT"/>
        </w:rPr>
        <w:t>Paciotto</w:t>
      </w:r>
      <w:proofErr w:type="spellEnd"/>
      <w:r w:rsidRPr="00132F0D">
        <w:rPr>
          <w:rFonts w:ascii="Google Sans" w:eastAsia="Google Sans" w:hAnsi="Google Sans" w:cs="Google Sans"/>
          <w:bCs/>
          <w:sz w:val="20"/>
          <w:szCs w:val="20"/>
          <w:lang w:val="it-IT"/>
        </w:rPr>
        <w:t>. I lunghi corridoi erano disposti ortogonalmente a delimitare una vera e propria "cittadella", connessa con il distrutto palazzo Ducale e con quello del Giardino, sito sull’altra sponda del Torrente Parma. Il suo sistema di cortili interni e il parato in rustici mattoni, erano destinati a contenere magazzini, scuderie, caserme, nonché una grandiosa sala d'armi poi trasformata in teatro di corte. Il complesso deriva il suo nome dal gioco nobiliare della "pelota" che si praticava nei suoi cortili in particolari occasioni di rappresentanza. Già sede di una selezionata quadreria ducale e di una raccolta libraria in epoca farnesiana, la Pilotta, durante la ducea di Don Filippo di Borbone (1748-1765), ospita l'Accademia di Belle Arti con la sua collezione artistica, da cui poi avrà origine la Galleria Nazionale, la Biblioteca Palatina, il Museo Archeologico e il Museo Bodoniano. Separati dopo l’Unità d’Italia, questi istituti culturali dal 2016 hanno ritrovato la loro unità, dando vita a un complesso monumentale unico che si apre oggi a un nuovo dialogo con la cittadinanza.</w:t>
      </w:r>
    </w:p>
    <w:p w14:paraId="23BCABAD" w14:textId="77777777" w:rsidR="000C0EE4" w:rsidRPr="00132F0D" w:rsidRDefault="000C0EE4" w:rsidP="00132F0D">
      <w:pPr>
        <w:shd w:val="clear" w:color="auto" w:fill="FFFFFF"/>
        <w:jc w:val="both"/>
        <w:rPr>
          <w:rFonts w:ascii="Google Sans" w:eastAsia="Google Sans" w:hAnsi="Google Sans" w:cs="Google Sans"/>
          <w:bCs/>
          <w:sz w:val="20"/>
          <w:szCs w:val="20"/>
          <w:lang w:val="it-IT"/>
        </w:rPr>
      </w:pPr>
    </w:p>
    <w:p w14:paraId="1C74188A" w14:textId="77777777" w:rsidR="00AD5065" w:rsidRPr="00132F0D" w:rsidRDefault="00AD5065" w:rsidP="00132F0D">
      <w:pPr>
        <w:shd w:val="clear" w:color="auto" w:fill="FFFFFF"/>
        <w:jc w:val="both"/>
        <w:rPr>
          <w:rFonts w:ascii="Google Sans" w:eastAsia="Google Sans" w:hAnsi="Google Sans" w:cs="Google Sans"/>
          <w:b/>
          <w:sz w:val="20"/>
          <w:szCs w:val="20"/>
          <w:lang w:val="it-IT"/>
        </w:rPr>
      </w:pPr>
      <w:r w:rsidRPr="00132F0D">
        <w:rPr>
          <w:rFonts w:ascii="Google Sans" w:eastAsia="Google Sans" w:hAnsi="Google Sans" w:cs="Google Sans"/>
          <w:b/>
          <w:sz w:val="20"/>
          <w:szCs w:val="20"/>
          <w:lang w:val="it-IT"/>
        </w:rPr>
        <w:t>Teatro Farnese</w:t>
      </w:r>
    </w:p>
    <w:p w14:paraId="2CDE2EE4" w14:textId="77777777" w:rsidR="00AD5065" w:rsidRPr="00132F0D" w:rsidRDefault="00AD5065" w:rsidP="00132F0D">
      <w:pPr>
        <w:shd w:val="clear" w:color="auto" w:fill="FFFFFF"/>
        <w:jc w:val="both"/>
        <w:rPr>
          <w:rFonts w:ascii="Google Sans" w:eastAsia="Google Sans" w:hAnsi="Google Sans" w:cs="Google Sans"/>
          <w:bCs/>
          <w:sz w:val="20"/>
          <w:szCs w:val="20"/>
          <w:lang w:val="it-IT"/>
        </w:rPr>
      </w:pPr>
      <w:r w:rsidRPr="00132F0D">
        <w:rPr>
          <w:rFonts w:ascii="Google Sans" w:eastAsia="Google Sans" w:hAnsi="Google Sans" w:cs="Google Sans"/>
          <w:bCs/>
          <w:sz w:val="20"/>
          <w:szCs w:val="20"/>
          <w:lang w:val="it-IT"/>
        </w:rPr>
        <w:t>Costruito nel 1618, il Farnese è il primo teatro moderno dell’Occidente. Edificato in brevissimo tempo con materiali leggeri come il legno e lo stucco dipinti, nacque per volontà di Ranuccio I per festeggiare con grande sfarzo la sosta di Cosimo II de’ Medici a Parma, in occasione di un viaggio a Milano. Esito di una ricerca architettonica nelle corti italiane durata più di un secolo, venne progettato da Giovan Battista Aleotti che ne fece il primo spazio stabile per rappresentazioni, provvisto di un sistema ingegneristico per scenografie mobili. Inaugurato nel 1628 venne utilizzato per le feste e gli spettacoli ducali, in occasione di matrimoni o importanti visite di Stato.</w:t>
      </w:r>
    </w:p>
    <w:p w14:paraId="28C083F6" w14:textId="77777777" w:rsidR="00AD5065" w:rsidRPr="00132F0D" w:rsidRDefault="00AD5065" w:rsidP="00132F0D">
      <w:pPr>
        <w:shd w:val="clear" w:color="auto" w:fill="FFFFFF"/>
        <w:jc w:val="both"/>
        <w:rPr>
          <w:rFonts w:ascii="Google Sans" w:eastAsia="Google Sans" w:hAnsi="Google Sans" w:cs="Google Sans"/>
          <w:bCs/>
          <w:sz w:val="20"/>
          <w:szCs w:val="20"/>
          <w:lang w:val="it-IT"/>
        </w:rPr>
      </w:pPr>
    </w:p>
    <w:p w14:paraId="06A04D4F" w14:textId="589A0BB8" w:rsidR="00AD5065" w:rsidRPr="00132F0D" w:rsidRDefault="00AD5065" w:rsidP="00132F0D">
      <w:pPr>
        <w:shd w:val="clear" w:color="auto" w:fill="FFFFFF"/>
        <w:jc w:val="both"/>
        <w:rPr>
          <w:rFonts w:ascii="Google Sans" w:eastAsia="Google Sans" w:hAnsi="Google Sans" w:cs="Google Sans"/>
          <w:b/>
          <w:sz w:val="20"/>
          <w:szCs w:val="20"/>
          <w:lang w:val="it-IT"/>
        </w:rPr>
      </w:pPr>
      <w:r w:rsidRPr="00132F0D">
        <w:rPr>
          <w:rFonts w:ascii="Google Sans" w:eastAsia="Google Sans" w:hAnsi="Google Sans" w:cs="Google Sans"/>
          <w:b/>
          <w:sz w:val="20"/>
          <w:szCs w:val="20"/>
          <w:lang w:val="it-IT"/>
        </w:rPr>
        <w:t>Museo Archeologico Nazionale</w:t>
      </w:r>
    </w:p>
    <w:p w14:paraId="13F3F81B" w14:textId="77777777" w:rsidR="002D5289" w:rsidRPr="00132F0D" w:rsidRDefault="002D5289" w:rsidP="00132F0D">
      <w:pPr>
        <w:shd w:val="clear" w:color="auto" w:fill="FFFFFF"/>
        <w:jc w:val="both"/>
        <w:rPr>
          <w:rFonts w:ascii="Google Sans" w:eastAsia="Google Sans" w:hAnsi="Google Sans" w:cs="Google Sans"/>
          <w:bCs/>
          <w:sz w:val="20"/>
          <w:szCs w:val="20"/>
          <w:lang w:val="it-IT"/>
        </w:rPr>
      </w:pPr>
      <w:r w:rsidRPr="00132F0D">
        <w:rPr>
          <w:rFonts w:ascii="Google Sans" w:eastAsia="Google Sans" w:hAnsi="Google Sans" w:cs="Google Sans"/>
          <w:bCs/>
          <w:sz w:val="20"/>
          <w:szCs w:val="20"/>
          <w:lang w:val="it-IT"/>
        </w:rPr>
        <w:lastRenderedPageBreak/>
        <w:t>Il Museo Archeologico Nazionale di Parma riapre al pubblico dopo imponenti lavori di ristrutturazione con un allestimento completamente rinnovato, in grado di garantire idonee condizioni di conservazione e sicurezza dei reperti esposti e di potenziare le condizioni di fruibilità del patrimonio. Il nuovo percorso, che si snoda in senso cronologico, prende le mosse idealmente dalla prima vetrina, in cui campeggia al centro un grande bifacciale proveniente dalla Francia, attorniato da altre schegge e strumenti italiani e francesi, proseguendo poi con i reperti del territorio parmense, che ne raccontano la storia dal Paleolitico all'Età del Ferro. Le sale dedicate a Veleia, città romana scavata nel Settecento per volere di Don Filippo di Borbone, rappresentano lo snodo fra le sale delle collezioni dell’Ottocento, costituite da reperti etruschi e romani di provenienza italiana, dal ricco medagliere e dalla sezione egizia, e la prosecuzione della storia di Parma dall'età Romana all’Alto Medioevo, termine della nuova esposizione e raccordo con il racconto che inizia in Galleria Nazionale dalla Sala dell’Antelami.</w:t>
      </w:r>
    </w:p>
    <w:p w14:paraId="4EC2953B" w14:textId="49EFEA15" w:rsidR="00AD5065" w:rsidRPr="00132F0D" w:rsidRDefault="00AD5065" w:rsidP="00132F0D">
      <w:pPr>
        <w:shd w:val="clear" w:color="auto" w:fill="FFFFFF"/>
        <w:jc w:val="both"/>
        <w:rPr>
          <w:rFonts w:ascii="Google Sans" w:eastAsia="Google Sans" w:hAnsi="Google Sans" w:cs="Google Sans"/>
          <w:bCs/>
          <w:sz w:val="20"/>
          <w:szCs w:val="20"/>
          <w:lang w:val="it-IT"/>
        </w:rPr>
      </w:pPr>
    </w:p>
    <w:p w14:paraId="574273DB" w14:textId="17E28FCB" w:rsidR="00AD5065" w:rsidRPr="00132F0D" w:rsidRDefault="00AD5065" w:rsidP="00132F0D">
      <w:pPr>
        <w:shd w:val="clear" w:color="auto" w:fill="FFFFFF"/>
        <w:jc w:val="both"/>
        <w:rPr>
          <w:rFonts w:ascii="Google Sans" w:eastAsia="Google Sans" w:hAnsi="Google Sans" w:cs="Google Sans"/>
          <w:b/>
          <w:sz w:val="20"/>
          <w:szCs w:val="20"/>
          <w:lang w:val="it-IT"/>
        </w:rPr>
      </w:pPr>
      <w:r w:rsidRPr="00132F0D">
        <w:rPr>
          <w:rFonts w:ascii="Google Sans" w:eastAsia="Google Sans" w:hAnsi="Google Sans" w:cs="Google Sans"/>
          <w:b/>
          <w:sz w:val="20"/>
          <w:szCs w:val="20"/>
          <w:lang w:val="it-IT"/>
        </w:rPr>
        <w:t>Galleria Nazionale</w:t>
      </w:r>
    </w:p>
    <w:p w14:paraId="7CFD1D57" w14:textId="77777777" w:rsidR="002D5289" w:rsidRPr="00132F0D" w:rsidRDefault="00AD5065" w:rsidP="00132F0D">
      <w:pPr>
        <w:shd w:val="clear" w:color="auto" w:fill="FFFFFF"/>
        <w:jc w:val="both"/>
        <w:rPr>
          <w:rFonts w:ascii="Google Sans" w:eastAsia="Google Sans" w:hAnsi="Google Sans" w:cs="Google Sans"/>
          <w:bCs/>
          <w:sz w:val="20"/>
          <w:szCs w:val="20"/>
          <w:lang w:val="it-IT"/>
        </w:rPr>
      </w:pPr>
      <w:r w:rsidRPr="00132F0D">
        <w:rPr>
          <w:rFonts w:ascii="Google Sans" w:eastAsia="Google Sans" w:hAnsi="Google Sans" w:cs="Google Sans"/>
          <w:bCs/>
          <w:sz w:val="20"/>
          <w:szCs w:val="20"/>
          <w:lang w:val="it-IT"/>
        </w:rPr>
        <w:t xml:space="preserve">A metà del XVII secolo la celebre Collezione Farnese venne trasportata da Roma a Parma, facendone una delle capitali culturali dell’Europa del tempo. Tale privilegio non durò a lungo e nel 1734 l’intera raccolta venne trasferita a Napoli da Carlo di Borbone, che lasciò disadorne tutte le residenze del ducato. Sarà l’arrivo, nel 1748, del duca Filippo di Borbone, e della moglie Luisa Elisabetta di Francia, figlia di Luigi XV, a risarcire la città. La fondazione dell’Accademia di Belle Arti, istituita nel 1752 con propositi illuministi, i saggi degli allievi e i dipinti vincitori dei famosi concorsi, assieme a nuove e copiose raccolte ducali, risultato di una complessa storia di commissioni, acquisti e donazioni, </w:t>
      </w:r>
      <w:proofErr w:type="spellStart"/>
      <w:r w:rsidRPr="00132F0D">
        <w:rPr>
          <w:rFonts w:ascii="Google Sans" w:eastAsia="Google Sans" w:hAnsi="Google Sans" w:cs="Google Sans"/>
          <w:bCs/>
          <w:sz w:val="20"/>
          <w:szCs w:val="20"/>
          <w:lang w:val="it-IT"/>
        </w:rPr>
        <w:t>controbuirono</w:t>
      </w:r>
      <w:proofErr w:type="spellEnd"/>
      <w:r w:rsidRPr="00132F0D">
        <w:rPr>
          <w:rFonts w:ascii="Google Sans" w:eastAsia="Google Sans" w:hAnsi="Google Sans" w:cs="Google Sans"/>
          <w:bCs/>
          <w:sz w:val="20"/>
          <w:szCs w:val="20"/>
          <w:lang w:val="it-IT"/>
        </w:rPr>
        <w:t xml:space="preserve"> alla nascita dell’attuale Galleria e alla sua summa spettacolare di capolavori. La trasformazione successiva in “museo” la si deve a Maria Luigia d’Austria che, agli inizi dell’Ottocento, incaricò l’architetto Nicola Bettoli e il pittore Paolo Toschi di progettare una nuova sistemazione espositiva capace di dare massimo risalto alle grandi pale d’altare di Correggio, rientrate dopo gli espropri napoleonici, accanto ai numerosi dipinti e alle nuove acquisizioni. Nacque così la prima Galleria Ducale, profondamente modernizzata nell’ultimo scorcio del Novecento</w:t>
      </w:r>
      <w:r w:rsidR="002D5289" w:rsidRPr="00132F0D">
        <w:rPr>
          <w:rFonts w:ascii="Google Sans" w:eastAsia="Google Sans" w:hAnsi="Google Sans" w:cs="Google Sans"/>
          <w:bCs/>
          <w:sz w:val="20"/>
          <w:szCs w:val="20"/>
          <w:lang w:val="it-IT"/>
        </w:rPr>
        <w:t>.</w:t>
      </w:r>
    </w:p>
    <w:p w14:paraId="2B637459" w14:textId="5A5A7BAA" w:rsidR="00AD5065" w:rsidRPr="00132F0D" w:rsidRDefault="002D5289" w:rsidP="00132F0D">
      <w:pPr>
        <w:shd w:val="clear" w:color="auto" w:fill="FFFFFF"/>
        <w:jc w:val="both"/>
        <w:rPr>
          <w:rFonts w:ascii="Google Sans" w:eastAsia="Google Sans" w:hAnsi="Google Sans" w:cs="Google Sans"/>
          <w:bCs/>
          <w:sz w:val="20"/>
          <w:szCs w:val="20"/>
          <w:lang w:val="it-IT"/>
        </w:rPr>
      </w:pPr>
      <w:r w:rsidRPr="00132F0D">
        <w:rPr>
          <w:rFonts w:ascii="Google Sans" w:eastAsia="Google Sans" w:hAnsi="Google Sans" w:cs="Google Sans"/>
          <w:bCs/>
          <w:sz w:val="20"/>
          <w:szCs w:val="20"/>
          <w:lang w:val="it-IT"/>
        </w:rPr>
        <w:t>Il percorso espositivo, completamente riallestito e riqualificato, è stato riaperto al pubblico nel giugno 2023.</w:t>
      </w:r>
    </w:p>
    <w:p w14:paraId="28BA3EE3" w14:textId="77777777" w:rsidR="00AD5065" w:rsidRPr="00132F0D" w:rsidRDefault="00AD5065" w:rsidP="00132F0D">
      <w:pPr>
        <w:shd w:val="clear" w:color="auto" w:fill="FFFFFF"/>
        <w:jc w:val="both"/>
        <w:rPr>
          <w:rFonts w:ascii="Google Sans" w:eastAsia="Google Sans" w:hAnsi="Google Sans" w:cs="Google Sans"/>
          <w:bCs/>
          <w:sz w:val="20"/>
          <w:szCs w:val="20"/>
          <w:lang w:val="it-IT"/>
        </w:rPr>
      </w:pPr>
    </w:p>
    <w:p w14:paraId="5D9F6E1E" w14:textId="77EBB636" w:rsidR="00AD5065" w:rsidRPr="00132F0D" w:rsidRDefault="00AD5065" w:rsidP="00132F0D">
      <w:pPr>
        <w:shd w:val="clear" w:color="auto" w:fill="FFFFFF"/>
        <w:jc w:val="both"/>
        <w:rPr>
          <w:rFonts w:ascii="Google Sans" w:eastAsia="Google Sans" w:hAnsi="Google Sans" w:cs="Google Sans"/>
          <w:b/>
          <w:sz w:val="20"/>
          <w:szCs w:val="20"/>
          <w:lang w:val="it-IT"/>
        </w:rPr>
      </w:pPr>
      <w:r w:rsidRPr="00132F0D">
        <w:rPr>
          <w:rFonts w:ascii="Google Sans" w:eastAsia="Google Sans" w:hAnsi="Google Sans" w:cs="Google Sans"/>
          <w:b/>
          <w:sz w:val="20"/>
          <w:szCs w:val="20"/>
          <w:lang w:val="it-IT"/>
        </w:rPr>
        <w:t>Biblioteca Palatina</w:t>
      </w:r>
    </w:p>
    <w:p w14:paraId="48504CDD" w14:textId="77777777" w:rsidR="00AD5065" w:rsidRPr="00132F0D" w:rsidRDefault="00AD5065" w:rsidP="00132F0D">
      <w:pPr>
        <w:shd w:val="clear" w:color="auto" w:fill="FFFFFF"/>
        <w:jc w:val="both"/>
        <w:rPr>
          <w:rFonts w:ascii="Google Sans" w:eastAsia="Google Sans" w:hAnsi="Google Sans" w:cs="Google Sans"/>
          <w:bCs/>
          <w:sz w:val="20"/>
          <w:szCs w:val="20"/>
          <w:lang w:val="it-IT"/>
        </w:rPr>
      </w:pPr>
      <w:r w:rsidRPr="00132F0D">
        <w:rPr>
          <w:rFonts w:ascii="Google Sans" w:eastAsia="Google Sans" w:hAnsi="Google Sans" w:cs="Google Sans"/>
          <w:bCs/>
          <w:sz w:val="20"/>
          <w:szCs w:val="20"/>
          <w:lang w:val="it-IT"/>
        </w:rPr>
        <w:t xml:space="preserve">Venne inaugurata nel maggio 1769 con la manifesta volontà politica di dotare il ducato di una biblioteca a beneficio e utilità pubblica, perseguendo l’illuminato progetto culturale del primo ministro Guillaume </w:t>
      </w:r>
      <w:proofErr w:type="spellStart"/>
      <w:r w:rsidRPr="00132F0D">
        <w:rPr>
          <w:rFonts w:ascii="Google Sans" w:eastAsia="Google Sans" w:hAnsi="Google Sans" w:cs="Google Sans"/>
          <w:bCs/>
          <w:sz w:val="20"/>
          <w:szCs w:val="20"/>
          <w:lang w:val="it-IT"/>
        </w:rPr>
        <w:t>Du</w:t>
      </w:r>
      <w:proofErr w:type="spellEnd"/>
      <w:r w:rsidRPr="00132F0D">
        <w:rPr>
          <w:rFonts w:ascii="Google Sans" w:eastAsia="Google Sans" w:hAnsi="Google Sans" w:cs="Google Sans"/>
          <w:bCs/>
          <w:sz w:val="20"/>
          <w:szCs w:val="20"/>
          <w:lang w:val="it-IT"/>
        </w:rPr>
        <w:t xml:space="preserve"> </w:t>
      </w:r>
      <w:proofErr w:type="spellStart"/>
      <w:r w:rsidRPr="00132F0D">
        <w:rPr>
          <w:rFonts w:ascii="Google Sans" w:eastAsia="Google Sans" w:hAnsi="Google Sans" w:cs="Google Sans"/>
          <w:bCs/>
          <w:sz w:val="20"/>
          <w:szCs w:val="20"/>
          <w:lang w:val="it-IT"/>
        </w:rPr>
        <w:t>Tillot</w:t>
      </w:r>
      <w:proofErr w:type="spellEnd"/>
      <w:r w:rsidRPr="00132F0D">
        <w:rPr>
          <w:rFonts w:ascii="Google Sans" w:eastAsia="Google Sans" w:hAnsi="Google Sans" w:cs="Google Sans"/>
          <w:bCs/>
          <w:sz w:val="20"/>
          <w:szCs w:val="20"/>
          <w:lang w:val="it-IT"/>
        </w:rPr>
        <w:t xml:space="preserve"> e in risposta al trasloco della biblioteca Fanese a Napoli. Vero e proprio modello di istituzione culturale illuminista, sita in saloni disegnati dalla mano esperta di </w:t>
      </w:r>
      <w:proofErr w:type="spellStart"/>
      <w:r w:rsidRPr="00132F0D">
        <w:rPr>
          <w:rFonts w:ascii="Google Sans" w:eastAsia="Google Sans" w:hAnsi="Google Sans" w:cs="Google Sans"/>
          <w:bCs/>
          <w:sz w:val="20"/>
          <w:szCs w:val="20"/>
          <w:lang w:val="it-IT"/>
        </w:rPr>
        <w:t>Petitot</w:t>
      </w:r>
      <w:proofErr w:type="spellEnd"/>
      <w:r w:rsidRPr="00132F0D">
        <w:rPr>
          <w:rFonts w:ascii="Google Sans" w:eastAsia="Google Sans" w:hAnsi="Google Sans" w:cs="Google Sans"/>
          <w:bCs/>
          <w:sz w:val="20"/>
          <w:szCs w:val="20"/>
          <w:lang w:val="it-IT"/>
        </w:rPr>
        <w:t xml:space="preserve"> e Bettoli, è nota al mondo per i suoi fondi ebraici e per la sua collezione unica di incunaboli e manoscritti.</w:t>
      </w:r>
    </w:p>
    <w:p w14:paraId="414788CB" w14:textId="77777777" w:rsidR="00AD5065" w:rsidRPr="00132F0D" w:rsidRDefault="00AD5065" w:rsidP="00132F0D">
      <w:pPr>
        <w:shd w:val="clear" w:color="auto" w:fill="FFFFFF"/>
        <w:jc w:val="both"/>
        <w:rPr>
          <w:rFonts w:ascii="Google Sans" w:eastAsia="Google Sans" w:hAnsi="Google Sans" w:cs="Google Sans"/>
          <w:bCs/>
          <w:sz w:val="20"/>
          <w:szCs w:val="20"/>
          <w:lang w:val="it-IT"/>
        </w:rPr>
      </w:pPr>
    </w:p>
    <w:p w14:paraId="12269101" w14:textId="5F04413C" w:rsidR="00AD5065" w:rsidRPr="00132F0D" w:rsidRDefault="00AD5065" w:rsidP="00132F0D">
      <w:pPr>
        <w:shd w:val="clear" w:color="auto" w:fill="FFFFFF"/>
        <w:jc w:val="both"/>
        <w:rPr>
          <w:rFonts w:ascii="Google Sans" w:eastAsia="Google Sans" w:hAnsi="Google Sans" w:cs="Google Sans"/>
          <w:b/>
          <w:sz w:val="20"/>
          <w:szCs w:val="20"/>
          <w:lang w:val="it-IT"/>
        </w:rPr>
      </w:pPr>
      <w:r w:rsidRPr="00132F0D">
        <w:rPr>
          <w:rFonts w:ascii="Google Sans" w:eastAsia="Google Sans" w:hAnsi="Google Sans" w:cs="Google Sans"/>
          <w:b/>
          <w:sz w:val="20"/>
          <w:szCs w:val="20"/>
          <w:lang w:val="it-IT"/>
        </w:rPr>
        <w:t xml:space="preserve">Museo Bodoniano </w:t>
      </w:r>
    </w:p>
    <w:p w14:paraId="6C959838" w14:textId="77777777" w:rsidR="00AD5065" w:rsidRPr="00132F0D" w:rsidRDefault="00AD5065" w:rsidP="00132F0D">
      <w:pPr>
        <w:shd w:val="clear" w:color="auto" w:fill="FFFFFF"/>
        <w:jc w:val="both"/>
        <w:rPr>
          <w:rFonts w:ascii="Google Sans" w:eastAsia="Google Sans" w:hAnsi="Google Sans" w:cs="Google Sans"/>
          <w:bCs/>
          <w:sz w:val="20"/>
          <w:szCs w:val="20"/>
          <w:lang w:val="it-IT"/>
        </w:rPr>
      </w:pPr>
      <w:r w:rsidRPr="00132F0D">
        <w:rPr>
          <w:rFonts w:ascii="Google Sans" w:eastAsia="Google Sans" w:hAnsi="Google Sans" w:cs="Google Sans"/>
          <w:bCs/>
          <w:sz w:val="20"/>
          <w:szCs w:val="20"/>
          <w:lang w:val="it-IT"/>
        </w:rPr>
        <w:t>Il Museo Bodoniano è il più antico museo della stampa in Italia, inaugurato nel 1963 in occasione del 150° anniversario della morte di Giambattista Bodoni, il tipografo piemontese che rese Parma capitale mondiale della stampa a partire dalla seconda metà del ‘700. Primo nel suo genere in Italia e tra i più importanti d'Europa, raccoglie l'epistolario, le edizioni, nonché i punzoni, le matrici e la suppellettile tipografico-fusoria dell'officina privata di Giambattista Bodoni.</w:t>
      </w:r>
    </w:p>
    <w:p w14:paraId="133F2AAA" w14:textId="304E08E6" w:rsidR="0029537C" w:rsidRDefault="0029537C">
      <w:pPr>
        <w:shd w:val="clear" w:color="auto" w:fill="FFFFFF"/>
        <w:jc w:val="both"/>
        <w:rPr>
          <w:rFonts w:ascii="Google Sans" w:eastAsia="Google Sans" w:hAnsi="Google Sans" w:cs="Google Sans"/>
          <w:bCs/>
          <w:sz w:val="20"/>
          <w:szCs w:val="20"/>
          <w:lang w:val="it-IT"/>
        </w:rPr>
      </w:pPr>
    </w:p>
    <w:p w14:paraId="3CB823BD" w14:textId="197BD3FF" w:rsidR="00132F0D" w:rsidRDefault="00132F0D">
      <w:pPr>
        <w:shd w:val="clear" w:color="auto" w:fill="FFFFFF"/>
        <w:jc w:val="both"/>
        <w:rPr>
          <w:rFonts w:ascii="Google Sans" w:eastAsia="Google Sans" w:hAnsi="Google Sans" w:cs="Google Sans"/>
          <w:bCs/>
          <w:sz w:val="20"/>
          <w:szCs w:val="20"/>
          <w:lang w:val="it-IT"/>
        </w:rPr>
      </w:pPr>
      <w:r>
        <w:rPr>
          <w:rFonts w:ascii="Google Sans" w:eastAsia="Google Sans" w:hAnsi="Google Sans" w:cs="Google Sans"/>
          <w:bCs/>
          <w:sz w:val="20"/>
          <w:szCs w:val="20"/>
          <w:lang w:val="it-IT"/>
        </w:rPr>
        <w:t>Parma, luglio 2023</w:t>
      </w:r>
    </w:p>
    <w:p w14:paraId="4BA737F4" w14:textId="691A57C4" w:rsidR="00AC7FAA" w:rsidRDefault="00AC7FAA">
      <w:pPr>
        <w:shd w:val="clear" w:color="auto" w:fill="FFFFFF"/>
        <w:jc w:val="both"/>
        <w:rPr>
          <w:rFonts w:ascii="Google Sans" w:eastAsia="Google Sans" w:hAnsi="Google Sans" w:cs="Google Sans"/>
          <w:bCs/>
          <w:sz w:val="20"/>
          <w:szCs w:val="20"/>
          <w:lang w:val="it-IT"/>
        </w:rPr>
      </w:pPr>
    </w:p>
    <w:p w14:paraId="54DECB47" w14:textId="77777777" w:rsidR="00AC7FAA" w:rsidRPr="00AC7FAA" w:rsidRDefault="00AC7FAA" w:rsidP="00AC7FAA">
      <w:pPr>
        <w:shd w:val="clear" w:color="auto" w:fill="FFFFFF"/>
        <w:jc w:val="both"/>
        <w:rPr>
          <w:rFonts w:ascii="Google Sans" w:eastAsia="Google Sans" w:hAnsi="Google Sans" w:cs="Google Sans"/>
          <w:b/>
          <w:bCs/>
          <w:sz w:val="20"/>
          <w:szCs w:val="20"/>
          <w:lang w:val="it-IT"/>
        </w:rPr>
      </w:pPr>
      <w:r w:rsidRPr="00AC7FAA">
        <w:rPr>
          <w:rFonts w:ascii="Google Sans" w:eastAsia="Google Sans" w:hAnsi="Google Sans" w:cs="Google Sans"/>
          <w:b/>
          <w:bCs/>
          <w:sz w:val="20"/>
          <w:szCs w:val="20"/>
          <w:lang w:val="it-IT"/>
        </w:rPr>
        <w:t>Complesso monumentale della Pilotta</w:t>
      </w:r>
    </w:p>
    <w:p w14:paraId="02294FF8" w14:textId="77777777" w:rsidR="00AC7FAA" w:rsidRPr="00AC7FAA" w:rsidRDefault="00AC7FAA" w:rsidP="00AC7FAA">
      <w:pPr>
        <w:shd w:val="clear" w:color="auto" w:fill="FFFFFF"/>
        <w:jc w:val="both"/>
        <w:rPr>
          <w:rFonts w:ascii="Google Sans" w:eastAsia="Google Sans" w:hAnsi="Google Sans" w:cs="Google Sans"/>
          <w:bCs/>
          <w:sz w:val="20"/>
          <w:szCs w:val="20"/>
          <w:lang w:val="it-IT"/>
        </w:rPr>
      </w:pPr>
      <w:r w:rsidRPr="00AC7FAA">
        <w:rPr>
          <w:rFonts w:ascii="Google Sans" w:eastAsia="Google Sans" w:hAnsi="Google Sans" w:cs="Google Sans"/>
          <w:bCs/>
          <w:sz w:val="20"/>
          <w:szCs w:val="20"/>
          <w:lang w:val="it-IT"/>
        </w:rPr>
        <w:t>Parma, Piazzale della Pilotta, 15</w:t>
      </w:r>
    </w:p>
    <w:p w14:paraId="05ED8329" w14:textId="77777777" w:rsidR="00AC7FAA" w:rsidRPr="00AC7FAA" w:rsidRDefault="00AC7FAA" w:rsidP="00AC7FAA">
      <w:pPr>
        <w:shd w:val="clear" w:color="auto" w:fill="FFFFFF"/>
        <w:jc w:val="both"/>
        <w:rPr>
          <w:rFonts w:ascii="Google Sans" w:eastAsia="Google Sans" w:hAnsi="Google Sans" w:cs="Google Sans"/>
          <w:bCs/>
          <w:sz w:val="20"/>
          <w:szCs w:val="20"/>
          <w:lang w:val="it-IT"/>
        </w:rPr>
      </w:pPr>
    </w:p>
    <w:p w14:paraId="03CD79DE" w14:textId="77777777" w:rsidR="00AC7FAA" w:rsidRPr="00AC7FAA" w:rsidRDefault="00AC7FAA" w:rsidP="00AC7FAA">
      <w:pPr>
        <w:shd w:val="clear" w:color="auto" w:fill="FFFFFF"/>
        <w:jc w:val="both"/>
        <w:rPr>
          <w:rFonts w:ascii="Google Sans" w:eastAsia="Google Sans" w:hAnsi="Google Sans" w:cs="Google Sans"/>
          <w:bCs/>
          <w:sz w:val="20"/>
          <w:szCs w:val="20"/>
          <w:lang w:val="it-IT"/>
        </w:rPr>
      </w:pPr>
    </w:p>
    <w:p w14:paraId="7CC8E611" w14:textId="77777777" w:rsidR="00AC7FAA" w:rsidRPr="00AC7FAA" w:rsidRDefault="00AC7FAA" w:rsidP="00AC7FAA">
      <w:pPr>
        <w:shd w:val="clear" w:color="auto" w:fill="FFFFFF"/>
        <w:jc w:val="both"/>
        <w:rPr>
          <w:rFonts w:ascii="Google Sans" w:eastAsia="Google Sans" w:hAnsi="Google Sans" w:cs="Google Sans"/>
          <w:bCs/>
          <w:sz w:val="20"/>
          <w:szCs w:val="20"/>
          <w:lang w:val="it-IT"/>
        </w:rPr>
      </w:pPr>
      <w:r w:rsidRPr="00AC7FAA">
        <w:rPr>
          <w:rFonts w:ascii="Google Sans" w:eastAsia="Google Sans" w:hAnsi="Google Sans" w:cs="Google Sans"/>
          <w:b/>
          <w:bCs/>
          <w:sz w:val="20"/>
          <w:szCs w:val="20"/>
          <w:lang w:val="it-IT"/>
        </w:rPr>
        <w:t>Servizio Comunicazione</w:t>
      </w:r>
    </w:p>
    <w:p w14:paraId="422F2678" w14:textId="77777777" w:rsidR="00AC7FAA" w:rsidRPr="00AC7FAA" w:rsidRDefault="00AC7FAA" w:rsidP="00AC7FAA">
      <w:pPr>
        <w:shd w:val="clear" w:color="auto" w:fill="FFFFFF"/>
        <w:jc w:val="both"/>
        <w:rPr>
          <w:rFonts w:ascii="Google Sans" w:eastAsia="Google Sans" w:hAnsi="Google Sans" w:cs="Google Sans"/>
          <w:bCs/>
          <w:sz w:val="20"/>
          <w:szCs w:val="20"/>
          <w:lang w:val="it-IT"/>
        </w:rPr>
      </w:pPr>
      <w:r w:rsidRPr="00AC7FAA">
        <w:rPr>
          <w:rFonts w:ascii="Google Sans" w:eastAsia="Google Sans" w:hAnsi="Google Sans" w:cs="Google Sans"/>
          <w:bCs/>
          <w:sz w:val="20"/>
          <w:szCs w:val="20"/>
          <w:lang w:val="it-IT"/>
        </w:rPr>
        <w:t xml:space="preserve">Annalisa </w:t>
      </w:r>
      <w:proofErr w:type="spellStart"/>
      <w:r w:rsidRPr="00AC7FAA">
        <w:rPr>
          <w:rFonts w:ascii="Google Sans" w:eastAsia="Google Sans" w:hAnsi="Google Sans" w:cs="Google Sans"/>
          <w:bCs/>
          <w:sz w:val="20"/>
          <w:szCs w:val="20"/>
          <w:lang w:val="it-IT"/>
        </w:rPr>
        <w:t>Scimia</w:t>
      </w:r>
      <w:proofErr w:type="spellEnd"/>
    </w:p>
    <w:p w14:paraId="25E3AC20" w14:textId="77777777" w:rsidR="00AC7FAA" w:rsidRPr="00AC7FAA" w:rsidRDefault="00AC7FAA" w:rsidP="00AC7FAA">
      <w:pPr>
        <w:shd w:val="clear" w:color="auto" w:fill="FFFFFF"/>
        <w:jc w:val="both"/>
        <w:rPr>
          <w:rFonts w:ascii="Google Sans" w:eastAsia="Google Sans" w:hAnsi="Google Sans" w:cs="Google Sans"/>
          <w:bCs/>
          <w:sz w:val="20"/>
          <w:szCs w:val="20"/>
          <w:lang w:val="it-IT"/>
        </w:rPr>
      </w:pPr>
      <w:r w:rsidRPr="00AC7FAA">
        <w:rPr>
          <w:rFonts w:ascii="Google Sans" w:eastAsia="Google Sans" w:hAnsi="Google Sans" w:cs="Google Sans"/>
          <w:bCs/>
          <w:sz w:val="20"/>
          <w:szCs w:val="20"/>
          <w:lang w:val="it-IT"/>
        </w:rPr>
        <w:t xml:space="preserve">T. +39 0521 220424; </w:t>
      </w:r>
      <w:hyperlink r:id="rId26" w:history="1">
        <w:r w:rsidRPr="00AC7FAA">
          <w:rPr>
            <w:rStyle w:val="Collegamentoipertestuale"/>
            <w:rFonts w:ascii="Google Sans" w:eastAsia="Google Sans" w:hAnsi="Google Sans" w:cs="Google Sans"/>
            <w:bCs/>
            <w:sz w:val="20"/>
            <w:szCs w:val="20"/>
            <w:lang w:val="it-IT"/>
          </w:rPr>
          <w:t>annalisa.scimia@cultura.gov.it</w:t>
        </w:r>
      </w:hyperlink>
    </w:p>
    <w:p w14:paraId="2A4F1BFF" w14:textId="77777777" w:rsidR="00AC7FAA" w:rsidRPr="00AC7FAA" w:rsidRDefault="00AC7FAA" w:rsidP="00AC7FAA">
      <w:pPr>
        <w:shd w:val="clear" w:color="auto" w:fill="FFFFFF"/>
        <w:jc w:val="both"/>
        <w:rPr>
          <w:rFonts w:ascii="Google Sans" w:eastAsia="Google Sans" w:hAnsi="Google Sans" w:cs="Google Sans"/>
          <w:bCs/>
          <w:sz w:val="20"/>
          <w:szCs w:val="20"/>
          <w:lang w:val="it-IT"/>
        </w:rPr>
      </w:pPr>
    </w:p>
    <w:p w14:paraId="37F1CD58" w14:textId="77777777" w:rsidR="00AC7FAA" w:rsidRPr="00AC7FAA" w:rsidRDefault="00AC7FAA" w:rsidP="00AC7FAA">
      <w:pPr>
        <w:shd w:val="clear" w:color="auto" w:fill="FFFFFF"/>
        <w:jc w:val="both"/>
        <w:rPr>
          <w:rFonts w:ascii="Google Sans" w:eastAsia="Google Sans" w:hAnsi="Google Sans" w:cs="Google Sans"/>
          <w:b/>
          <w:bCs/>
          <w:sz w:val="20"/>
          <w:szCs w:val="20"/>
          <w:lang w:val="it-IT"/>
        </w:rPr>
      </w:pPr>
      <w:r w:rsidRPr="00AC7FAA">
        <w:rPr>
          <w:rFonts w:ascii="Google Sans" w:eastAsia="Google Sans" w:hAnsi="Google Sans" w:cs="Google Sans"/>
          <w:b/>
          <w:bCs/>
          <w:sz w:val="20"/>
          <w:szCs w:val="20"/>
          <w:lang w:val="it-IT"/>
        </w:rPr>
        <w:t>Ufficio stampa</w:t>
      </w:r>
    </w:p>
    <w:p w14:paraId="525F7C4A" w14:textId="77777777" w:rsidR="00AC7FAA" w:rsidRPr="00AC7FAA" w:rsidRDefault="00AC7FAA" w:rsidP="00AC7FAA">
      <w:pPr>
        <w:shd w:val="clear" w:color="auto" w:fill="FFFFFF"/>
        <w:jc w:val="both"/>
        <w:rPr>
          <w:rFonts w:ascii="Google Sans" w:eastAsia="Google Sans" w:hAnsi="Google Sans" w:cs="Google Sans"/>
          <w:b/>
          <w:bCs/>
          <w:sz w:val="20"/>
          <w:szCs w:val="20"/>
          <w:lang w:val="it-IT"/>
        </w:rPr>
      </w:pPr>
      <w:r w:rsidRPr="00AC7FAA">
        <w:rPr>
          <w:rFonts w:ascii="Google Sans" w:eastAsia="Google Sans" w:hAnsi="Google Sans" w:cs="Google Sans"/>
          <w:b/>
          <w:bCs/>
          <w:sz w:val="20"/>
          <w:szCs w:val="20"/>
          <w:lang w:val="it-IT"/>
        </w:rPr>
        <w:t xml:space="preserve">CLP Relazioni Pubbliche </w:t>
      </w:r>
    </w:p>
    <w:p w14:paraId="342FFC20" w14:textId="77777777" w:rsidR="00AC7FAA" w:rsidRPr="00AC7FAA" w:rsidRDefault="00AC7FAA" w:rsidP="00AC7FAA">
      <w:pPr>
        <w:shd w:val="clear" w:color="auto" w:fill="FFFFFF"/>
        <w:jc w:val="both"/>
        <w:rPr>
          <w:rFonts w:ascii="Google Sans" w:eastAsia="Google Sans" w:hAnsi="Google Sans" w:cs="Google Sans"/>
          <w:bCs/>
          <w:sz w:val="20"/>
          <w:szCs w:val="20"/>
          <w:lang w:val="it-IT"/>
        </w:rPr>
      </w:pPr>
      <w:r w:rsidRPr="00AC7FAA">
        <w:rPr>
          <w:rFonts w:ascii="Google Sans" w:eastAsia="Google Sans" w:hAnsi="Google Sans" w:cs="Google Sans"/>
          <w:bCs/>
          <w:sz w:val="20"/>
          <w:szCs w:val="20"/>
          <w:lang w:val="it-IT"/>
        </w:rPr>
        <w:t>Anna Defrancesco, T +39 02 36755700; M +39 349 6107625</w:t>
      </w:r>
    </w:p>
    <w:p w14:paraId="2FE817EA" w14:textId="77777777" w:rsidR="00AC7FAA" w:rsidRPr="00AC7FAA" w:rsidRDefault="00000000" w:rsidP="00AC7FAA">
      <w:pPr>
        <w:shd w:val="clear" w:color="auto" w:fill="FFFFFF"/>
        <w:jc w:val="both"/>
        <w:rPr>
          <w:rFonts w:ascii="Google Sans" w:eastAsia="Google Sans" w:hAnsi="Google Sans" w:cs="Google Sans"/>
          <w:bCs/>
          <w:sz w:val="20"/>
          <w:szCs w:val="20"/>
          <w:lang w:val="it-IT"/>
        </w:rPr>
      </w:pPr>
      <w:hyperlink r:id="rId27" w:history="1">
        <w:r w:rsidR="00AC7FAA" w:rsidRPr="00AC7FAA">
          <w:rPr>
            <w:rStyle w:val="Collegamentoipertestuale"/>
            <w:rFonts w:ascii="Google Sans" w:eastAsia="Google Sans" w:hAnsi="Google Sans" w:cs="Google Sans"/>
            <w:bCs/>
            <w:sz w:val="20"/>
            <w:szCs w:val="20"/>
            <w:lang w:val="it-IT"/>
          </w:rPr>
          <w:t>anna.defrancesco@clp1968.it</w:t>
        </w:r>
      </w:hyperlink>
      <w:r w:rsidR="00AC7FAA" w:rsidRPr="00AC7FAA">
        <w:rPr>
          <w:rFonts w:ascii="Google Sans" w:eastAsia="Google Sans" w:hAnsi="Google Sans" w:cs="Google Sans"/>
          <w:bCs/>
          <w:sz w:val="20"/>
          <w:szCs w:val="20"/>
          <w:lang w:val="it-IT"/>
        </w:rPr>
        <w:t xml:space="preserve">; </w:t>
      </w:r>
      <w:hyperlink r:id="rId28" w:history="1">
        <w:r w:rsidR="00AC7FAA" w:rsidRPr="00AC7FAA">
          <w:rPr>
            <w:rStyle w:val="Collegamentoipertestuale"/>
            <w:rFonts w:ascii="Google Sans" w:eastAsia="Google Sans" w:hAnsi="Google Sans" w:cs="Google Sans"/>
            <w:bCs/>
            <w:sz w:val="20"/>
            <w:szCs w:val="20"/>
            <w:lang w:val="it-IT"/>
          </w:rPr>
          <w:t>www.clp1968.it</w:t>
        </w:r>
      </w:hyperlink>
    </w:p>
    <w:p w14:paraId="32A5E906" w14:textId="77777777" w:rsidR="00AC7FAA" w:rsidRPr="00AD5065" w:rsidRDefault="00AC7FAA">
      <w:pPr>
        <w:shd w:val="clear" w:color="auto" w:fill="FFFFFF"/>
        <w:jc w:val="both"/>
        <w:rPr>
          <w:rFonts w:ascii="Google Sans" w:eastAsia="Google Sans" w:hAnsi="Google Sans" w:cs="Google Sans"/>
          <w:bCs/>
          <w:sz w:val="20"/>
          <w:szCs w:val="20"/>
          <w:lang w:val="it-IT"/>
        </w:rPr>
      </w:pPr>
    </w:p>
    <w:sectPr w:rsidR="00AC7FAA" w:rsidRPr="00AD5065">
      <w:pgSz w:w="11906" w:h="16838"/>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652E3" w14:textId="77777777" w:rsidR="007B2BD4" w:rsidRDefault="007B2BD4">
      <w:pPr>
        <w:spacing w:line="240" w:lineRule="auto"/>
      </w:pPr>
      <w:r>
        <w:separator/>
      </w:r>
    </w:p>
  </w:endnote>
  <w:endnote w:type="continuationSeparator" w:id="0">
    <w:p w14:paraId="5AF87059" w14:textId="77777777" w:rsidR="007B2BD4" w:rsidRDefault="007B2B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ogle San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61569" w14:textId="77777777" w:rsidR="007B2BD4" w:rsidRDefault="007B2BD4">
      <w:pPr>
        <w:spacing w:line="240" w:lineRule="auto"/>
      </w:pPr>
      <w:r>
        <w:separator/>
      </w:r>
    </w:p>
  </w:footnote>
  <w:footnote w:type="continuationSeparator" w:id="0">
    <w:p w14:paraId="19DA0376" w14:textId="77777777" w:rsidR="007B2BD4" w:rsidRDefault="007B2BD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525FC"/>
    <w:multiLevelType w:val="multilevel"/>
    <w:tmpl w:val="CD1E6DF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0583C26"/>
    <w:multiLevelType w:val="multilevel"/>
    <w:tmpl w:val="6032B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43960660">
    <w:abstractNumId w:val="0"/>
  </w:num>
  <w:num w:numId="2" w16cid:durableId="1524516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37C"/>
    <w:rsid w:val="00073036"/>
    <w:rsid w:val="000C0EE4"/>
    <w:rsid w:val="00115107"/>
    <w:rsid w:val="00132F0D"/>
    <w:rsid w:val="00266C96"/>
    <w:rsid w:val="0029537C"/>
    <w:rsid w:val="002D5289"/>
    <w:rsid w:val="00307AAD"/>
    <w:rsid w:val="003631D7"/>
    <w:rsid w:val="00475FC7"/>
    <w:rsid w:val="00477BEF"/>
    <w:rsid w:val="00522231"/>
    <w:rsid w:val="00526DBC"/>
    <w:rsid w:val="00742FB5"/>
    <w:rsid w:val="007B2BD4"/>
    <w:rsid w:val="007E7D90"/>
    <w:rsid w:val="00913A06"/>
    <w:rsid w:val="00931E9E"/>
    <w:rsid w:val="00AC7FAA"/>
    <w:rsid w:val="00AD5065"/>
    <w:rsid w:val="00B852A7"/>
    <w:rsid w:val="00C033AF"/>
    <w:rsid w:val="00C2429A"/>
    <w:rsid w:val="00C319E8"/>
    <w:rsid w:val="00E13A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C97F0"/>
  <w15:docId w15:val="{06FCDF86-7756-44A6-942C-A066387D3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Collegamentoipertestuale">
    <w:name w:val="Hyperlink"/>
    <w:basedOn w:val="Carpredefinitoparagrafo"/>
    <w:uiPriority w:val="99"/>
    <w:unhideWhenUsed/>
    <w:rsid w:val="00AD5065"/>
    <w:rPr>
      <w:color w:val="0000FF" w:themeColor="hyperlink"/>
      <w:u w:val="single"/>
    </w:rPr>
  </w:style>
  <w:style w:type="character" w:customStyle="1" w:styleId="Menzionenonrisolta1">
    <w:name w:val="Menzione non risolta1"/>
    <w:basedOn w:val="Carpredefinitoparagrafo"/>
    <w:uiPriority w:val="99"/>
    <w:semiHidden/>
    <w:unhideWhenUsed/>
    <w:rsid w:val="00AD5065"/>
    <w:rPr>
      <w:color w:val="605E5C"/>
      <w:shd w:val="clear" w:color="auto" w:fill="E1DFDD"/>
    </w:rPr>
  </w:style>
  <w:style w:type="paragraph" w:styleId="Intestazione">
    <w:name w:val="header"/>
    <w:basedOn w:val="Normale"/>
    <w:link w:val="IntestazioneCarattere"/>
    <w:uiPriority w:val="99"/>
    <w:unhideWhenUsed/>
    <w:rsid w:val="002D5289"/>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2D5289"/>
  </w:style>
  <w:style w:type="paragraph" w:styleId="Pidipagina">
    <w:name w:val="footer"/>
    <w:basedOn w:val="Normale"/>
    <w:link w:val="PidipaginaCarattere"/>
    <w:uiPriority w:val="99"/>
    <w:unhideWhenUsed/>
    <w:rsid w:val="002D5289"/>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2D5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918135">
      <w:bodyDiv w:val="1"/>
      <w:marLeft w:val="0"/>
      <w:marRight w:val="0"/>
      <w:marTop w:val="0"/>
      <w:marBottom w:val="0"/>
      <w:divBdr>
        <w:top w:val="none" w:sz="0" w:space="0" w:color="auto"/>
        <w:left w:val="none" w:sz="0" w:space="0" w:color="auto"/>
        <w:bottom w:val="none" w:sz="0" w:space="0" w:color="auto"/>
        <w:right w:val="none" w:sz="0" w:space="0" w:color="auto"/>
      </w:divBdr>
    </w:div>
    <w:div w:id="932278532">
      <w:bodyDiv w:val="1"/>
      <w:marLeft w:val="0"/>
      <w:marRight w:val="0"/>
      <w:marTop w:val="0"/>
      <w:marBottom w:val="0"/>
      <w:divBdr>
        <w:top w:val="none" w:sz="0" w:space="0" w:color="auto"/>
        <w:left w:val="none" w:sz="0" w:space="0" w:color="auto"/>
        <w:bottom w:val="none" w:sz="0" w:space="0" w:color="auto"/>
        <w:right w:val="none" w:sz="0" w:space="0" w:color="auto"/>
      </w:divBdr>
    </w:div>
    <w:div w:id="1502311329">
      <w:bodyDiv w:val="1"/>
      <w:marLeft w:val="0"/>
      <w:marRight w:val="0"/>
      <w:marTop w:val="0"/>
      <w:marBottom w:val="0"/>
      <w:divBdr>
        <w:top w:val="none" w:sz="0" w:space="0" w:color="auto"/>
        <w:left w:val="none" w:sz="0" w:space="0" w:color="auto"/>
        <w:bottom w:val="none" w:sz="0" w:space="0" w:color="auto"/>
        <w:right w:val="none" w:sz="0" w:space="0" w:color="auto"/>
      </w:divBdr>
    </w:div>
    <w:div w:id="1550730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goo.gle/leonardo" TargetMode="External"/><Relationship Id="rId18" Type="http://schemas.openxmlformats.org/officeDocument/2006/relationships/hyperlink" Target="https://artsandculture.google.com/experiment/JQEdlc36huU-PA" TargetMode="External"/><Relationship Id="rId26" Type="http://schemas.openxmlformats.org/officeDocument/2006/relationships/hyperlink" Target="mailto:annalisa.scimia@cultura.gov.it" TargetMode="External"/><Relationship Id="rId3" Type="http://schemas.openxmlformats.org/officeDocument/2006/relationships/customXml" Target="../customXml/item3.xml"/><Relationship Id="rId21" Type="http://schemas.openxmlformats.org/officeDocument/2006/relationships/hyperlink" Target="https://play.google.com/store/apps/details?id=com.google.android.apps.cultural"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artsandculture.google.com/experiment/TAEPZtXK2s139g" TargetMode="External"/><Relationship Id="rId25" Type="http://schemas.openxmlformats.org/officeDocument/2006/relationships/hyperlink" Target="https://play.google.com/store/apps/details?id=com.google.android.apps.cultural" TargetMode="External"/><Relationship Id="rId2" Type="http://schemas.openxmlformats.org/officeDocument/2006/relationships/customXml" Target="../customXml/item2.xml"/><Relationship Id="rId16" Type="http://schemas.openxmlformats.org/officeDocument/2006/relationships/hyperlink" Target="https://artsandculture.google.com/story/LAWRkq8iKEKGJA?hl=it" TargetMode="External"/><Relationship Id="rId20" Type="http://schemas.openxmlformats.org/officeDocument/2006/relationships/hyperlink" Target="https://itunes.apple.com/app/google-arts-culture/id105097055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24" Type="http://schemas.openxmlformats.org/officeDocument/2006/relationships/hyperlink" Target="https://itunes.apple.com/app/google-arts-culture/id1050970557" TargetMode="External"/><Relationship Id="rId5" Type="http://schemas.openxmlformats.org/officeDocument/2006/relationships/styles" Target="styles.xml"/><Relationship Id="rId15" Type="http://schemas.openxmlformats.org/officeDocument/2006/relationships/hyperlink" Target="https://artsandculture.google.com/search/3d?project=leonardo" TargetMode="External"/><Relationship Id="rId23" Type="http://schemas.openxmlformats.org/officeDocument/2006/relationships/hyperlink" Target="http://g.co/artsandculture" TargetMode="External"/><Relationship Id="rId28" Type="http://schemas.openxmlformats.org/officeDocument/2006/relationships/hyperlink" Target="http://www.clp1968.it" TargetMode="External"/><Relationship Id="rId10" Type="http://schemas.openxmlformats.org/officeDocument/2006/relationships/image" Target="media/image1.png"/><Relationship Id="rId19" Type="http://schemas.openxmlformats.org/officeDocument/2006/relationships/hyperlink" Target="http://goo.gle/leonard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rtsandculture.google.com/story/GgUR_hj61RLKLA?hl=it" TargetMode="External"/><Relationship Id="rId22" Type="http://schemas.openxmlformats.org/officeDocument/2006/relationships/hyperlink" Target="http://goo.gle/leonardo" TargetMode="External"/><Relationship Id="rId27" Type="http://schemas.openxmlformats.org/officeDocument/2006/relationships/hyperlink" Target="mailto:anna.defrancesco@clp1968.i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F47D0B-EAF8-4BFD-BAC4-8B489C981C96}">
  <ds:schemaRefs>
    <ds:schemaRef ds:uri="http://schemas.microsoft.com/sharepoint/v3/contenttype/forms"/>
  </ds:schemaRefs>
</ds:datastoreItem>
</file>

<file path=customXml/itemProps2.xml><?xml version="1.0" encoding="utf-8"?>
<ds:datastoreItem xmlns:ds="http://schemas.openxmlformats.org/officeDocument/2006/customXml" ds:itemID="{EA443619-0E60-47DC-8761-EEE86269B793}">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3.xml><?xml version="1.0" encoding="utf-8"?>
<ds:datastoreItem xmlns:ds="http://schemas.openxmlformats.org/officeDocument/2006/customXml" ds:itemID="{C9FFD42F-9C56-48CD-9447-DE1BAA525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2148</Words>
  <Characters>12250</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 Ghielmetti</dc:creator>
  <cp:lastModifiedBy>Anna Defrancesco</cp:lastModifiedBy>
  <cp:revision>15</cp:revision>
  <cp:lastPrinted>2023-06-30T07:46:00Z</cp:lastPrinted>
  <dcterms:created xsi:type="dcterms:W3CDTF">2023-06-29T13:47:00Z</dcterms:created>
  <dcterms:modified xsi:type="dcterms:W3CDTF">2023-07-05T09:00:00Z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