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CA4DA" w14:textId="77777777" w:rsidR="00260D56" w:rsidRDefault="00260D56">
      <w:pPr>
        <w:spacing w:after="0"/>
        <w:jc w:val="center"/>
        <w:rPr>
          <w:b/>
          <w:sz w:val="28"/>
          <w:szCs w:val="28"/>
        </w:rPr>
      </w:pPr>
    </w:p>
    <w:p w14:paraId="6A1D464A" w14:textId="77777777" w:rsidR="00260D56" w:rsidRDefault="00260D56">
      <w:pPr>
        <w:spacing w:after="0"/>
        <w:jc w:val="center"/>
        <w:rPr>
          <w:b/>
          <w:sz w:val="28"/>
          <w:szCs w:val="28"/>
        </w:rPr>
      </w:pPr>
    </w:p>
    <w:p w14:paraId="001E71E8" w14:textId="77777777" w:rsidR="00260D56" w:rsidRDefault="00A6760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MILANO | FABBRICA DEL VAPORE</w:t>
      </w:r>
    </w:p>
    <w:p w14:paraId="2B048FC6" w14:textId="77777777" w:rsidR="00260D56" w:rsidRDefault="00A67606">
      <w:pPr>
        <w:spacing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DAL 12 AL 15 OTTOBRE 2023</w:t>
      </w:r>
    </w:p>
    <w:p w14:paraId="690C6523" w14:textId="77777777" w:rsidR="00260D56" w:rsidRDefault="00A67606">
      <w:pPr>
        <w:spacing w:after="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ReA! ART FAIR</w:t>
      </w:r>
    </w:p>
    <w:p w14:paraId="1B90DF83" w14:textId="77777777" w:rsidR="00260D56" w:rsidRDefault="00A67606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IV edizione</w:t>
      </w:r>
    </w:p>
    <w:p w14:paraId="1FDB585E" w14:textId="77777777" w:rsidR="00260D56" w:rsidRDefault="00260D56">
      <w:pPr>
        <w:spacing w:after="0"/>
        <w:jc w:val="center"/>
        <w:rPr>
          <w:b/>
          <w:sz w:val="28"/>
          <w:szCs w:val="28"/>
        </w:rPr>
      </w:pPr>
    </w:p>
    <w:p w14:paraId="3CD9D555" w14:textId="619FFB25" w:rsidR="00260D56" w:rsidRDefault="00A67606">
      <w:pPr>
        <w:spacing w:after="0"/>
        <w:jc w:val="center"/>
        <w:rPr>
          <w:b/>
          <w:sz w:val="28"/>
          <w:szCs w:val="28"/>
        </w:rPr>
      </w:pPr>
      <w:r w:rsidRPr="002B1B8E">
        <w:rPr>
          <w:b/>
          <w:sz w:val="28"/>
          <w:szCs w:val="28"/>
        </w:rPr>
        <w:t xml:space="preserve">L’unica fiera italiana di arte contemporanea dove gli artisti emergenti sono assoluti protagonisti, senza l’intermediazione di gallerie e musei. Nello Spazio ex Cisterne della Fabbrica del Vapore 100 autori propongono le loro creazioni che spaziano tra medium e tecniche realizzative, abbracciando l’intero ventaglio di possibilità che l’arte di oggi mette a disposizione. </w:t>
      </w:r>
    </w:p>
    <w:p w14:paraId="5172A896" w14:textId="36BA5CC8" w:rsidR="002B1B8E" w:rsidRDefault="002B1B8E">
      <w:pPr>
        <w:spacing w:after="0"/>
        <w:jc w:val="center"/>
        <w:rPr>
          <w:b/>
          <w:sz w:val="28"/>
          <w:szCs w:val="28"/>
        </w:rPr>
      </w:pPr>
    </w:p>
    <w:p w14:paraId="268639C7" w14:textId="066347F6" w:rsidR="002B1B8E" w:rsidRDefault="002B1B8E" w:rsidP="002B1B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</w:rPr>
      </w:pPr>
    </w:p>
    <w:p w14:paraId="29CC527B" w14:textId="162DB58D" w:rsidR="002B1B8E" w:rsidRDefault="002B1B8E" w:rsidP="002B1B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La </w:t>
      </w:r>
      <w:r>
        <w:rPr>
          <w:b/>
          <w:i/>
          <w:iCs/>
          <w:sz w:val="28"/>
          <w:szCs w:val="28"/>
        </w:rPr>
        <w:t xml:space="preserve">preview </w:t>
      </w:r>
      <w:r w:rsidRPr="002B1B8E">
        <w:rPr>
          <w:b/>
          <w:sz w:val="28"/>
          <w:szCs w:val="28"/>
        </w:rPr>
        <w:t>riservata alla stampa</w:t>
      </w:r>
      <w:r>
        <w:rPr>
          <w:b/>
          <w:sz w:val="28"/>
          <w:szCs w:val="28"/>
        </w:rPr>
        <w:t xml:space="preserve"> si terrà</w:t>
      </w:r>
    </w:p>
    <w:p w14:paraId="729A8FDA" w14:textId="3231A9C9" w:rsidR="002B1B8E" w:rsidRDefault="002B1B8E" w:rsidP="002B1B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GIOVEDÌ 12 OTTOBRE, ore 10.00</w:t>
      </w:r>
    </w:p>
    <w:p w14:paraId="364B4DFA" w14:textId="50644FCF" w:rsidR="002B1B8E" w:rsidRDefault="002B1B8E" w:rsidP="002B1B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Milano, </w:t>
      </w:r>
      <w:r w:rsidRPr="002B1B8E">
        <w:rPr>
          <w:b/>
          <w:sz w:val="28"/>
          <w:szCs w:val="28"/>
        </w:rPr>
        <w:t>Spazio ex Cisterne della Fabbrica del Vapore</w:t>
      </w:r>
    </w:p>
    <w:p w14:paraId="3356A033" w14:textId="4FBEBA54" w:rsidR="002B1B8E" w:rsidRPr="002B1B8E" w:rsidRDefault="002B1B8E" w:rsidP="002B1B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(via Procaccini 4)</w:t>
      </w:r>
    </w:p>
    <w:p w14:paraId="0BD9E6CA" w14:textId="77777777" w:rsidR="00260D56" w:rsidRDefault="00260D56" w:rsidP="002B1B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</w:p>
    <w:p w14:paraId="1FF9690E" w14:textId="77777777" w:rsidR="00260D56" w:rsidRDefault="00260D56">
      <w:pPr>
        <w:spacing w:after="0"/>
        <w:rPr>
          <w:sz w:val="24"/>
          <w:szCs w:val="24"/>
        </w:rPr>
      </w:pPr>
    </w:p>
    <w:p w14:paraId="3E40045E" w14:textId="77777777" w:rsidR="00260D56" w:rsidRDefault="00260D56">
      <w:pPr>
        <w:spacing w:after="0"/>
        <w:jc w:val="both"/>
        <w:rPr>
          <w:b/>
          <w:sz w:val="20"/>
          <w:szCs w:val="20"/>
        </w:rPr>
      </w:pPr>
    </w:p>
    <w:p w14:paraId="38F47286" w14:textId="0B15B2E2" w:rsidR="00260D56" w:rsidRPr="002B1B8E" w:rsidRDefault="00A67606">
      <w:pPr>
        <w:spacing w:after="0"/>
        <w:jc w:val="both"/>
        <w:rPr>
          <w:sz w:val="24"/>
          <w:szCs w:val="24"/>
        </w:rPr>
      </w:pPr>
      <w:r w:rsidRPr="002B1B8E">
        <w:rPr>
          <w:b/>
          <w:sz w:val="24"/>
          <w:szCs w:val="24"/>
        </w:rPr>
        <w:t>ReA! Art Fair</w:t>
      </w:r>
      <w:r w:rsidRPr="002B1B8E">
        <w:rPr>
          <w:sz w:val="24"/>
          <w:szCs w:val="24"/>
        </w:rPr>
        <w:t xml:space="preserve">, l’unica fiera italiana di arte contemporanea che propone le opere di autori emergenti senza l’intermediazione di gallerie o musei, torna allo </w:t>
      </w:r>
      <w:r w:rsidRPr="002B1B8E">
        <w:rPr>
          <w:b/>
          <w:sz w:val="24"/>
          <w:szCs w:val="24"/>
        </w:rPr>
        <w:t xml:space="preserve">Spazio ex Cisterne della Fabbrica del Vapore a Milano dal 12 al 15 ottobre 2023. </w:t>
      </w:r>
      <w:r w:rsidRPr="002B1B8E">
        <w:rPr>
          <w:sz w:val="24"/>
          <w:szCs w:val="24"/>
        </w:rPr>
        <w:t xml:space="preserve">La quarta edizione, promossa e organizzata dall’associazione no </w:t>
      </w:r>
      <w:r w:rsidRPr="002B1B8E">
        <w:rPr>
          <w:sz w:val="24"/>
          <w:szCs w:val="24"/>
        </w:rPr>
        <w:lastRenderedPageBreak/>
        <w:t>profit ReA Arte, col patrocinio del Comune di Milan</w:t>
      </w:r>
      <w:r w:rsidR="00F5129C" w:rsidRPr="002B1B8E">
        <w:rPr>
          <w:sz w:val="24"/>
          <w:szCs w:val="24"/>
        </w:rPr>
        <w:t>o</w:t>
      </w:r>
      <w:r w:rsidRPr="002B1B8E">
        <w:rPr>
          <w:sz w:val="24"/>
          <w:szCs w:val="24"/>
        </w:rPr>
        <w:t>, sarà diretta da Maryna Rybakova</w:t>
      </w:r>
      <w:r w:rsidR="005E2406" w:rsidRPr="002B1B8E">
        <w:rPr>
          <w:sz w:val="24"/>
          <w:szCs w:val="24"/>
        </w:rPr>
        <w:t xml:space="preserve"> e</w:t>
      </w:r>
      <w:r w:rsidRPr="002B1B8E">
        <w:rPr>
          <w:sz w:val="24"/>
          <w:szCs w:val="24"/>
        </w:rPr>
        <w:t xml:space="preserve"> Pelin Zeytinci. </w:t>
      </w:r>
    </w:p>
    <w:p w14:paraId="14DA597F" w14:textId="77777777" w:rsidR="00260D56" w:rsidRPr="002B1B8E" w:rsidRDefault="00260D56">
      <w:pPr>
        <w:spacing w:after="0"/>
        <w:jc w:val="both"/>
        <w:rPr>
          <w:sz w:val="24"/>
          <w:szCs w:val="24"/>
        </w:rPr>
      </w:pPr>
    </w:p>
    <w:p w14:paraId="17A8164F" w14:textId="77777777" w:rsidR="00260D56" w:rsidRPr="002B1B8E" w:rsidRDefault="00A67606">
      <w:pPr>
        <w:spacing w:after="0"/>
        <w:jc w:val="both"/>
        <w:rPr>
          <w:sz w:val="24"/>
          <w:szCs w:val="24"/>
        </w:rPr>
      </w:pPr>
      <w:r w:rsidRPr="002B1B8E">
        <w:rPr>
          <w:sz w:val="24"/>
          <w:szCs w:val="24"/>
        </w:rPr>
        <w:t xml:space="preserve">Uno spazio d’incontro e confronto unico per i </w:t>
      </w:r>
      <w:r w:rsidRPr="002B1B8E">
        <w:rPr>
          <w:b/>
          <w:sz w:val="24"/>
          <w:szCs w:val="24"/>
        </w:rPr>
        <w:t>100 artisti selezionati</w:t>
      </w:r>
      <w:r w:rsidRPr="002B1B8E">
        <w:rPr>
          <w:sz w:val="24"/>
          <w:szCs w:val="24"/>
        </w:rPr>
        <w:t xml:space="preserve"> dal comitato scientifico composto dalle curatrici Maria Myasnikova, Erica Massaccesi, Rita Meschiari, Paola Shiamtani, Milena Zanetti e Vittoria Martinotti, tra le oltre 800 candidature giunte da tutto il mondo attraverso una open call. </w:t>
      </w:r>
    </w:p>
    <w:p w14:paraId="266C9EE1" w14:textId="77777777" w:rsidR="00260D56" w:rsidRPr="002B1B8E" w:rsidRDefault="00260D56">
      <w:pPr>
        <w:spacing w:after="0"/>
        <w:jc w:val="both"/>
        <w:rPr>
          <w:sz w:val="24"/>
          <w:szCs w:val="24"/>
        </w:rPr>
      </w:pPr>
    </w:p>
    <w:p w14:paraId="3017F0D6" w14:textId="4AB4F806" w:rsidR="00527169" w:rsidRPr="002B1B8E" w:rsidRDefault="007B5D95">
      <w:pPr>
        <w:spacing w:after="0"/>
        <w:jc w:val="both"/>
        <w:rPr>
          <w:sz w:val="24"/>
          <w:szCs w:val="24"/>
        </w:rPr>
      </w:pPr>
      <w:r w:rsidRPr="002B1B8E">
        <w:rPr>
          <w:sz w:val="24"/>
          <w:szCs w:val="24"/>
        </w:rPr>
        <w:t>In fiera le opere</w:t>
      </w:r>
      <w:r w:rsidR="00527169" w:rsidRPr="002B1B8E">
        <w:rPr>
          <w:sz w:val="24"/>
          <w:szCs w:val="24"/>
        </w:rPr>
        <w:t xml:space="preserve"> </w:t>
      </w:r>
      <w:r w:rsidRPr="002B1B8E">
        <w:rPr>
          <w:sz w:val="24"/>
          <w:szCs w:val="24"/>
        </w:rPr>
        <w:t>del</w:t>
      </w:r>
      <w:r w:rsidR="00527169" w:rsidRPr="002B1B8E">
        <w:rPr>
          <w:sz w:val="24"/>
          <w:szCs w:val="24"/>
        </w:rPr>
        <w:t>le artiste russe Lilia Li-Mi-Yan (b. 1971) e Katherina Sadovsky (b. 1985)</w:t>
      </w:r>
      <w:r w:rsidRPr="002B1B8E">
        <w:rPr>
          <w:sz w:val="24"/>
          <w:szCs w:val="24"/>
        </w:rPr>
        <w:t xml:space="preserve">, </w:t>
      </w:r>
      <w:r w:rsidR="001A177E" w:rsidRPr="002B1B8E">
        <w:rPr>
          <w:sz w:val="24"/>
          <w:szCs w:val="24"/>
        </w:rPr>
        <w:t>che</w:t>
      </w:r>
      <w:r w:rsidR="00527169" w:rsidRPr="002B1B8E">
        <w:rPr>
          <w:sz w:val="24"/>
          <w:szCs w:val="24"/>
        </w:rPr>
        <w:t xml:space="preserve"> presentano un video di tre "esseri umani del futuro" che interagiscono con masse strane, bioniche e colorate, che sembrano coesistere in simbiosi. Yannis Ouaked presenta due sculture raffiguranti creature conturbanti che giocano con la percezione avvicinandosi e allontanandosi dalla figura umana. Di pittura si occupa invece Antonio Vidal Lascurain, che attraverso l'uso di colori vivaci dipinge un mondo dove la natura si è riconquistata il suo posto. Weiran Yao è una new media artist che spazia tra videogiochi, animazione 3D, cortometraggi, realtà virtuale, pittura digitale e produzione musicale per creare ambienti multisensoriali che interpretano l'identità umana all’interno di contesti come la sorveglianza digitale e la biopolitica.</w:t>
      </w:r>
    </w:p>
    <w:p w14:paraId="217F0614" w14:textId="77777777" w:rsidR="00527169" w:rsidRPr="002B1B8E" w:rsidRDefault="00527169">
      <w:pPr>
        <w:spacing w:after="0"/>
        <w:jc w:val="both"/>
        <w:rPr>
          <w:sz w:val="24"/>
          <w:szCs w:val="24"/>
        </w:rPr>
      </w:pPr>
    </w:p>
    <w:p w14:paraId="2118F9EB" w14:textId="0E9EAD1D" w:rsidR="00260D56" w:rsidRPr="002B1B8E" w:rsidRDefault="00A67606">
      <w:pPr>
        <w:spacing w:after="0"/>
        <w:jc w:val="both"/>
        <w:rPr>
          <w:sz w:val="24"/>
          <w:szCs w:val="24"/>
        </w:rPr>
      </w:pPr>
      <w:r w:rsidRPr="002B1B8E">
        <w:rPr>
          <w:sz w:val="24"/>
          <w:szCs w:val="24"/>
        </w:rPr>
        <w:t>La</w:t>
      </w:r>
      <w:r w:rsidRPr="002B1B8E">
        <w:rPr>
          <w:i/>
          <w:sz w:val="24"/>
          <w:szCs w:val="24"/>
        </w:rPr>
        <w:t xml:space="preserve"> Main section </w:t>
      </w:r>
      <w:r w:rsidRPr="002B1B8E">
        <w:rPr>
          <w:sz w:val="24"/>
          <w:szCs w:val="24"/>
        </w:rPr>
        <w:t xml:space="preserve">di ReA! Art Fair, ideata </w:t>
      </w:r>
      <w:r w:rsidR="00FD625D" w:rsidRPr="002B1B8E">
        <w:rPr>
          <w:sz w:val="24"/>
          <w:szCs w:val="24"/>
        </w:rPr>
        <w:t>da</w:t>
      </w:r>
      <w:r w:rsidRPr="002B1B8E">
        <w:rPr>
          <w:sz w:val="24"/>
          <w:szCs w:val="24"/>
        </w:rPr>
        <w:t xml:space="preserve"> Elisa Dellarossa, presenta le opere in una soluzione fluida e dinamica, dove pittura, fotografia, scultura, performance, Digital Art e Street Art dialogano in modo diretto, intrecciando affinità inaspettate.</w:t>
      </w:r>
    </w:p>
    <w:p w14:paraId="56387F3E" w14:textId="77777777" w:rsidR="00260D56" w:rsidRPr="002B1B8E" w:rsidRDefault="00260D56">
      <w:pPr>
        <w:spacing w:after="0"/>
        <w:jc w:val="both"/>
        <w:rPr>
          <w:sz w:val="24"/>
          <w:szCs w:val="24"/>
        </w:rPr>
      </w:pPr>
    </w:p>
    <w:p w14:paraId="50764351" w14:textId="77777777" w:rsidR="00260D56" w:rsidRPr="002B1B8E" w:rsidRDefault="00A67606">
      <w:pPr>
        <w:spacing w:after="0"/>
        <w:jc w:val="both"/>
        <w:rPr>
          <w:sz w:val="24"/>
          <w:szCs w:val="24"/>
        </w:rPr>
      </w:pPr>
      <w:r w:rsidRPr="002B1B8E">
        <w:rPr>
          <w:b/>
          <w:sz w:val="24"/>
          <w:szCs w:val="24"/>
        </w:rPr>
        <w:t>Confermato</w:t>
      </w:r>
      <w:r w:rsidRPr="002B1B8E">
        <w:rPr>
          <w:sz w:val="24"/>
          <w:szCs w:val="24"/>
        </w:rPr>
        <w:t xml:space="preserve"> </w:t>
      </w:r>
      <w:r w:rsidRPr="002B1B8E">
        <w:rPr>
          <w:b/>
          <w:sz w:val="24"/>
          <w:szCs w:val="24"/>
        </w:rPr>
        <w:t>lo spazio dedicato ai partner e ai progetti speciali</w:t>
      </w:r>
      <w:r w:rsidRPr="002B1B8E">
        <w:rPr>
          <w:sz w:val="24"/>
          <w:szCs w:val="24"/>
        </w:rPr>
        <w:t>, così come il programma di talk e incontri che accompagneranno il pubblico nei temi più interessanti che riguardano la sfera dell’arte contemporanea emergente, anche grazie all’intervento di giovani professionisti del settore.</w:t>
      </w:r>
    </w:p>
    <w:p w14:paraId="64015370" w14:textId="77777777" w:rsidR="00260D56" w:rsidRPr="002B1B8E" w:rsidRDefault="00260D56">
      <w:pPr>
        <w:spacing w:after="0"/>
        <w:jc w:val="both"/>
        <w:rPr>
          <w:sz w:val="24"/>
          <w:szCs w:val="24"/>
        </w:rPr>
      </w:pPr>
    </w:p>
    <w:p w14:paraId="60F09768" w14:textId="4DB41AA6" w:rsidR="002B1B8E" w:rsidRDefault="00A67606">
      <w:pPr>
        <w:spacing w:after="0"/>
        <w:jc w:val="both"/>
        <w:rPr>
          <w:sz w:val="24"/>
          <w:szCs w:val="24"/>
        </w:rPr>
      </w:pPr>
      <w:r w:rsidRPr="002B1B8E">
        <w:rPr>
          <w:sz w:val="24"/>
          <w:szCs w:val="24"/>
        </w:rPr>
        <w:t xml:space="preserve">Non mancano i premi, con tre riconoscimenti che verranno assegnati agli artisti più meritevoli nei giorni di ReA! Art Fair. Tra questi, si segnala il </w:t>
      </w:r>
      <w:r w:rsidRPr="002B1B8E">
        <w:rPr>
          <w:b/>
          <w:i/>
          <w:sz w:val="24"/>
          <w:szCs w:val="24"/>
        </w:rPr>
        <w:t>Cash prize</w:t>
      </w:r>
      <w:r w:rsidRPr="002B1B8E">
        <w:rPr>
          <w:sz w:val="24"/>
          <w:szCs w:val="24"/>
        </w:rPr>
        <w:t>, che con un valore di €1.500 andrà al vincitore scelto da una giuria esterna</w:t>
      </w:r>
      <w:r w:rsidR="002B1B8E">
        <w:rPr>
          <w:sz w:val="24"/>
          <w:szCs w:val="24"/>
        </w:rPr>
        <w:t xml:space="preserve">, cui contribuirà il pubblico di </w:t>
      </w:r>
      <w:r w:rsidR="00000D21" w:rsidRPr="002B1B8E">
        <w:rPr>
          <w:sz w:val="24"/>
          <w:szCs w:val="24"/>
        </w:rPr>
        <w:t>ReA</w:t>
      </w:r>
      <w:r w:rsidR="002B1B8E">
        <w:rPr>
          <w:sz w:val="24"/>
          <w:szCs w:val="24"/>
        </w:rPr>
        <w:t>! che voterà il proprio autore preferito,</w:t>
      </w:r>
      <w:r w:rsidRPr="002B1B8E">
        <w:rPr>
          <w:sz w:val="24"/>
          <w:szCs w:val="24"/>
        </w:rPr>
        <w:t xml:space="preserve"> per conto di Artsted, la piattaforma digitale che offre investimenti nel mondo dell’arte accessibili a un vasto pubblico. </w:t>
      </w:r>
    </w:p>
    <w:p w14:paraId="21EAE7CD" w14:textId="4094DAE8" w:rsidR="00260D56" w:rsidRDefault="00A67606">
      <w:pPr>
        <w:spacing w:after="0"/>
        <w:jc w:val="both"/>
        <w:rPr>
          <w:sz w:val="24"/>
          <w:szCs w:val="24"/>
        </w:rPr>
      </w:pPr>
      <w:r w:rsidRPr="002B1B8E">
        <w:rPr>
          <w:b/>
          <w:i/>
          <w:sz w:val="24"/>
          <w:szCs w:val="24"/>
        </w:rPr>
        <w:t>Group exhibition</w:t>
      </w:r>
      <w:r w:rsidRPr="002B1B8E">
        <w:rPr>
          <w:b/>
          <w:sz w:val="24"/>
          <w:szCs w:val="24"/>
        </w:rPr>
        <w:t xml:space="preserve"> </w:t>
      </w:r>
      <w:r w:rsidRPr="002B1B8E">
        <w:rPr>
          <w:sz w:val="24"/>
          <w:szCs w:val="24"/>
        </w:rPr>
        <w:t>selezionerà invece 10 artisti che prenderanno parte, tra la primavera e l’estate 2024, a una collettiva curata da Re</w:t>
      </w:r>
      <w:r w:rsidR="00000D21">
        <w:rPr>
          <w:sz w:val="24"/>
          <w:szCs w:val="24"/>
        </w:rPr>
        <w:t>A</w:t>
      </w:r>
      <w:r w:rsidRPr="002B1B8E">
        <w:rPr>
          <w:sz w:val="24"/>
          <w:szCs w:val="24"/>
        </w:rPr>
        <w:t xml:space="preserve">!. Infine, un artista avrà diritto a partecipare il prossimo anno a un </w:t>
      </w:r>
      <w:r w:rsidRPr="002B1B8E">
        <w:rPr>
          <w:b/>
          <w:i/>
          <w:sz w:val="24"/>
          <w:szCs w:val="24"/>
        </w:rPr>
        <w:t>Art residency</w:t>
      </w:r>
      <w:r w:rsidRPr="002B1B8E">
        <w:rPr>
          <w:sz w:val="24"/>
          <w:szCs w:val="24"/>
        </w:rPr>
        <w:t xml:space="preserve"> in programma in Italia e realizzata in collaborazione con VIAFARINI, associazione culturale che dal 1991 favorisce la crescita di autori emergenti. Obiettivo ultimo</w:t>
      </w:r>
      <w:r w:rsidRPr="002B1B8E">
        <w:rPr>
          <w:b/>
          <w:sz w:val="24"/>
          <w:szCs w:val="24"/>
        </w:rPr>
        <w:t xml:space="preserve"> </w:t>
      </w:r>
      <w:r w:rsidRPr="002B1B8E">
        <w:rPr>
          <w:sz w:val="24"/>
          <w:szCs w:val="24"/>
        </w:rPr>
        <w:t>della fiera è infatti supportare il lavoro dei giovani creativi, offrendo loro una prima piattaforma di incontro con i collezionisti e le gallerie, oltre all’opportunità di vendita e di confronto con un ampio pubblico.</w:t>
      </w:r>
    </w:p>
    <w:p w14:paraId="4AB2C11B" w14:textId="427D9AB9" w:rsidR="002B1B8E" w:rsidRDefault="002B1B8E">
      <w:pPr>
        <w:spacing w:after="0"/>
        <w:jc w:val="both"/>
        <w:rPr>
          <w:sz w:val="24"/>
          <w:szCs w:val="24"/>
        </w:rPr>
      </w:pPr>
      <w:r w:rsidRPr="002B1B8E">
        <w:rPr>
          <w:sz w:val="24"/>
          <w:szCs w:val="24"/>
        </w:rPr>
        <w:t>Al palinsesto dei premi si aggiungerà anche una residenza internazionale, da effettuarsi nel 2024, ospitata da ARD Art Institution al Cairo, Egitto, con il sostegno dell’Italian Art Council.</w:t>
      </w:r>
    </w:p>
    <w:p w14:paraId="28047B30" w14:textId="4EF6A466" w:rsidR="002B1B8E" w:rsidRDefault="002B1B8E">
      <w:pPr>
        <w:spacing w:after="0"/>
        <w:jc w:val="both"/>
        <w:rPr>
          <w:sz w:val="24"/>
          <w:szCs w:val="24"/>
        </w:rPr>
      </w:pPr>
    </w:p>
    <w:p w14:paraId="0EE1D66E" w14:textId="2FD696B7" w:rsidR="002B1B8E" w:rsidRDefault="002B1B8E" w:rsidP="002B1B8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Tra gli </w:t>
      </w:r>
      <w:r w:rsidRPr="002B1B8E">
        <w:rPr>
          <w:b/>
          <w:bCs/>
          <w:sz w:val="24"/>
          <w:szCs w:val="24"/>
        </w:rPr>
        <w:t>eventi collaterali, si segnala il ricco programma di talk e workshop su temi inerenti arte e design, Intelligenza Artificiale e collezionismo ultra-contemporaneo</w:t>
      </w:r>
      <w:r w:rsidRPr="002B1B8E">
        <w:rPr>
          <w:sz w:val="24"/>
          <w:szCs w:val="24"/>
        </w:rPr>
        <w:t>. Tra le realtà coinvolte si annovereranno l'associazione studentesca Bocconi Business &amp; Arts, la Collezione Giuseppe Iannaccone, 5Vie Design district e molti altri attori di pregio del panorama artistico italiano</w:t>
      </w:r>
      <w:r>
        <w:rPr>
          <w:sz w:val="24"/>
          <w:szCs w:val="24"/>
        </w:rPr>
        <w:t xml:space="preserve">, oltre alle </w:t>
      </w:r>
      <w:r w:rsidRPr="002B1B8E">
        <w:rPr>
          <w:b/>
          <w:bCs/>
          <w:sz w:val="24"/>
          <w:szCs w:val="24"/>
        </w:rPr>
        <w:t>presentazioni di libri</w:t>
      </w:r>
      <w:r w:rsidRPr="002B1B8E">
        <w:rPr>
          <w:sz w:val="24"/>
          <w:szCs w:val="24"/>
        </w:rPr>
        <w:t xml:space="preserve"> di recent</w:t>
      </w:r>
      <w:r>
        <w:rPr>
          <w:sz w:val="24"/>
          <w:szCs w:val="24"/>
        </w:rPr>
        <w:t>e</w:t>
      </w:r>
      <w:r w:rsidRPr="002B1B8E">
        <w:rPr>
          <w:sz w:val="24"/>
          <w:szCs w:val="24"/>
        </w:rPr>
        <w:t xml:space="preserve"> pubblicazione</w:t>
      </w:r>
      <w:r>
        <w:rPr>
          <w:sz w:val="24"/>
          <w:szCs w:val="24"/>
        </w:rPr>
        <w:t>, come</w:t>
      </w:r>
      <w:r w:rsidRPr="002B1B8E">
        <w:rPr>
          <w:sz w:val="24"/>
          <w:szCs w:val="24"/>
        </w:rPr>
        <w:t xml:space="preserve"> “Arte Queer. Corpi, segni, storie”</w:t>
      </w:r>
      <w:r>
        <w:rPr>
          <w:sz w:val="24"/>
          <w:szCs w:val="24"/>
        </w:rPr>
        <w:t xml:space="preserve"> (</w:t>
      </w:r>
      <w:r w:rsidRPr="002B1B8E">
        <w:rPr>
          <w:sz w:val="24"/>
          <w:szCs w:val="24"/>
        </w:rPr>
        <w:t xml:space="preserve">Rizzoli </w:t>
      </w:r>
      <w:r w:rsidRPr="002B1B8E">
        <w:rPr>
          <w:sz w:val="24"/>
          <w:szCs w:val="24"/>
        </w:rPr>
        <w:lastRenderedPageBreak/>
        <w:t>editore</w:t>
      </w:r>
      <w:r>
        <w:rPr>
          <w:sz w:val="24"/>
          <w:szCs w:val="24"/>
        </w:rPr>
        <w:t>)</w:t>
      </w:r>
      <w:r w:rsidRPr="002B1B8E">
        <w:rPr>
          <w:sz w:val="24"/>
          <w:szCs w:val="24"/>
        </w:rPr>
        <w:t>, scritto dalla consulente e imprenditrice digitale Elisabetta Roncat</w:t>
      </w:r>
      <w:r w:rsidR="005859EB">
        <w:rPr>
          <w:sz w:val="24"/>
          <w:szCs w:val="24"/>
        </w:rPr>
        <w:t>i</w:t>
      </w:r>
      <w:r>
        <w:rPr>
          <w:sz w:val="24"/>
          <w:szCs w:val="24"/>
        </w:rPr>
        <w:t>, o</w:t>
      </w:r>
      <w:r w:rsidRPr="002B1B8E">
        <w:rPr>
          <w:sz w:val="24"/>
          <w:szCs w:val="24"/>
        </w:rPr>
        <w:t xml:space="preserve"> “ECONOMIA DELL’ARTE. Mercato, diritto e trasformazione digitale”, a cura di Annapaola Negri-Clementi, partner di Pavesio e Associati with Negri-Clementi, edito da Egea. </w:t>
      </w:r>
    </w:p>
    <w:p w14:paraId="5428DC57" w14:textId="3E99EA1F" w:rsidR="002B1B8E" w:rsidRDefault="002B1B8E" w:rsidP="002B1B8E">
      <w:pPr>
        <w:spacing w:after="0"/>
        <w:jc w:val="both"/>
        <w:rPr>
          <w:sz w:val="24"/>
          <w:szCs w:val="24"/>
        </w:rPr>
      </w:pPr>
    </w:p>
    <w:p w14:paraId="0FE83528" w14:textId="5522F9F1" w:rsidR="00260D56" w:rsidRPr="002B1B8E" w:rsidRDefault="00A67606">
      <w:pPr>
        <w:spacing w:after="0"/>
        <w:rPr>
          <w:sz w:val="24"/>
          <w:szCs w:val="24"/>
        </w:rPr>
      </w:pPr>
      <w:r w:rsidRPr="002B1B8E">
        <w:rPr>
          <w:b/>
          <w:bCs/>
          <w:sz w:val="24"/>
          <w:szCs w:val="24"/>
        </w:rPr>
        <w:t>Catalogo</w:t>
      </w:r>
      <w:r w:rsidR="00527169" w:rsidRPr="002B1B8E">
        <w:rPr>
          <w:sz w:val="24"/>
          <w:szCs w:val="24"/>
        </w:rPr>
        <w:t xml:space="preserve">: </w:t>
      </w:r>
      <w:r w:rsidRPr="002B1B8E">
        <w:rPr>
          <w:sz w:val="24"/>
          <w:szCs w:val="24"/>
        </w:rPr>
        <w:t>editore ReA Arte</w:t>
      </w:r>
      <w:r w:rsidR="00E80201" w:rsidRPr="002B1B8E">
        <w:rPr>
          <w:sz w:val="24"/>
          <w:szCs w:val="24"/>
        </w:rPr>
        <w:t xml:space="preserve"> (</w:t>
      </w:r>
      <w:r w:rsidRPr="002B1B8E">
        <w:rPr>
          <w:sz w:val="24"/>
          <w:szCs w:val="24"/>
        </w:rPr>
        <w:t>15 euro</w:t>
      </w:r>
      <w:r w:rsidR="00E80201" w:rsidRPr="002B1B8E">
        <w:rPr>
          <w:sz w:val="24"/>
          <w:szCs w:val="24"/>
        </w:rPr>
        <w:t>)</w:t>
      </w:r>
    </w:p>
    <w:p w14:paraId="5A4C07FC" w14:textId="087A215E" w:rsidR="00260D56" w:rsidRDefault="00260D56">
      <w:pPr>
        <w:spacing w:after="0"/>
        <w:rPr>
          <w:sz w:val="24"/>
          <w:szCs w:val="24"/>
        </w:rPr>
      </w:pPr>
    </w:p>
    <w:p w14:paraId="505ED862" w14:textId="77777777" w:rsidR="002B1B8E" w:rsidRPr="002B1B8E" w:rsidRDefault="002B1B8E">
      <w:pPr>
        <w:spacing w:after="0"/>
        <w:rPr>
          <w:sz w:val="24"/>
          <w:szCs w:val="24"/>
        </w:rPr>
      </w:pPr>
    </w:p>
    <w:p w14:paraId="31DB4130" w14:textId="77777777" w:rsidR="00260D56" w:rsidRPr="002B1B8E" w:rsidRDefault="00A67606">
      <w:pPr>
        <w:spacing w:after="0"/>
        <w:rPr>
          <w:b/>
          <w:sz w:val="24"/>
          <w:szCs w:val="24"/>
        </w:rPr>
      </w:pPr>
      <w:r w:rsidRPr="002B1B8E">
        <w:rPr>
          <w:b/>
          <w:sz w:val="24"/>
          <w:szCs w:val="24"/>
        </w:rPr>
        <w:t>L’Associazione ReA Arte</w:t>
      </w:r>
    </w:p>
    <w:p w14:paraId="4360A4D4" w14:textId="77777777" w:rsidR="00260D56" w:rsidRPr="002B1B8E" w:rsidRDefault="00A67606">
      <w:pPr>
        <w:spacing w:after="0"/>
        <w:jc w:val="both"/>
        <w:rPr>
          <w:sz w:val="24"/>
          <w:szCs w:val="24"/>
        </w:rPr>
      </w:pPr>
      <w:r w:rsidRPr="002B1B8E">
        <w:rPr>
          <w:sz w:val="24"/>
          <w:szCs w:val="24"/>
        </w:rPr>
        <w:t>L’Associazione no profit ReA Arte nasce nel 2020 su iniziativa di un gruppo di giovani professioniste under 35 impegnate nel settore dell’arte. Pur con background differenti – dalla formazione curatoriale alla comunicazione culturale al fundraising – le organizzatrici si raccolgono intorno a uno scopo comune: promuovere l’arte e la cultura attraverso il sostegno di artisti emergenti, garantendo loro accessibilità al settore ed eque opportunità. A questo obiettivo si aggiunge quello di avvicinare il pubblico a un mercato dell’arte inclusivo e trasparente. Intorno a questa mission nasce ReA! Art Fair, arrivata nel 2022 alla terza edizione. A questa si affianca il dipartimento di formazione ReA! Education &amp; Consulting che propone workshop e servizi di consulenza dedicati agli artisti emergenti e agli operatori di settore con l’obiettivo di trasmettere competenze specifiche per presentarsi e lavorare nel mercato dell’arte contemporanea, in modo strategico ed efficiente.</w:t>
      </w:r>
    </w:p>
    <w:p w14:paraId="6DA04369" w14:textId="77777777" w:rsidR="00260D56" w:rsidRPr="002B1B8E" w:rsidRDefault="00260D56">
      <w:pPr>
        <w:spacing w:after="0"/>
        <w:rPr>
          <w:sz w:val="24"/>
          <w:szCs w:val="24"/>
        </w:rPr>
      </w:pPr>
    </w:p>
    <w:p w14:paraId="384710A6" w14:textId="1EE2B3DB" w:rsidR="00260D56" w:rsidRPr="002B1B8E" w:rsidRDefault="00A67606">
      <w:pPr>
        <w:spacing w:after="0"/>
        <w:rPr>
          <w:sz w:val="24"/>
          <w:szCs w:val="24"/>
        </w:rPr>
      </w:pPr>
      <w:r w:rsidRPr="002B1B8E">
        <w:rPr>
          <w:sz w:val="24"/>
          <w:szCs w:val="24"/>
        </w:rPr>
        <w:t xml:space="preserve">Milano, </w:t>
      </w:r>
      <w:r w:rsidR="002B1B8E">
        <w:rPr>
          <w:sz w:val="24"/>
          <w:szCs w:val="24"/>
        </w:rPr>
        <w:t>settembre</w:t>
      </w:r>
      <w:r w:rsidRPr="002B1B8E">
        <w:rPr>
          <w:sz w:val="24"/>
          <w:szCs w:val="24"/>
        </w:rPr>
        <w:t xml:space="preserve"> 2023</w:t>
      </w:r>
    </w:p>
    <w:p w14:paraId="0C9446EF" w14:textId="77777777" w:rsidR="00260D56" w:rsidRDefault="00260D56">
      <w:pPr>
        <w:spacing w:after="0"/>
        <w:rPr>
          <w:b/>
          <w:sz w:val="20"/>
          <w:szCs w:val="20"/>
        </w:rPr>
      </w:pPr>
    </w:p>
    <w:p w14:paraId="2F71F047" w14:textId="77777777" w:rsidR="00260D56" w:rsidRPr="00B24EEE" w:rsidRDefault="00A67606">
      <w:pPr>
        <w:spacing w:after="0"/>
        <w:rPr>
          <w:b/>
          <w:sz w:val="20"/>
          <w:szCs w:val="20"/>
        </w:rPr>
      </w:pPr>
      <w:r w:rsidRPr="00B24EEE">
        <w:rPr>
          <w:b/>
          <w:sz w:val="20"/>
          <w:szCs w:val="20"/>
        </w:rPr>
        <w:t>ReA! Art Fair 2023</w:t>
      </w:r>
    </w:p>
    <w:p w14:paraId="411BA923" w14:textId="77777777" w:rsidR="00260D56" w:rsidRPr="00B24EEE" w:rsidRDefault="00A67606">
      <w:pPr>
        <w:spacing w:after="0"/>
        <w:rPr>
          <w:sz w:val="20"/>
          <w:szCs w:val="20"/>
        </w:rPr>
      </w:pPr>
      <w:r w:rsidRPr="00B24EEE">
        <w:rPr>
          <w:sz w:val="20"/>
          <w:szCs w:val="20"/>
        </w:rPr>
        <w:t>Milano, Fabbrica del Vapore | Spazio ex Cisterne (via Procaccini 4)</w:t>
      </w:r>
    </w:p>
    <w:p w14:paraId="5D347948" w14:textId="77777777" w:rsidR="00260D56" w:rsidRPr="00B24EEE" w:rsidRDefault="00A67606">
      <w:pPr>
        <w:spacing w:after="0"/>
        <w:rPr>
          <w:sz w:val="20"/>
          <w:szCs w:val="20"/>
        </w:rPr>
      </w:pPr>
      <w:r w:rsidRPr="00B24EEE">
        <w:rPr>
          <w:b/>
          <w:sz w:val="20"/>
          <w:szCs w:val="20"/>
        </w:rPr>
        <w:t>12-15 ottobre 2023</w:t>
      </w:r>
    </w:p>
    <w:p w14:paraId="411DA9A1" w14:textId="77777777" w:rsidR="00260D56" w:rsidRPr="00B24EEE" w:rsidRDefault="00260D56">
      <w:pPr>
        <w:spacing w:after="0"/>
        <w:rPr>
          <w:sz w:val="20"/>
          <w:szCs w:val="20"/>
        </w:rPr>
      </w:pPr>
    </w:p>
    <w:p w14:paraId="2A01639A" w14:textId="77777777" w:rsidR="00260D56" w:rsidRPr="00B24EEE" w:rsidRDefault="00A67606">
      <w:pPr>
        <w:spacing w:after="0"/>
        <w:rPr>
          <w:b/>
          <w:sz w:val="20"/>
          <w:szCs w:val="20"/>
        </w:rPr>
      </w:pPr>
      <w:r w:rsidRPr="00B24EEE">
        <w:rPr>
          <w:b/>
          <w:sz w:val="20"/>
          <w:szCs w:val="20"/>
        </w:rPr>
        <w:t xml:space="preserve">Orari: </w:t>
      </w:r>
      <w:r w:rsidRPr="00B24EEE">
        <w:rPr>
          <w:sz w:val="20"/>
          <w:szCs w:val="20"/>
        </w:rPr>
        <w:t>tutti i giorni, dalle 10 alle 21</w:t>
      </w:r>
    </w:p>
    <w:p w14:paraId="1256C3D2" w14:textId="77777777" w:rsidR="00260D56" w:rsidRPr="00B24EEE" w:rsidRDefault="00260D56">
      <w:pPr>
        <w:spacing w:after="0"/>
        <w:rPr>
          <w:b/>
          <w:sz w:val="20"/>
          <w:szCs w:val="20"/>
        </w:rPr>
      </w:pPr>
    </w:p>
    <w:p w14:paraId="25A2FD99" w14:textId="77777777" w:rsidR="00260D56" w:rsidRPr="00B24EEE" w:rsidRDefault="00A67606">
      <w:pPr>
        <w:spacing w:after="0"/>
        <w:rPr>
          <w:b/>
          <w:sz w:val="20"/>
          <w:szCs w:val="20"/>
        </w:rPr>
      </w:pPr>
      <w:r w:rsidRPr="00B24EEE">
        <w:rPr>
          <w:b/>
          <w:sz w:val="20"/>
          <w:szCs w:val="20"/>
        </w:rPr>
        <w:t xml:space="preserve">Ingresso: </w:t>
      </w:r>
    </w:p>
    <w:p w14:paraId="12FB4093" w14:textId="5C8A2942" w:rsidR="00B754CF" w:rsidRDefault="00495DC0" w:rsidP="005935E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754CF">
        <w:rPr>
          <w:sz w:val="20"/>
          <w:szCs w:val="20"/>
        </w:rPr>
        <w:t xml:space="preserve">Intero: </w:t>
      </w:r>
      <w:r w:rsidR="005935E9" w:rsidRPr="00B754CF">
        <w:rPr>
          <w:sz w:val="20"/>
          <w:szCs w:val="20"/>
        </w:rPr>
        <w:t>10 euro</w:t>
      </w:r>
    </w:p>
    <w:p w14:paraId="78E793CC" w14:textId="76A6B95B" w:rsidR="00260D56" w:rsidRPr="00B754CF" w:rsidRDefault="00495DC0" w:rsidP="005935E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754CF">
        <w:rPr>
          <w:sz w:val="20"/>
          <w:szCs w:val="20"/>
        </w:rPr>
        <w:t xml:space="preserve">Ridotto: </w:t>
      </w:r>
      <w:r w:rsidR="00A67606" w:rsidRPr="00B754CF">
        <w:rPr>
          <w:sz w:val="20"/>
          <w:szCs w:val="20"/>
        </w:rPr>
        <w:t>8 euro</w:t>
      </w:r>
    </w:p>
    <w:p w14:paraId="007FCB71" w14:textId="0BC0896A" w:rsidR="00260D56" w:rsidRPr="00B24EEE" w:rsidRDefault="00495DC0">
      <w:pPr>
        <w:numPr>
          <w:ilvl w:val="0"/>
          <w:numId w:val="1"/>
        </w:numPr>
        <w:spacing w:after="0"/>
        <w:rPr>
          <w:sz w:val="20"/>
          <w:szCs w:val="20"/>
          <w:lang w:val="fr-FR"/>
        </w:rPr>
      </w:pPr>
      <w:r w:rsidRPr="00B24EEE">
        <w:rPr>
          <w:sz w:val="20"/>
          <w:szCs w:val="20"/>
          <w:lang w:val="fr-FR"/>
        </w:rPr>
        <w:t xml:space="preserve">Tour vip: </w:t>
      </w:r>
      <w:r w:rsidR="00412B0F" w:rsidRPr="00B24EEE">
        <w:rPr>
          <w:sz w:val="20"/>
          <w:szCs w:val="20"/>
          <w:lang w:val="fr-FR"/>
        </w:rPr>
        <w:t>3</w:t>
      </w:r>
      <w:r w:rsidR="00A67606" w:rsidRPr="00B24EEE">
        <w:rPr>
          <w:sz w:val="20"/>
          <w:szCs w:val="20"/>
          <w:lang w:val="fr-FR"/>
        </w:rPr>
        <w:t xml:space="preserve">0 euro </w:t>
      </w:r>
    </w:p>
    <w:p w14:paraId="41AC6041" w14:textId="77777777" w:rsidR="00260D56" w:rsidRPr="00B24EEE" w:rsidRDefault="00260D56">
      <w:pPr>
        <w:spacing w:after="0"/>
        <w:rPr>
          <w:sz w:val="20"/>
          <w:szCs w:val="20"/>
          <w:lang w:val="fr-FR"/>
        </w:rPr>
      </w:pPr>
    </w:p>
    <w:p w14:paraId="0CF56BEB" w14:textId="77777777" w:rsidR="00260D56" w:rsidRPr="00B24EEE" w:rsidRDefault="00A67606">
      <w:pPr>
        <w:spacing w:after="0"/>
        <w:rPr>
          <w:sz w:val="20"/>
          <w:szCs w:val="20"/>
        </w:rPr>
      </w:pPr>
      <w:r w:rsidRPr="00B24EEE">
        <w:rPr>
          <w:b/>
          <w:sz w:val="20"/>
          <w:szCs w:val="20"/>
        </w:rPr>
        <w:t>Informazioni</w:t>
      </w:r>
      <w:r w:rsidRPr="00B24EEE">
        <w:rPr>
          <w:sz w:val="20"/>
          <w:szCs w:val="20"/>
        </w:rPr>
        <w:t xml:space="preserve">: </w:t>
      </w:r>
    </w:p>
    <w:p w14:paraId="3E39CE31" w14:textId="77777777" w:rsidR="00260D56" w:rsidRPr="00B24EEE" w:rsidRDefault="00B20225">
      <w:pPr>
        <w:spacing w:after="0"/>
        <w:rPr>
          <w:sz w:val="20"/>
          <w:szCs w:val="20"/>
        </w:rPr>
      </w:pPr>
      <w:hyperlink r:id="rId11">
        <w:r w:rsidR="00A67606" w:rsidRPr="00B24EEE">
          <w:rPr>
            <w:color w:val="0563C1"/>
            <w:sz w:val="20"/>
            <w:szCs w:val="20"/>
            <w:u w:val="single"/>
          </w:rPr>
          <w:t>info@reafair.com</w:t>
        </w:r>
      </w:hyperlink>
      <w:r w:rsidR="00A67606" w:rsidRPr="00B24EEE">
        <w:rPr>
          <w:sz w:val="20"/>
          <w:szCs w:val="20"/>
        </w:rPr>
        <w:t xml:space="preserve"> </w:t>
      </w:r>
    </w:p>
    <w:p w14:paraId="4AA81401" w14:textId="77777777" w:rsidR="00260D56" w:rsidRPr="00B24EEE" w:rsidRDefault="00260D56">
      <w:pPr>
        <w:spacing w:after="0"/>
        <w:rPr>
          <w:sz w:val="20"/>
          <w:szCs w:val="20"/>
        </w:rPr>
      </w:pPr>
    </w:p>
    <w:p w14:paraId="2D143AEA" w14:textId="77777777" w:rsidR="00260D56" w:rsidRPr="00B24EEE" w:rsidRDefault="00A67606">
      <w:pPr>
        <w:spacing w:after="0"/>
        <w:rPr>
          <w:sz w:val="20"/>
          <w:szCs w:val="20"/>
        </w:rPr>
      </w:pPr>
      <w:r w:rsidRPr="00B24EEE">
        <w:rPr>
          <w:b/>
          <w:sz w:val="20"/>
          <w:szCs w:val="20"/>
        </w:rPr>
        <w:t>Sito internet</w:t>
      </w:r>
      <w:r w:rsidRPr="00B24EEE">
        <w:rPr>
          <w:sz w:val="20"/>
          <w:szCs w:val="20"/>
        </w:rPr>
        <w:t>:</w:t>
      </w:r>
    </w:p>
    <w:p w14:paraId="7C24E098" w14:textId="77777777" w:rsidR="00260D56" w:rsidRPr="00B24EEE" w:rsidRDefault="00B20225">
      <w:pPr>
        <w:spacing w:after="0"/>
        <w:rPr>
          <w:sz w:val="20"/>
          <w:szCs w:val="20"/>
        </w:rPr>
      </w:pPr>
      <w:hyperlink r:id="rId12">
        <w:r w:rsidR="00A67606" w:rsidRPr="00B24EEE">
          <w:rPr>
            <w:color w:val="0563C1"/>
            <w:sz w:val="20"/>
            <w:szCs w:val="20"/>
            <w:u w:val="single"/>
          </w:rPr>
          <w:t>www.reafair.com</w:t>
        </w:r>
      </w:hyperlink>
      <w:r w:rsidR="00A67606" w:rsidRPr="00B24EEE">
        <w:rPr>
          <w:sz w:val="20"/>
          <w:szCs w:val="20"/>
        </w:rPr>
        <w:t xml:space="preserve"> </w:t>
      </w:r>
    </w:p>
    <w:p w14:paraId="2DC93343" w14:textId="77777777" w:rsidR="00260D56" w:rsidRPr="00B24EEE" w:rsidRDefault="00260D56">
      <w:pPr>
        <w:spacing w:after="0"/>
        <w:rPr>
          <w:sz w:val="20"/>
          <w:szCs w:val="20"/>
        </w:rPr>
      </w:pPr>
    </w:p>
    <w:p w14:paraId="164ADF67" w14:textId="77777777" w:rsidR="009C278C" w:rsidRDefault="009C278C">
      <w:pPr>
        <w:spacing w:after="0"/>
        <w:rPr>
          <w:b/>
          <w:sz w:val="20"/>
          <w:szCs w:val="20"/>
        </w:rPr>
      </w:pPr>
    </w:p>
    <w:p w14:paraId="1AC0578D" w14:textId="63CBA376" w:rsidR="00260D56" w:rsidRPr="009C278C" w:rsidRDefault="00A67606">
      <w:pPr>
        <w:spacing w:after="0"/>
        <w:rPr>
          <w:sz w:val="20"/>
          <w:szCs w:val="20"/>
          <w:lang w:val="en-US"/>
        </w:rPr>
      </w:pPr>
      <w:r w:rsidRPr="009C278C">
        <w:rPr>
          <w:b/>
          <w:sz w:val="20"/>
          <w:szCs w:val="20"/>
          <w:lang w:val="en-US"/>
        </w:rPr>
        <w:t>Social</w:t>
      </w:r>
      <w:r w:rsidRPr="009C278C">
        <w:rPr>
          <w:sz w:val="20"/>
          <w:szCs w:val="20"/>
          <w:lang w:val="en-US"/>
        </w:rPr>
        <w:t>:</w:t>
      </w:r>
    </w:p>
    <w:p w14:paraId="5FEB7744" w14:textId="77777777" w:rsidR="00260D56" w:rsidRPr="009C278C" w:rsidRDefault="00A67606">
      <w:pPr>
        <w:spacing w:after="0"/>
        <w:rPr>
          <w:sz w:val="20"/>
          <w:szCs w:val="20"/>
          <w:lang w:val="en-US"/>
        </w:rPr>
      </w:pPr>
      <w:r w:rsidRPr="009C278C">
        <w:rPr>
          <w:sz w:val="20"/>
          <w:szCs w:val="20"/>
          <w:lang w:val="en-US"/>
        </w:rPr>
        <w:t>Facebook | Instagram | LinkedIn: @rea.fair</w:t>
      </w:r>
    </w:p>
    <w:p w14:paraId="556BB569" w14:textId="77777777" w:rsidR="00D243FE" w:rsidRPr="009C278C" w:rsidRDefault="00D243FE">
      <w:pPr>
        <w:spacing w:after="0"/>
        <w:rPr>
          <w:sz w:val="20"/>
          <w:szCs w:val="20"/>
          <w:lang w:val="en-US"/>
        </w:rPr>
      </w:pPr>
    </w:p>
    <w:p w14:paraId="4D7C13F5" w14:textId="77777777" w:rsidR="00513C73" w:rsidRPr="009C278C" w:rsidRDefault="00513C73">
      <w:pPr>
        <w:spacing w:after="0"/>
        <w:rPr>
          <w:sz w:val="20"/>
          <w:szCs w:val="20"/>
          <w:lang w:val="en-US"/>
        </w:rPr>
      </w:pPr>
    </w:p>
    <w:p w14:paraId="4E7B2E60" w14:textId="0B97B0F1" w:rsidR="00260D56" w:rsidRPr="00B24EEE" w:rsidRDefault="00A67606">
      <w:pPr>
        <w:spacing w:after="0"/>
        <w:rPr>
          <w:b/>
          <w:sz w:val="20"/>
          <w:szCs w:val="20"/>
          <w:u w:val="single"/>
        </w:rPr>
      </w:pPr>
      <w:r w:rsidRPr="00B24EEE">
        <w:rPr>
          <w:b/>
          <w:sz w:val="20"/>
          <w:szCs w:val="20"/>
          <w:u w:val="single"/>
        </w:rPr>
        <w:t>Ufficio stampa</w:t>
      </w:r>
    </w:p>
    <w:p w14:paraId="66AEE693" w14:textId="77777777" w:rsidR="00260D56" w:rsidRPr="00B24EEE" w:rsidRDefault="00A67606">
      <w:pPr>
        <w:spacing w:after="0"/>
        <w:rPr>
          <w:b/>
          <w:sz w:val="20"/>
          <w:szCs w:val="20"/>
        </w:rPr>
      </w:pPr>
      <w:r w:rsidRPr="00B24EEE">
        <w:rPr>
          <w:b/>
          <w:sz w:val="20"/>
          <w:szCs w:val="20"/>
        </w:rPr>
        <w:t>CLP Relazioni Pubbliche</w:t>
      </w:r>
    </w:p>
    <w:p w14:paraId="5ED07D1A" w14:textId="77777777" w:rsidR="00260D56" w:rsidRPr="00B24EEE" w:rsidRDefault="00A67606">
      <w:pPr>
        <w:spacing w:after="0"/>
        <w:rPr>
          <w:sz w:val="20"/>
          <w:szCs w:val="20"/>
        </w:rPr>
      </w:pPr>
      <w:r w:rsidRPr="00B24EEE">
        <w:rPr>
          <w:sz w:val="20"/>
          <w:szCs w:val="20"/>
        </w:rPr>
        <w:t xml:space="preserve">Anna Defrancesco | T 02 36755700; 349 6107625 | </w:t>
      </w:r>
      <w:hyperlink r:id="rId13">
        <w:r w:rsidRPr="00B24EEE">
          <w:rPr>
            <w:color w:val="0563C1"/>
            <w:sz w:val="20"/>
            <w:szCs w:val="20"/>
            <w:u w:val="single"/>
          </w:rPr>
          <w:t xml:space="preserve">anna.defrancesco@clp1968.it </w:t>
        </w:r>
      </w:hyperlink>
      <w:r w:rsidRPr="00B24EEE">
        <w:rPr>
          <w:sz w:val="20"/>
          <w:szCs w:val="20"/>
        </w:rPr>
        <w:t xml:space="preserve">| </w:t>
      </w:r>
      <w:hyperlink r:id="rId14">
        <w:r w:rsidRPr="00B24EEE">
          <w:rPr>
            <w:color w:val="0563C1"/>
            <w:sz w:val="20"/>
            <w:szCs w:val="20"/>
            <w:u w:val="single"/>
          </w:rPr>
          <w:t>www.clp1968.it</w:t>
        </w:r>
      </w:hyperlink>
    </w:p>
    <w:sectPr w:rsidR="00260D56" w:rsidRPr="00B24EE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134" w:bottom="1134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E7D7C" w14:textId="77777777" w:rsidR="003523E8" w:rsidRDefault="003523E8">
      <w:pPr>
        <w:spacing w:after="0" w:line="240" w:lineRule="auto"/>
      </w:pPr>
      <w:r>
        <w:separator/>
      </w:r>
    </w:p>
  </w:endnote>
  <w:endnote w:type="continuationSeparator" w:id="0">
    <w:p w14:paraId="185B7DF6" w14:textId="77777777" w:rsidR="003523E8" w:rsidRDefault="00352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A7811" w14:textId="77777777" w:rsidR="00B20225" w:rsidRDefault="00B202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1AD3" w14:textId="77777777" w:rsidR="00B20225" w:rsidRDefault="00B2022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5BE11" w14:textId="77777777" w:rsidR="00260D56" w:rsidRDefault="00260D5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"/>
      <w:tblW w:w="9628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547"/>
      <w:gridCol w:w="7081"/>
    </w:tblGrid>
    <w:tr w:rsidR="00260D56" w14:paraId="3701E759" w14:textId="77777777">
      <w:tc>
        <w:tcPr>
          <w:tcW w:w="2547" w:type="dxa"/>
        </w:tcPr>
        <w:p w14:paraId="3C595949" w14:textId="77777777" w:rsidR="00260D56" w:rsidRDefault="00A6760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Con il patrocinio di</w:t>
          </w:r>
        </w:p>
      </w:tc>
      <w:tc>
        <w:tcPr>
          <w:tcW w:w="7081" w:type="dxa"/>
        </w:tcPr>
        <w:p w14:paraId="4AC30775" w14:textId="77777777" w:rsidR="00260D56" w:rsidRDefault="00260D5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</w:rPr>
          </w:pPr>
        </w:p>
      </w:tc>
    </w:tr>
    <w:tr w:rsidR="00260D56" w14:paraId="22528E1A" w14:textId="77777777">
      <w:tc>
        <w:tcPr>
          <w:tcW w:w="2547" w:type="dxa"/>
          <w:vAlign w:val="center"/>
        </w:tcPr>
        <w:p w14:paraId="5F1524FC" w14:textId="77777777" w:rsidR="00260D56" w:rsidRDefault="00A6760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4713929D" wp14:editId="54EC5B70">
                <wp:extent cx="857408" cy="575940"/>
                <wp:effectExtent l="0" t="0" r="0" b="0"/>
                <wp:docPr id="22897219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7408" cy="5759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1" w:type="dxa"/>
          <w:vAlign w:val="center"/>
        </w:tcPr>
        <w:p w14:paraId="4938C7B7" w14:textId="4D54334A" w:rsidR="00260D56" w:rsidRDefault="00260D5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</w:rPr>
          </w:pPr>
        </w:p>
      </w:tc>
    </w:tr>
  </w:tbl>
  <w:p w14:paraId="54222E05" w14:textId="77777777" w:rsidR="00260D56" w:rsidRDefault="00260D5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671D" w14:textId="77777777" w:rsidR="003523E8" w:rsidRDefault="003523E8">
      <w:pPr>
        <w:spacing w:after="0" w:line="240" w:lineRule="auto"/>
      </w:pPr>
      <w:r>
        <w:separator/>
      </w:r>
    </w:p>
  </w:footnote>
  <w:footnote w:type="continuationSeparator" w:id="0">
    <w:p w14:paraId="63C2F3FA" w14:textId="77777777" w:rsidR="003523E8" w:rsidRDefault="00352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C6E7F" w14:textId="77777777" w:rsidR="00B20225" w:rsidRDefault="00B2022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38B1C" w14:textId="77777777" w:rsidR="00B20225" w:rsidRDefault="00B2022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1ED49" w14:textId="77777777" w:rsidR="00260D56" w:rsidRDefault="00A6760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470C3C7" wp14:editId="351378F1">
          <wp:extent cx="6118860" cy="3055620"/>
          <wp:effectExtent l="0" t="0" r="0" b="0"/>
          <wp:docPr id="22897219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8860" cy="30556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96810"/>
    <w:multiLevelType w:val="multilevel"/>
    <w:tmpl w:val="D292B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CC30D2"/>
    <w:multiLevelType w:val="multilevel"/>
    <w:tmpl w:val="5CCA4C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57025363">
    <w:abstractNumId w:val="1"/>
  </w:num>
  <w:num w:numId="2" w16cid:durableId="2046297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D56"/>
    <w:rsid w:val="00000D21"/>
    <w:rsid w:val="001A177E"/>
    <w:rsid w:val="00231071"/>
    <w:rsid w:val="00260D56"/>
    <w:rsid w:val="002B1B8E"/>
    <w:rsid w:val="003523E8"/>
    <w:rsid w:val="00412B0F"/>
    <w:rsid w:val="00495DC0"/>
    <w:rsid w:val="00513C73"/>
    <w:rsid w:val="00527169"/>
    <w:rsid w:val="005859EB"/>
    <w:rsid w:val="005935E9"/>
    <w:rsid w:val="005E2406"/>
    <w:rsid w:val="007B5D95"/>
    <w:rsid w:val="009C278C"/>
    <w:rsid w:val="00A1573A"/>
    <w:rsid w:val="00A67606"/>
    <w:rsid w:val="00AD3280"/>
    <w:rsid w:val="00B20225"/>
    <w:rsid w:val="00B24EEE"/>
    <w:rsid w:val="00B754CF"/>
    <w:rsid w:val="00BA48CC"/>
    <w:rsid w:val="00CB0487"/>
    <w:rsid w:val="00CD3D95"/>
    <w:rsid w:val="00D243FE"/>
    <w:rsid w:val="00D8606C"/>
    <w:rsid w:val="00E72629"/>
    <w:rsid w:val="00E80201"/>
    <w:rsid w:val="00F5129C"/>
    <w:rsid w:val="00FD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A61B7"/>
  <w15:docId w15:val="{6DE4F052-12CF-43C4-A8F7-2FEEDBEBE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unhideWhenUsed/>
    <w:rsid w:val="003B2A3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B2A3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B2A36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90E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0E90"/>
  </w:style>
  <w:style w:type="paragraph" w:styleId="Pidipagina">
    <w:name w:val="footer"/>
    <w:basedOn w:val="Normale"/>
    <w:link w:val="PidipaginaCarattere"/>
    <w:uiPriority w:val="99"/>
    <w:unhideWhenUsed/>
    <w:rsid w:val="00790E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0E90"/>
  </w:style>
  <w:style w:type="table" w:styleId="Grigliatabella">
    <w:name w:val="Table Grid"/>
    <w:basedOn w:val="Tabellanormale"/>
    <w:uiPriority w:val="39"/>
    <w:rsid w:val="00790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na.defrancesco@clp1968.i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reafair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reafair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lp1968.it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7" ma:contentTypeDescription="Creare un nuovo documento." ma:contentTypeScope="" ma:versionID="afaafb9a0146e3717654b88583209c92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a27f49e03307e7948f82c8706441d6fd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YoeVg7WfsFZ7EweK0J19/qDnIQ==">CgMxLjA4AHIhMUNHZEI1MEd6M0NjTmJYNjNnMXdMMWdwWkRHV2J5YWdn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1cac17-9d3b-42cf-aa66-1c7ce94de299">
      <Terms xmlns="http://schemas.microsoft.com/office/infopath/2007/PartnerControls"/>
    </lcf76f155ced4ddcb4097134ff3c332f>
    <TaxCatchAll xmlns="e6ae1104-2084-46c2-94e8-fb18143a54c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965E0B-2522-4180-A3B2-13F7D6ECEA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975E2BA8-68A3-4AB2-953E-FE419AFDF0A1}">
  <ds:schemaRefs>
    <ds:schemaRef ds:uri="http://schemas.microsoft.com/office/2006/metadata/properties"/>
    <ds:schemaRef ds:uri="http://schemas.microsoft.com/office/infopath/2007/PartnerControls"/>
    <ds:schemaRef ds:uri="e51cac17-9d3b-42cf-aa66-1c7ce94de299"/>
    <ds:schemaRef ds:uri="e6ae1104-2084-46c2-94e8-fb18143a54c8"/>
  </ds:schemaRefs>
</ds:datastoreItem>
</file>

<file path=customXml/itemProps4.xml><?xml version="1.0" encoding="utf-8"?>
<ds:datastoreItem xmlns:ds="http://schemas.openxmlformats.org/officeDocument/2006/customXml" ds:itemID="{C64B4D25-3241-49AD-B775-B210151A03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955</Words>
  <Characters>5447</Characters>
  <Application>Microsoft Office Word</Application>
  <DocSecurity>0</DocSecurity>
  <Lines>45</Lines>
  <Paragraphs>12</Paragraphs>
  <ScaleCrop>false</ScaleCrop>
  <Company/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Ghielmetti</dc:creator>
  <cp:lastModifiedBy>Anna Defrancesco</cp:lastModifiedBy>
  <cp:revision>24</cp:revision>
  <cp:lastPrinted>2023-09-12T08:00:00Z</cp:lastPrinted>
  <dcterms:created xsi:type="dcterms:W3CDTF">2023-07-20T09:38:00Z</dcterms:created>
  <dcterms:modified xsi:type="dcterms:W3CDTF">2023-10-03T07:14:00Z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