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15D" w14:textId="1B0F72A7" w:rsidR="00645C8D" w:rsidRPr="006925D5" w:rsidRDefault="00BF5368" w:rsidP="00645C8D">
      <w:pPr>
        <w:rPr>
          <w:rFonts w:asciiTheme="majorHAnsi" w:hAnsiTheme="majorHAnsi" w:cstheme="majorHAnsi"/>
          <w:b/>
        </w:rPr>
      </w:pPr>
      <w:r w:rsidRPr="006925D5">
        <w:rPr>
          <w:rFonts w:asciiTheme="majorHAnsi" w:hAnsiTheme="majorHAnsi" w:cstheme="majorHAnsi"/>
          <w:noProof/>
        </w:rPr>
        <w:drawing>
          <wp:anchor distT="0" distB="0" distL="0" distR="0" simplePos="0" relativeHeight="251661312" behindDoc="0" locked="0" layoutInCell="1" allowOverlap="1" wp14:anchorId="06B4FA67" wp14:editId="0A0C67C1">
            <wp:simplePos x="0" y="0"/>
            <wp:positionH relativeFrom="margin">
              <wp:align>center</wp:align>
            </wp:positionH>
            <wp:positionV relativeFrom="line">
              <wp:posOffset>-459740</wp:posOffset>
            </wp:positionV>
            <wp:extent cx="1861290" cy="632044"/>
            <wp:effectExtent l="0" t="0" r="571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22522" t="31532" r="15616" b="24324"/>
                    <a:stretch/>
                  </pic:blipFill>
                  <pic:spPr bwMode="auto">
                    <a:xfrm>
                      <a:off x="0" y="0"/>
                      <a:ext cx="1861290" cy="6320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25935" w14:textId="77777777" w:rsidR="00645C8D" w:rsidRPr="006925D5" w:rsidRDefault="00645C8D" w:rsidP="00645C8D">
      <w:pPr>
        <w:rPr>
          <w:rFonts w:asciiTheme="majorHAnsi" w:hAnsiTheme="majorHAnsi" w:cstheme="majorHAnsi"/>
          <w:b/>
        </w:rPr>
      </w:pPr>
    </w:p>
    <w:p w14:paraId="7C8B585A" w14:textId="77777777" w:rsidR="00160455" w:rsidRPr="006925D5" w:rsidRDefault="00160455" w:rsidP="00645C8D">
      <w:pPr>
        <w:rPr>
          <w:rFonts w:asciiTheme="majorHAnsi" w:hAnsiTheme="majorHAnsi" w:cstheme="majorHAnsi"/>
          <w:b/>
        </w:rPr>
      </w:pPr>
    </w:p>
    <w:p w14:paraId="237F232E" w14:textId="77777777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MUSEO DIOCESANO DI BRESCIA</w:t>
      </w:r>
    </w:p>
    <w:p w14:paraId="3AAE35D4" w14:textId="5F756CB5" w:rsidR="00BF5368" w:rsidRPr="006925D5" w:rsidRDefault="002470F2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DAL 6 APRILE AL 26 MAGGIO 2023</w:t>
      </w:r>
    </w:p>
    <w:p w14:paraId="36D84328" w14:textId="2195227C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59C384ED" w14:textId="77777777" w:rsidR="006925D5" w:rsidRPr="006925D5" w:rsidRDefault="006925D5" w:rsidP="006925D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/>
          <w:iCs/>
          <w:sz w:val="28"/>
          <w:szCs w:val="18"/>
        </w:rPr>
        <w:t>ANIME. PAOLO VI E GLI ARTISTI</w:t>
      </w:r>
    </w:p>
    <w:p w14:paraId="7A639960" w14:textId="25676F00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UNA MOSTRA DI SIKU</w:t>
      </w:r>
      <w:r>
        <w:rPr>
          <w:rFonts w:asciiTheme="majorHAnsi" w:hAnsiTheme="majorHAnsi" w:cstheme="majorHAnsi"/>
          <w:b/>
          <w:iCs/>
          <w:sz w:val="28"/>
          <w:szCs w:val="18"/>
        </w:rPr>
        <w:t xml:space="preserve"> (FABIO TAVELLI)</w:t>
      </w:r>
    </w:p>
    <w:p w14:paraId="7158B76D" w14:textId="34C4BBC1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DEDICATA AL TEMA DELLA VOCAZIONE E DELLA RESILIENZA</w:t>
      </w:r>
    </w:p>
    <w:p w14:paraId="08BAA7DC" w14:textId="710BDC21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6F08C9F5" w14:textId="750E6D49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Il percorso espositivo si sviluppa anche all’interno del Duomo Vecchio e della Basilica delle Grazie.</w:t>
      </w:r>
    </w:p>
    <w:p w14:paraId="45838AEC" w14:textId="62754DE2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4939C240" w14:textId="3CF33E9F" w:rsidR="006925D5" w:rsidRDefault="006925D5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5AB621D7" w14:textId="31D861F6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L’inaugurazione è in programma:</w:t>
      </w:r>
    </w:p>
    <w:p w14:paraId="5DED12DA" w14:textId="63734ED3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giovedì 6 aprile 2023, ore 11.00</w:t>
      </w:r>
    </w:p>
    <w:p w14:paraId="59A3CD4B" w14:textId="143C571A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Brescia, Museo Diocesano di Brescia | Salone dell’ex refettorio</w:t>
      </w:r>
    </w:p>
    <w:p w14:paraId="69E641A1" w14:textId="45CDAB61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(via Gasparo da Salò, 13)</w:t>
      </w:r>
    </w:p>
    <w:p w14:paraId="7E349508" w14:textId="424655AF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</w:p>
    <w:p w14:paraId="1F51E521" w14:textId="0471BC56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Intervengon</w:t>
      </w:r>
      <w:r w:rsidR="00080254">
        <w:rPr>
          <w:rFonts w:asciiTheme="majorHAnsi" w:hAnsiTheme="majorHAnsi" w:cstheme="majorHAnsi"/>
          <w:b/>
          <w:iCs/>
          <w:sz w:val="26"/>
          <w:szCs w:val="26"/>
        </w:rPr>
        <w:t>o</w:t>
      </w:r>
      <w:r w:rsidRPr="00F4704D">
        <w:rPr>
          <w:rFonts w:asciiTheme="majorHAnsi" w:hAnsiTheme="majorHAnsi" w:cstheme="majorHAnsi"/>
          <w:b/>
          <w:iCs/>
          <w:sz w:val="26"/>
          <w:szCs w:val="26"/>
        </w:rPr>
        <w:t>:</w:t>
      </w:r>
    </w:p>
    <w:p w14:paraId="30E57FA1" w14:textId="79B02798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Nicoletta Bontempi, Presidente del Museo Diocesano di Brescia</w:t>
      </w:r>
    </w:p>
    <w:p w14:paraId="3EF8A1D7" w14:textId="4288814F" w:rsidR="00F4704D" w:rsidRP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Mauro Salvatore, Diretto del Museo Diocesano di Brescia</w:t>
      </w:r>
    </w:p>
    <w:p w14:paraId="09D58E11" w14:textId="66BCA569" w:rsidR="00F4704D" w:rsidRDefault="00F4704D" w:rsidP="00FD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 w:rsidRPr="00F4704D">
        <w:rPr>
          <w:rFonts w:asciiTheme="majorHAnsi" w:hAnsiTheme="majorHAnsi" w:cstheme="majorHAnsi"/>
          <w:b/>
          <w:iCs/>
          <w:sz w:val="26"/>
          <w:szCs w:val="26"/>
        </w:rPr>
        <w:t>Paolo Sacchini, Direttore della Collezione Paolo VI - Arte Contemporanea di Concesio (BS)</w:t>
      </w:r>
    </w:p>
    <w:p w14:paraId="2D4EA3EB" w14:textId="6C37ABB6" w:rsidR="00F4704D" w:rsidRDefault="00195C26" w:rsidP="0008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>Siku</w:t>
      </w:r>
      <w:r w:rsidR="00080254">
        <w:rPr>
          <w:rFonts w:asciiTheme="majorHAnsi" w:hAnsiTheme="majorHAnsi" w:cstheme="majorHAnsi"/>
          <w:b/>
          <w:iCs/>
          <w:sz w:val="26"/>
          <w:szCs w:val="26"/>
        </w:rPr>
        <w:t xml:space="preserve"> (Fabio Tavelli)</w:t>
      </w:r>
    </w:p>
    <w:p w14:paraId="4A4E250C" w14:textId="77777777" w:rsidR="00080254" w:rsidRPr="00080254" w:rsidRDefault="00080254" w:rsidP="0008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Cs/>
          <w:sz w:val="26"/>
          <w:szCs w:val="26"/>
        </w:rPr>
      </w:pPr>
    </w:p>
    <w:p w14:paraId="42E77F2F" w14:textId="5532F421" w:rsidR="00645C8D" w:rsidRDefault="00645C8D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4AC3145" w14:textId="77777777" w:rsidR="00F4704D" w:rsidRPr="006925D5" w:rsidRDefault="00F4704D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CE9C52F" w14:textId="77777777" w:rsidR="006925D5" w:rsidRDefault="006925D5" w:rsidP="00AC7C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</w:p>
    <w:p w14:paraId="2D21523E" w14:textId="0BC3C0BF" w:rsidR="00192B33" w:rsidRPr="00192B33" w:rsidRDefault="00192B33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i/>
          <w:iCs/>
          <w:color w:val="000000"/>
          <w:szCs w:val="28"/>
        </w:rPr>
      </w:pPr>
      <w:r w:rsidRPr="00EC2C48">
        <w:rPr>
          <w:rFonts w:asciiTheme="majorHAnsi" w:hAnsiTheme="majorHAnsi" w:cstheme="majorHAnsi"/>
          <w:b/>
          <w:bCs/>
          <w:color w:val="000000"/>
          <w:szCs w:val="28"/>
        </w:rPr>
        <w:t xml:space="preserve">Dal 6 aprile al 26 maggio 2023, il Museo Diocesano di Brescia ospita la mostra dello scultore bresciano </w:t>
      </w:r>
      <w:r w:rsidR="00FD03EA" w:rsidRPr="00EC2C48">
        <w:rPr>
          <w:rFonts w:asciiTheme="majorHAnsi" w:hAnsiTheme="majorHAnsi" w:cstheme="majorHAnsi"/>
          <w:b/>
          <w:bCs/>
          <w:color w:val="000000"/>
          <w:szCs w:val="28"/>
        </w:rPr>
        <w:t>Siku</w:t>
      </w:r>
      <w:r>
        <w:rPr>
          <w:rFonts w:asciiTheme="majorHAnsi" w:hAnsiTheme="majorHAnsi" w:cstheme="majorHAnsi"/>
          <w:color w:val="000000"/>
          <w:szCs w:val="28"/>
        </w:rPr>
        <w:t xml:space="preserve">, pseudonimo di Fabio Tavelli, dal titolo </w:t>
      </w:r>
      <w:r w:rsidRPr="00EC2C48">
        <w:rPr>
          <w:rFonts w:asciiTheme="majorHAnsi" w:hAnsiTheme="majorHAnsi" w:cstheme="majorHAnsi"/>
          <w:b/>
          <w:bCs/>
          <w:i/>
          <w:iCs/>
          <w:color w:val="000000"/>
          <w:szCs w:val="28"/>
        </w:rPr>
        <w:t>ANIME. Paolo VI e gli artisti</w:t>
      </w:r>
      <w:r>
        <w:rPr>
          <w:rFonts w:asciiTheme="majorHAnsi" w:hAnsiTheme="majorHAnsi" w:cstheme="majorHAnsi"/>
          <w:i/>
          <w:iCs/>
          <w:color w:val="000000"/>
          <w:szCs w:val="28"/>
        </w:rPr>
        <w:t>.</w:t>
      </w:r>
    </w:p>
    <w:p w14:paraId="72CC7078" w14:textId="29396D4B" w:rsidR="00192B33" w:rsidRDefault="00192B33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</w:p>
    <w:p w14:paraId="00C19E80" w14:textId="3CDC8129" w:rsidR="00192B33" w:rsidRDefault="00192B33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  <w:r>
        <w:rPr>
          <w:rFonts w:asciiTheme="majorHAnsi" w:hAnsiTheme="majorHAnsi" w:cstheme="majorHAnsi"/>
          <w:color w:val="000000"/>
          <w:szCs w:val="28"/>
        </w:rPr>
        <w:t>L’esposizione</w:t>
      </w:r>
      <w:r w:rsidR="00C51F94">
        <w:rPr>
          <w:rFonts w:asciiTheme="majorHAnsi" w:hAnsiTheme="majorHAnsi" w:cstheme="majorHAnsi"/>
          <w:color w:val="000000"/>
          <w:szCs w:val="28"/>
        </w:rPr>
        <w:t>,</w:t>
      </w:r>
      <w:r>
        <w:rPr>
          <w:rFonts w:asciiTheme="majorHAnsi" w:hAnsiTheme="majorHAnsi" w:cstheme="majorHAnsi"/>
          <w:color w:val="000000"/>
          <w:szCs w:val="28"/>
        </w:rPr>
        <w:t xml:space="preserve"> è una delle azioni </w:t>
      </w:r>
      <w:r w:rsidR="00C51F94">
        <w:rPr>
          <w:rFonts w:asciiTheme="majorHAnsi" w:hAnsiTheme="majorHAnsi" w:cstheme="majorHAnsi"/>
          <w:color w:val="000000"/>
          <w:szCs w:val="28"/>
        </w:rPr>
        <w:t xml:space="preserve">pensate per rendere il contesto del Museo Diocesano </w:t>
      </w:r>
      <w:r w:rsidRPr="00192B33">
        <w:rPr>
          <w:rFonts w:asciiTheme="majorHAnsi" w:hAnsiTheme="majorHAnsi" w:cstheme="majorHAnsi"/>
          <w:color w:val="000000"/>
          <w:szCs w:val="28"/>
        </w:rPr>
        <w:t>un nuovo spazio dedicato all’accoglienza e all’inclusività</w:t>
      </w:r>
      <w:r w:rsidR="00C51F94">
        <w:rPr>
          <w:rFonts w:asciiTheme="majorHAnsi" w:hAnsiTheme="majorHAnsi" w:cstheme="majorHAnsi"/>
          <w:color w:val="000000"/>
          <w:szCs w:val="28"/>
        </w:rPr>
        <w:t xml:space="preserve">, come testimonia l’apertura del </w:t>
      </w:r>
      <w:r w:rsidR="00C51F94" w:rsidRPr="00C51F94">
        <w:rPr>
          <w:rFonts w:asciiTheme="majorHAnsi" w:hAnsiTheme="majorHAnsi" w:cstheme="majorHAnsi"/>
          <w:color w:val="000000"/>
          <w:szCs w:val="28"/>
        </w:rPr>
        <w:t xml:space="preserve">percorso permanente per non vedenti e </w:t>
      </w:r>
      <w:r w:rsidR="00EC2C48">
        <w:rPr>
          <w:rFonts w:asciiTheme="majorHAnsi" w:hAnsiTheme="majorHAnsi" w:cstheme="majorHAnsi"/>
          <w:color w:val="000000"/>
          <w:szCs w:val="28"/>
        </w:rPr>
        <w:t>della</w:t>
      </w:r>
      <w:r w:rsidR="00C51F94" w:rsidRPr="00C51F94">
        <w:rPr>
          <w:rFonts w:asciiTheme="majorHAnsi" w:hAnsiTheme="majorHAnsi" w:cstheme="majorHAnsi"/>
          <w:color w:val="000000"/>
          <w:szCs w:val="28"/>
        </w:rPr>
        <w:t xml:space="preserve"> stanza multisensoriale al buio</w:t>
      </w:r>
      <w:r w:rsidR="00C51F94">
        <w:rPr>
          <w:rFonts w:asciiTheme="majorHAnsi" w:hAnsiTheme="majorHAnsi" w:cstheme="majorHAnsi"/>
          <w:color w:val="000000"/>
          <w:szCs w:val="28"/>
        </w:rPr>
        <w:t xml:space="preserve"> o la mostra dell’artista non vedente Felice Tagliaferri.</w:t>
      </w:r>
    </w:p>
    <w:p w14:paraId="1A78D683" w14:textId="28CA1398" w:rsidR="00C51F94" w:rsidRDefault="00C51F94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</w:p>
    <w:p w14:paraId="67A12E67" w14:textId="41AFB6B6" w:rsidR="00E75FF3" w:rsidRPr="006925D5" w:rsidRDefault="00C51F94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  <w:szCs w:val="28"/>
        </w:rPr>
        <w:t xml:space="preserve">Con questa iniziativa, il </w:t>
      </w:r>
      <w:r w:rsidR="00E75FF3" w:rsidRPr="006925D5">
        <w:rPr>
          <w:rFonts w:asciiTheme="majorHAnsi" w:hAnsiTheme="majorHAnsi" w:cstheme="majorHAnsi"/>
          <w:color w:val="000000"/>
          <w:szCs w:val="28"/>
        </w:rPr>
        <w:t>Museo Diocesano di Brescia conferma il proprio intento di aprirsi al territorio per costruire attraverso le specificità di ciascun</w:t>
      </w:r>
      <w:r w:rsidR="00AC7C98" w:rsidRPr="006925D5">
        <w:rPr>
          <w:rFonts w:asciiTheme="majorHAnsi" w:hAnsiTheme="majorHAnsi" w:cstheme="majorHAnsi"/>
          <w:color w:val="000000"/>
          <w:szCs w:val="28"/>
        </w:rPr>
        <w:t>a attività proposta</w:t>
      </w:r>
      <w:r w:rsidR="00E75FF3" w:rsidRPr="006925D5">
        <w:rPr>
          <w:rFonts w:asciiTheme="majorHAnsi" w:hAnsiTheme="majorHAnsi" w:cstheme="majorHAnsi"/>
          <w:color w:val="000000"/>
          <w:szCs w:val="28"/>
        </w:rPr>
        <w:t xml:space="preserve"> il valore di comunità, </w:t>
      </w:r>
      <w:r w:rsidR="00E75FF3" w:rsidRPr="006925D5">
        <w:rPr>
          <w:rFonts w:asciiTheme="majorHAnsi" w:hAnsiTheme="majorHAnsi" w:cstheme="majorHAnsi"/>
          <w:color w:val="000000"/>
        </w:rPr>
        <w:t xml:space="preserve">testimoniando il senso di partecipazione sociale e di cittadinanza. </w:t>
      </w:r>
    </w:p>
    <w:p w14:paraId="2CD2B08D" w14:textId="0D013ABD" w:rsidR="00E75FF3" w:rsidRDefault="00E75FF3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5D004494" w14:textId="57BD9021" w:rsidR="00327DB8" w:rsidRDefault="00D34754" w:rsidP="00F4704D">
      <w:pPr>
        <w:spacing w:line="276" w:lineRule="auto"/>
        <w:jc w:val="both"/>
        <w:rPr>
          <w:rFonts w:asciiTheme="majorHAnsi" w:hAnsiTheme="majorHAnsi" w:cstheme="majorHAnsi"/>
        </w:rPr>
      </w:pPr>
      <w:r w:rsidRPr="006925D5">
        <w:rPr>
          <w:rFonts w:asciiTheme="majorHAnsi" w:hAnsiTheme="majorHAnsi" w:cstheme="majorHAnsi"/>
          <w:i/>
          <w:iCs/>
          <w:color w:val="000000"/>
        </w:rPr>
        <w:t>ANIME. Paolo VI e gli artisti</w:t>
      </w:r>
      <w:r w:rsidRPr="006925D5">
        <w:rPr>
          <w:rFonts w:asciiTheme="majorHAnsi" w:hAnsiTheme="majorHAnsi" w:cstheme="majorHAnsi"/>
          <w:color w:val="000000"/>
        </w:rPr>
        <w:t xml:space="preserve"> </w:t>
      </w:r>
      <w:r w:rsidR="00C51F94">
        <w:rPr>
          <w:rFonts w:asciiTheme="majorHAnsi" w:hAnsiTheme="majorHAnsi" w:cstheme="majorHAnsi"/>
          <w:color w:val="000000"/>
        </w:rPr>
        <w:t xml:space="preserve">presenta </w:t>
      </w:r>
      <w:r w:rsidR="004A1F0B">
        <w:rPr>
          <w:rFonts w:asciiTheme="majorHAnsi" w:hAnsiTheme="majorHAnsi" w:cstheme="majorHAnsi"/>
          <w:color w:val="000000"/>
        </w:rPr>
        <w:t>otto</w:t>
      </w:r>
      <w:r w:rsidR="00C51F94">
        <w:rPr>
          <w:rFonts w:asciiTheme="majorHAnsi" w:hAnsiTheme="majorHAnsi" w:cstheme="majorHAnsi"/>
          <w:color w:val="000000"/>
        </w:rPr>
        <w:t xml:space="preserve"> opere di </w:t>
      </w:r>
      <w:r w:rsidR="00FD03EA">
        <w:rPr>
          <w:rFonts w:asciiTheme="majorHAnsi" w:hAnsiTheme="majorHAnsi" w:cstheme="majorHAnsi"/>
          <w:color w:val="000000"/>
        </w:rPr>
        <w:t>Siku</w:t>
      </w:r>
      <w:r w:rsidR="00C51F94">
        <w:rPr>
          <w:rFonts w:asciiTheme="majorHAnsi" w:hAnsiTheme="majorHAnsi" w:cstheme="majorHAnsi"/>
          <w:color w:val="000000"/>
        </w:rPr>
        <w:t xml:space="preserve">, realizzate secondo la sua inconfondibile cifra stilistica, </w:t>
      </w:r>
      <w:r w:rsidR="00327DB8">
        <w:rPr>
          <w:rFonts w:asciiTheme="majorHAnsi" w:hAnsiTheme="majorHAnsi" w:cstheme="majorHAnsi"/>
          <w:color w:val="000000"/>
        </w:rPr>
        <w:t xml:space="preserve">in cui, </w:t>
      </w:r>
      <w:r w:rsidR="00327DB8">
        <w:rPr>
          <w:rFonts w:asciiTheme="majorHAnsi" w:hAnsiTheme="majorHAnsi" w:cstheme="majorHAnsi"/>
        </w:rPr>
        <w:t>a</w:t>
      </w:r>
      <w:r w:rsidR="00327DB8" w:rsidRPr="00327DB8">
        <w:rPr>
          <w:rFonts w:asciiTheme="majorHAnsi" w:hAnsiTheme="majorHAnsi" w:cstheme="majorHAnsi"/>
        </w:rPr>
        <w:t>ttraverso un minutissimo lavoro di sottrazione</w:t>
      </w:r>
      <w:r w:rsidR="00327DB8">
        <w:rPr>
          <w:rFonts w:asciiTheme="majorHAnsi" w:hAnsiTheme="majorHAnsi" w:cstheme="majorHAnsi"/>
        </w:rPr>
        <w:t xml:space="preserve">, </w:t>
      </w:r>
      <w:r w:rsidR="00327DB8" w:rsidRPr="00327DB8">
        <w:rPr>
          <w:rFonts w:asciiTheme="majorHAnsi" w:hAnsiTheme="majorHAnsi" w:cstheme="majorHAnsi"/>
        </w:rPr>
        <w:t xml:space="preserve">arriva ad eliminare più del 90% </w:t>
      </w:r>
      <w:r w:rsidR="00327DB8" w:rsidRPr="00327DB8">
        <w:rPr>
          <w:rFonts w:asciiTheme="majorHAnsi" w:hAnsiTheme="majorHAnsi" w:cstheme="majorHAnsi"/>
        </w:rPr>
        <w:lastRenderedPageBreak/>
        <w:t>del blocco di materia marmorea originale, conferendo all</w:t>
      </w:r>
      <w:r w:rsidR="00327DB8">
        <w:rPr>
          <w:rFonts w:asciiTheme="majorHAnsi" w:hAnsiTheme="majorHAnsi" w:cstheme="majorHAnsi"/>
        </w:rPr>
        <w:t xml:space="preserve">e sue creazioni </w:t>
      </w:r>
      <w:r w:rsidR="00327DB8" w:rsidRPr="00327DB8">
        <w:rPr>
          <w:rFonts w:asciiTheme="majorHAnsi" w:hAnsiTheme="majorHAnsi" w:cstheme="majorHAnsi"/>
        </w:rPr>
        <w:t>una</w:t>
      </w:r>
      <w:r w:rsidR="00327DB8">
        <w:rPr>
          <w:rFonts w:asciiTheme="majorHAnsi" w:hAnsiTheme="majorHAnsi" w:cstheme="majorHAnsi"/>
        </w:rPr>
        <w:t xml:space="preserve"> </w:t>
      </w:r>
      <w:r w:rsidR="00327DB8" w:rsidRPr="00327DB8">
        <w:rPr>
          <w:rFonts w:asciiTheme="majorHAnsi" w:hAnsiTheme="majorHAnsi" w:cstheme="majorHAnsi"/>
        </w:rPr>
        <w:t>trasparenza</w:t>
      </w:r>
      <w:r w:rsidR="00F4704D">
        <w:rPr>
          <w:rFonts w:asciiTheme="majorHAnsi" w:hAnsiTheme="majorHAnsi" w:cstheme="majorHAnsi"/>
        </w:rPr>
        <w:t xml:space="preserve"> davvero importante</w:t>
      </w:r>
      <w:r w:rsidR="00327DB8" w:rsidRPr="00327DB8">
        <w:rPr>
          <w:rFonts w:asciiTheme="majorHAnsi" w:hAnsiTheme="majorHAnsi" w:cstheme="majorHAnsi"/>
        </w:rPr>
        <w:t>, accentuata da un sapiente gioco di luci.</w:t>
      </w:r>
    </w:p>
    <w:p w14:paraId="3688C813" w14:textId="6E53C08C" w:rsidR="00327DB8" w:rsidRDefault="00327DB8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332E6625" w14:textId="4B69D185" w:rsidR="00F4704D" w:rsidRDefault="00F4704D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La mostra che si </w:t>
      </w:r>
      <w:r w:rsidR="00C51F94">
        <w:rPr>
          <w:rFonts w:asciiTheme="majorHAnsi" w:hAnsiTheme="majorHAnsi" w:cstheme="majorHAnsi"/>
          <w:color w:val="000000"/>
        </w:rPr>
        <w:t xml:space="preserve">sviluppa all’interno delle sale del museo per poi proseguire </w:t>
      </w:r>
      <w:r w:rsidR="00D34754" w:rsidRPr="006925D5">
        <w:rPr>
          <w:rFonts w:asciiTheme="majorHAnsi" w:hAnsiTheme="majorHAnsi" w:cstheme="majorHAnsi"/>
        </w:rPr>
        <w:t xml:space="preserve">nel </w:t>
      </w:r>
      <w:r w:rsidR="00D34754" w:rsidRPr="006925D5">
        <w:rPr>
          <w:rFonts w:asciiTheme="majorHAnsi" w:hAnsiTheme="majorHAnsi" w:cstheme="majorHAnsi"/>
          <w:i/>
          <w:iCs/>
        </w:rPr>
        <w:t>Duomo Vecchio</w:t>
      </w:r>
      <w:r w:rsidR="00C51F94">
        <w:rPr>
          <w:rFonts w:asciiTheme="majorHAnsi" w:hAnsiTheme="majorHAnsi" w:cstheme="majorHAnsi"/>
        </w:rPr>
        <w:t xml:space="preserve"> e</w:t>
      </w:r>
      <w:r w:rsidR="00D34754" w:rsidRPr="006925D5">
        <w:rPr>
          <w:rFonts w:asciiTheme="majorHAnsi" w:hAnsiTheme="majorHAnsi" w:cstheme="majorHAnsi"/>
        </w:rPr>
        <w:t xml:space="preserve"> </w:t>
      </w:r>
      <w:r w:rsidR="00C51F94">
        <w:rPr>
          <w:rFonts w:asciiTheme="majorHAnsi" w:hAnsiTheme="majorHAnsi" w:cstheme="majorHAnsi"/>
        </w:rPr>
        <w:t>nella</w:t>
      </w:r>
      <w:r w:rsidR="00D34754" w:rsidRPr="006925D5">
        <w:rPr>
          <w:rFonts w:asciiTheme="majorHAnsi" w:hAnsiTheme="majorHAnsi" w:cstheme="majorHAnsi"/>
        </w:rPr>
        <w:t xml:space="preserve"> la </w:t>
      </w:r>
      <w:r w:rsidR="00D34754" w:rsidRPr="006925D5">
        <w:rPr>
          <w:rFonts w:asciiTheme="majorHAnsi" w:hAnsiTheme="majorHAnsi" w:cstheme="majorHAnsi"/>
          <w:i/>
          <w:iCs/>
        </w:rPr>
        <w:t xml:space="preserve">Basilica delle </w:t>
      </w:r>
      <w:r w:rsidR="00D34754" w:rsidRPr="006925D5">
        <w:rPr>
          <w:rFonts w:asciiTheme="majorHAnsi" w:hAnsiTheme="majorHAnsi" w:cstheme="majorHAnsi"/>
          <w:i/>
          <w:iCs/>
          <w:color w:val="000000"/>
        </w:rPr>
        <w:t>Grazie</w:t>
      </w:r>
      <w:r w:rsidR="00D34754" w:rsidRPr="006925D5">
        <w:rPr>
          <w:rFonts w:asciiTheme="majorHAnsi" w:hAnsiTheme="majorHAnsi" w:cstheme="majorHAnsi"/>
          <w:color w:val="000000"/>
        </w:rPr>
        <w:t xml:space="preserve">, dove </w:t>
      </w:r>
      <w:r w:rsidR="00C51F94">
        <w:rPr>
          <w:rFonts w:asciiTheme="majorHAnsi" w:hAnsiTheme="majorHAnsi" w:cstheme="majorHAnsi"/>
          <w:color w:val="000000"/>
        </w:rPr>
        <w:t>s’incontra</w:t>
      </w:r>
      <w:r w:rsidR="00D34754" w:rsidRPr="006925D5">
        <w:rPr>
          <w:rFonts w:asciiTheme="majorHAnsi" w:hAnsiTheme="majorHAnsi" w:cstheme="majorHAnsi"/>
          <w:color w:val="000000"/>
        </w:rPr>
        <w:t xml:space="preserve"> il ritratto di Paolo VI</w:t>
      </w:r>
      <w:r w:rsidR="00C51F94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crea </w:t>
      </w:r>
      <w:r w:rsidR="00D34754" w:rsidRPr="006925D5">
        <w:rPr>
          <w:rFonts w:asciiTheme="majorHAnsi" w:hAnsiTheme="majorHAnsi" w:cstheme="majorHAnsi"/>
          <w:color w:val="000000"/>
        </w:rPr>
        <w:t>un parallelismo tra le tappe d</w:t>
      </w:r>
      <w:r>
        <w:rPr>
          <w:rFonts w:asciiTheme="majorHAnsi" w:hAnsiTheme="majorHAnsi" w:cstheme="majorHAnsi"/>
          <w:color w:val="000000"/>
        </w:rPr>
        <w:t>ella</w:t>
      </w:r>
      <w:r w:rsidR="00D34754" w:rsidRPr="006925D5">
        <w:rPr>
          <w:rFonts w:asciiTheme="majorHAnsi" w:hAnsiTheme="majorHAnsi" w:cstheme="majorHAnsi"/>
          <w:color w:val="000000"/>
        </w:rPr>
        <w:t xml:space="preserve"> vita </w:t>
      </w:r>
      <w:r>
        <w:rPr>
          <w:rFonts w:asciiTheme="majorHAnsi" w:hAnsiTheme="majorHAnsi" w:cstheme="majorHAnsi"/>
          <w:color w:val="000000"/>
        </w:rPr>
        <w:t>di</w:t>
      </w:r>
      <w:r w:rsidR="00D34754" w:rsidRPr="006925D5">
        <w:rPr>
          <w:rFonts w:asciiTheme="majorHAnsi" w:hAnsiTheme="majorHAnsi" w:cstheme="majorHAnsi"/>
          <w:color w:val="000000"/>
        </w:rPr>
        <w:t xml:space="preserve"> Paolo VI e quelle di ogni essere umano, affrontando il tema della vocazione</w:t>
      </w:r>
      <w:r>
        <w:rPr>
          <w:rFonts w:asciiTheme="majorHAnsi" w:hAnsiTheme="majorHAnsi" w:cstheme="majorHAnsi"/>
          <w:color w:val="000000"/>
        </w:rPr>
        <w:t xml:space="preserve"> e della presa di coscienza del proprio destino che si compie attraverso le fatiche e le delusioni del lavoro</w:t>
      </w:r>
      <w:r w:rsidR="00D34754" w:rsidRPr="006925D5">
        <w:rPr>
          <w:rFonts w:asciiTheme="majorHAnsi" w:hAnsiTheme="majorHAnsi" w:cstheme="majorHAnsi"/>
          <w:color w:val="000000"/>
        </w:rPr>
        <w:t>, in un’ottica di resilienza</w:t>
      </w:r>
      <w:r w:rsidR="00D14A6E" w:rsidRPr="006925D5">
        <w:rPr>
          <w:rFonts w:asciiTheme="majorHAnsi" w:hAnsiTheme="majorHAnsi" w:cstheme="majorHAnsi"/>
          <w:color w:val="000000"/>
        </w:rPr>
        <w:t xml:space="preserve">. </w:t>
      </w:r>
    </w:p>
    <w:p w14:paraId="3597AD10" w14:textId="77777777" w:rsidR="00EC2C48" w:rsidRDefault="00EC2C48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D38930E" w14:textId="03EDC6EB" w:rsidR="00F4704D" w:rsidRPr="00EC2C48" w:rsidRDefault="00F4704D" w:rsidP="00F4704D">
      <w:pPr>
        <w:pStyle w:val="NormaleWeb"/>
        <w:shd w:val="clear" w:color="auto" w:fill="FFFFFF"/>
        <w:spacing w:before="0" w:before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EC2C48">
        <w:rPr>
          <w:rFonts w:asciiTheme="majorHAnsi" w:hAnsiTheme="majorHAnsi" w:cstheme="majorHAnsi"/>
          <w:color w:val="000000"/>
        </w:rPr>
        <w:t>Brescia, aprile 2023</w:t>
      </w:r>
    </w:p>
    <w:p w14:paraId="3D07CFDB" w14:textId="77777777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SIKU. </w:t>
      </w:r>
      <w:r w:rsidRPr="00EC2C4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ANIME. PAOLO VI E GLI ARTISTI</w:t>
      </w:r>
    </w:p>
    <w:p w14:paraId="4C189695" w14:textId="77777777" w:rsid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925D5">
        <w:rPr>
          <w:rFonts w:asciiTheme="majorHAnsi" w:hAnsiTheme="majorHAnsi" w:cstheme="majorHAnsi"/>
          <w:color w:val="000000"/>
          <w:sz w:val="22"/>
          <w:szCs w:val="22"/>
        </w:rPr>
        <w:t>Museo Diocesano di Brescia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(v</w:t>
      </w:r>
      <w:r w:rsidR="000006F8" w:rsidRPr="006925D5">
        <w:rPr>
          <w:rFonts w:asciiTheme="majorHAnsi" w:hAnsiTheme="majorHAnsi" w:cstheme="majorHAnsi"/>
          <w:color w:val="000000"/>
          <w:sz w:val="22"/>
          <w:szCs w:val="22"/>
        </w:rPr>
        <w:t>ia Gasparo da Salò, 13</w:t>
      </w:r>
      <w:r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084F154" w14:textId="604EDC4D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color w:val="000000"/>
          <w:sz w:val="22"/>
          <w:szCs w:val="22"/>
        </w:rPr>
        <w:t>6 aprile – 26 maggio 2023</w:t>
      </w:r>
    </w:p>
    <w:p w14:paraId="4C666517" w14:textId="0F410B82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E9FBCE2" w14:textId="1B82D213" w:rsidR="000006F8" w:rsidRDefault="000006F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Orari di apertura: </w:t>
      </w:r>
      <w:r w:rsidRPr="00EC2C48">
        <w:rPr>
          <w:rFonts w:asciiTheme="majorHAnsi" w:hAnsiTheme="majorHAnsi" w:cstheme="majorHAnsi"/>
          <w:sz w:val="22"/>
          <w:szCs w:val="22"/>
        </w:rPr>
        <w:t>tutti i giorni, tranne mercoledì, 10.00 - 12.00; 15.00 - 18.00</w:t>
      </w:r>
    </w:p>
    <w:p w14:paraId="04C1DF4C" w14:textId="77777777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5100C7F5" w14:textId="6EE0DCF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Ingresso alle collezioni del Museo e alle mostre: </w:t>
      </w:r>
      <w:r w:rsidRPr="00EC2C48">
        <w:rPr>
          <w:rFonts w:asciiTheme="majorHAnsi" w:hAnsiTheme="majorHAnsi" w:cstheme="majorHAnsi"/>
          <w:sz w:val="22"/>
          <w:szCs w:val="22"/>
        </w:rPr>
        <w:t>Intero: €8,00; ridotto: €4,00</w:t>
      </w:r>
    </w:p>
    <w:p w14:paraId="2D81B9FE" w14:textId="23DE7BA0" w:rsidR="000006F8" w:rsidRDefault="000006F8" w:rsidP="00EC2C48">
      <w:pPr>
        <w:rPr>
          <w:rFonts w:asciiTheme="majorHAnsi" w:hAnsiTheme="majorHAnsi" w:cstheme="majorHAnsi"/>
          <w:sz w:val="22"/>
          <w:szCs w:val="22"/>
        </w:rPr>
      </w:pPr>
    </w:p>
    <w:p w14:paraId="64C916B8" w14:textId="7777777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Informazioni: </w:t>
      </w:r>
      <w:r w:rsidRPr="00EC2C48">
        <w:rPr>
          <w:rFonts w:asciiTheme="majorHAnsi" w:hAnsiTheme="majorHAnsi" w:cstheme="majorHAnsi"/>
          <w:sz w:val="22"/>
          <w:szCs w:val="22"/>
        </w:rPr>
        <w:t xml:space="preserve">tel. 030.40233; </w:t>
      </w:r>
      <w:hyperlink r:id="rId10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museo@diocesi.brescia.it</w:t>
        </w:r>
      </w:hyperlink>
      <w:r w:rsidRPr="00EC2C48">
        <w:rPr>
          <w:rFonts w:asciiTheme="majorHAnsi" w:hAnsiTheme="majorHAnsi" w:cstheme="majorHAnsi"/>
          <w:sz w:val="22"/>
          <w:szCs w:val="22"/>
        </w:rPr>
        <w:t xml:space="preserve">; </w:t>
      </w:r>
      <w:hyperlink r:id="rId11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www.museodiocesano.brescia.it</w:t>
        </w:r>
      </w:hyperlink>
    </w:p>
    <w:p w14:paraId="11797BB2" w14:textId="7777777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bookmarkStart w:id="0" w:name="graphic06"/>
      <w:bookmarkEnd w:id="0"/>
    </w:p>
    <w:p w14:paraId="345FC968" w14:textId="173E08B3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Social: </w:t>
      </w:r>
      <w:r w:rsidRPr="00EC2C48">
        <w:rPr>
          <w:rFonts w:asciiTheme="majorHAnsi" w:hAnsiTheme="majorHAnsi" w:cstheme="majorHAnsi"/>
          <w:sz w:val="22"/>
          <w:szCs w:val="22"/>
        </w:rPr>
        <w:t>@museodiocesanobrescia</w:t>
      </w:r>
      <w:bookmarkStart w:id="1" w:name="graphic07"/>
      <w:bookmarkEnd w:id="1"/>
      <w:r w:rsidRPr="00EC2C48">
        <w:rPr>
          <w:rFonts w:asciiTheme="majorHAnsi" w:hAnsiTheme="majorHAnsi" w:cstheme="majorHAnsi"/>
          <w:sz w:val="22"/>
          <w:szCs w:val="22"/>
        </w:rPr>
        <w:t xml:space="preserve"> | @MuseoDioc_BS</w:t>
      </w:r>
      <w:bookmarkStart w:id="2" w:name="graphic08"/>
      <w:bookmarkEnd w:id="2"/>
      <w:r w:rsidRPr="00EC2C48">
        <w:rPr>
          <w:rFonts w:asciiTheme="majorHAnsi" w:hAnsiTheme="majorHAnsi" w:cstheme="majorHAnsi"/>
          <w:sz w:val="22"/>
          <w:szCs w:val="22"/>
        </w:rPr>
        <w:t xml:space="preserve"> | MuseoDiocesanoBsOfficial</w:t>
      </w:r>
    </w:p>
    <w:p w14:paraId="7103E222" w14:textId="6F277A81" w:rsidR="00DB22C0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sz w:val="22"/>
          <w:szCs w:val="22"/>
        </w:rPr>
        <w:t>#museodiocesanobrescia</w:t>
      </w:r>
    </w:p>
    <w:p w14:paraId="71A70BCC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</w:p>
    <w:p w14:paraId="307C8D7E" w14:textId="77777777" w:rsidR="00EC2C48" w:rsidRPr="00EC2C48" w:rsidRDefault="00EC2C48" w:rsidP="00EC2C4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>Museo Diocesano</w:t>
      </w:r>
    </w:p>
    <w:p w14:paraId="354CE255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sz w:val="22"/>
          <w:szCs w:val="22"/>
        </w:rPr>
        <w:t xml:space="preserve">Eliana Valenti | tel. 333 6864358 | </w:t>
      </w:r>
      <w:hyperlink r:id="rId12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comunicazione.museo@diocesi.brescia.it</w:t>
        </w:r>
      </w:hyperlink>
    </w:p>
    <w:p w14:paraId="61939C43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</w:p>
    <w:p w14:paraId="76DE97D2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Ufficio stampa </w:t>
      </w:r>
    </w:p>
    <w:p w14:paraId="54733931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>CLP Relazioni Pubbliche</w:t>
      </w:r>
    </w:p>
    <w:p w14:paraId="6365E7D6" w14:textId="47C0B368" w:rsidR="00EC2C48" w:rsidRPr="00EC2C48" w:rsidRDefault="00EC2C48" w:rsidP="00EC2C48">
      <w:pPr>
        <w:rPr>
          <w:rFonts w:asciiTheme="majorHAnsi" w:hAnsiTheme="majorHAnsi" w:cstheme="majorHAnsi"/>
          <w:bCs/>
          <w:sz w:val="22"/>
          <w:szCs w:val="22"/>
        </w:rPr>
      </w:pPr>
      <w:bookmarkStart w:id="3" w:name="_MailAutoSig"/>
      <w:r w:rsidRPr="00EC2C48">
        <w:rPr>
          <w:rFonts w:asciiTheme="majorHAnsi" w:hAnsiTheme="majorHAnsi" w:cstheme="majorHAnsi"/>
          <w:bCs/>
          <w:sz w:val="22"/>
          <w:szCs w:val="22"/>
        </w:rPr>
        <w:t>Marta Pedroli</w:t>
      </w:r>
      <w:r w:rsidR="002B3B1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B3B10" w:rsidRPr="00EC2C48">
        <w:rPr>
          <w:rFonts w:asciiTheme="majorHAnsi" w:hAnsiTheme="majorHAnsi" w:cstheme="majorHAnsi"/>
          <w:bCs/>
          <w:sz w:val="22"/>
          <w:szCs w:val="22"/>
        </w:rPr>
        <w:t xml:space="preserve">| M. +39 347 4155017 </w:t>
      </w:r>
      <w:r w:rsidR="002B3B10">
        <w:rPr>
          <w:rFonts w:asciiTheme="majorHAnsi" w:hAnsiTheme="majorHAnsi" w:cstheme="majorHAnsi"/>
          <w:bCs/>
          <w:sz w:val="22"/>
          <w:szCs w:val="22"/>
        </w:rPr>
        <w:t xml:space="preserve">| </w:t>
      </w:r>
      <w:r w:rsidRPr="00EC2C48">
        <w:rPr>
          <w:rFonts w:asciiTheme="majorHAnsi" w:hAnsiTheme="majorHAnsi" w:cstheme="majorHAnsi"/>
          <w:bCs/>
          <w:sz w:val="22"/>
          <w:szCs w:val="22"/>
        </w:rPr>
        <w:t xml:space="preserve">T. +39 02.36755700 | </w:t>
      </w:r>
      <w:hyperlink r:id="rId13" w:history="1">
        <w:r w:rsidRPr="00EC2C48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marta.pedroli@clp1968.it</w:t>
        </w:r>
      </w:hyperlink>
      <w:r w:rsidRPr="00EC2C48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77BF12E" w14:textId="77777777" w:rsidR="00EC2C48" w:rsidRPr="00EC2C48" w:rsidRDefault="004A1F0B" w:rsidP="00EC2C48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hyperlink r:id="rId14" w:history="1">
        <w:r w:rsidR="00EC2C48" w:rsidRPr="00EC2C48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www.clp1968.it</w:t>
        </w:r>
      </w:hyperlink>
      <w:bookmarkEnd w:id="3"/>
    </w:p>
    <w:sectPr w:rsidR="00EC2C48" w:rsidRPr="00EC2C48" w:rsidSect="00C673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33DF" w14:textId="77777777" w:rsidR="00F1529F" w:rsidRDefault="00F1529F" w:rsidP="00160455">
      <w:r>
        <w:separator/>
      </w:r>
    </w:p>
  </w:endnote>
  <w:endnote w:type="continuationSeparator" w:id="0">
    <w:p w14:paraId="6AD7C18E" w14:textId="77777777" w:rsidR="00F1529F" w:rsidRDefault="00F1529F" w:rsidP="0016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A5D1" w14:textId="77777777" w:rsidR="00F1529F" w:rsidRDefault="00F1529F" w:rsidP="00160455">
      <w:r>
        <w:separator/>
      </w:r>
    </w:p>
  </w:footnote>
  <w:footnote w:type="continuationSeparator" w:id="0">
    <w:p w14:paraId="16A858CC" w14:textId="77777777" w:rsidR="00F1529F" w:rsidRDefault="00F1529F" w:rsidP="0016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8D"/>
    <w:rsid w:val="000006F8"/>
    <w:rsid w:val="00080254"/>
    <w:rsid w:val="000E75CE"/>
    <w:rsid w:val="00160455"/>
    <w:rsid w:val="00192B33"/>
    <w:rsid w:val="00195C26"/>
    <w:rsid w:val="00214F0B"/>
    <w:rsid w:val="002470F2"/>
    <w:rsid w:val="002B3B10"/>
    <w:rsid w:val="0030108A"/>
    <w:rsid w:val="00327DB8"/>
    <w:rsid w:val="003C2011"/>
    <w:rsid w:val="003D1A23"/>
    <w:rsid w:val="003E0A8F"/>
    <w:rsid w:val="0041676C"/>
    <w:rsid w:val="0045789E"/>
    <w:rsid w:val="004A1F0B"/>
    <w:rsid w:val="004D2CB7"/>
    <w:rsid w:val="00602DA0"/>
    <w:rsid w:val="00645C8D"/>
    <w:rsid w:val="006558BD"/>
    <w:rsid w:val="006925D5"/>
    <w:rsid w:val="006B1D29"/>
    <w:rsid w:val="006D018F"/>
    <w:rsid w:val="007531AF"/>
    <w:rsid w:val="00765163"/>
    <w:rsid w:val="00801C5B"/>
    <w:rsid w:val="00830292"/>
    <w:rsid w:val="00847B2C"/>
    <w:rsid w:val="00867787"/>
    <w:rsid w:val="00960AB0"/>
    <w:rsid w:val="00A14726"/>
    <w:rsid w:val="00A87579"/>
    <w:rsid w:val="00A969A0"/>
    <w:rsid w:val="00AC7C98"/>
    <w:rsid w:val="00AE1E6D"/>
    <w:rsid w:val="00B95FEC"/>
    <w:rsid w:val="00BF5368"/>
    <w:rsid w:val="00C11577"/>
    <w:rsid w:val="00C51F94"/>
    <w:rsid w:val="00C67304"/>
    <w:rsid w:val="00D14A6E"/>
    <w:rsid w:val="00D34754"/>
    <w:rsid w:val="00D47143"/>
    <w:rsid w:val="00DA6F34"/>
    <w:rsid w:val="00DB22C0"/>
    <w:rsid w:val="00E018FC"/>
    <w:rsid w:val="00E75FF3"/>
    <w:rsid w:val="00E76A1D"/>
    <w:rsid w:val="00EC2C48"/>
    <w:rsid w:val="00EC76D2"/>
    <w:rsid w:val="00F06E60"/>
    <w:rsid w:val="00F1529F"/>
    <w:rsid w:val="00F4704D"/>
    <w:rsid w:val="00FA37FC"/>
    <w:rsid w:val="00FD03EA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A89BA"/>
  <w14:defaultImageDpi w14:val="300"/>
  <w15:docId w15:val="{A79E8303-3D0A-4977-B3FA-E9D7C8B0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C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4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55"/>
  </w:style>
  <w:style w:type="paragraph" w:styleId="Pidipagina">
    <w:name w:val="footer"/>
    <w:basedOn w:val="Normale"/>
    <w:link w:val="Pidipagina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55"/>
  </w:style>
  <w:style w:type="paragraph" w:customStyle="1" w:styleId="Default">
    <w:name w:val="Default"/>
    <w:rsid w:val="006D01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eWeb">
    <w:name w:val="Normal (Web)"/>
    <w:basedOn w:val="Normale"/>
    <w:uiPriority w:val="99"/>
    <w:unhideWhenUsed/>
    <w:rsid w:val="00DB2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Carpredefinitoparagrafo"/>
    <w:rsid w:val="000E75CE"/>
  </w:style>
  <w:style w:type="character" w:styleId="Menzionenonrisolta">
    <w:name w:val="Unresolved Mention"/>
    <w:basedOn w:val="Carpredefinitoparagrafo"/>
    <w:uiPriority w:val="99"/>
    <w:semiHidden/>
    <w:unhideWhenUsed/>
    <w:rsid w:val="00EC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lp1968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C5F76-EDFE-4818-8123-0374D000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821E4-B8EB-49A3-852E-5D858B51CD0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D0E00C92-DD8D-4308-A61B-1CC9E7357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Crespi</dc:creator>
  <cp:lastModifiedBy>Marta Pedroli</cp:lastModifiedBy>
  <cp:revision>15</cp:revision>
  <cp:lastPrinted>2023-04-03T09:41:00Z</cp:lastPrinted>
  <dcterms:created xsi:type="dcterms:W3CDTF">2023-04-03T08:35:00Z</dcterms:created>
  <dcterms:modified xsi:type="dcterms:W3CDTF">2023-04-04T13:26:00Z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