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B9EC2" w14:textId="5A342069" w:rsidR="009E3DA3" w:rsidRPr="009F0E77" w:rsidRDefault="009E3DA3" w:rsidP="00AA1630">
      <w:pPr>
        <w:widowControl w:val="0"/>
        <w:suppressAutoHyphens/>
        <w:jc w:val="center"/>
        <w:outlineLvl w:val="0"/>
        <w:rPr>
          <w:rFonts w:ascii="Garamond" w:hAnsi="Garamond" w:cs="Calibri"/>
          <w:b/>
          <w:bCs/>
          <w:kern w:val="2"/>
          <w:sz w:val="28"/>
          <w:szCs w:val="28"/>
        </w:rPr>
      </w:pPr>
      <w:r w:rsidRPr="009F0E77">
        <w:rPr>
          <w:rFonts w:ascii="Garamond" w:hAnsi="Garamond" w:cs="Calibri"/>
          <w:b/>
          <w:bCs/>
          <w:noProof/>
          <w:kern w:val="2"/>
          <w:sz w:val="28"/>
          <w:szCs w:val="28"/>
          <w14:textOutline w14:w="0" w14:cap="rnd" w14:cmpd="sng" w14:algn="ctr">
            <w14:noFill/>
            <w14:prstDash w14:val="solid"/>
            <w14:bevel/>
          </w14:textOutline>
        </w:rPr>
        <w:drawing>
          <wp:inline distT="0" distB="0" distL="0" distR="0" wp14:anchorId="1CCC5442" wp14:editId="18C0040F">
            <wp:extent cx="6113652" cy="873379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6113652" cy="8733790"/>
                    </a:xfrm>
                    <a:prstGeom prst="rect">
                      <a:avLst/>
                    </a:prstGeom>
                  </pic:spPr>
                </pic:pic>
              </a:graphicData>
            </a:graphic>
          </wp:inline>
        </w:drawing>
      </w:r>
    </w:p>
    <w:p w14:paraId="33FE0ABD" w14:textId="77777777" w:rsidR="009E3DA3" w:rsidRPr="009F0E77" w:rsidRDefault="009E3DA3" w:rsidP="00AA1630">
      <w:pPr>
        <w:widowControl w:val="0"/>
        <w:suppressAutoHyphens/>
        <w:jc w:val="center"/>
        <w:outlineLvl w:val="0"/>
        <w:rPr>
          <w:rFonts w:ascii="Garamond" w:hAnsi="Garamond" w:cs="Calibri"/>
          <w:b/>
          <w:bCs/>
          <w:kern w:val="2"/>
          <w:sz w:val="28"/>
          <w:szCs w:val="28"/>
        </w:rPr>
      </w:pPr>
    </w:p>
    <w:p w14:paraId="32B16E81" w14:textId="77777777" w:rsidR="006C63C6" w:rsidRPr="009F0E77" w:rsidRDefault="006C63C6" w:rsidP="00AA1630">
      <w:pPr>
        <w:widowControl w:val="0"/>
        <w:suppressAutoHyphens/>
        <w:ind w:firstLine="708"/>
        <w:jc w:val="center"/>
        <w:outlineLvl w:val="0"/>
        <w:rPr>
          <w:rFonts w:ascii="Garamond" w:hAnsi="Garamond" w:cs="Calibri"/>
          <w:b/>
          <w:bCs/>
          <w:kern w:val="2"/>
          <w:sz w:val="28"/>
          <w:szCs w:val="28"/>
        </w:rPr>
      </w:pPr>
      <w:r w:rsidRPr="009F0E77">
        <w:rPr>
          <w:rFonts w:ascii="Garamond" w:hAnsi="Garamond" w:cs="Calibri"/>
          <w:b/>
          <w:bCs/>
          <w:kern w:val="2"/>
          <w:sz w:val="28"/>
          <w:szCs w:val="28"/>
        </w:rPr>
        <w:t xml:space="preserve">PERUGIA </w:t>
      </w:r>
    </w:p>
    <w:p w14:paraId="21F4BE6F" w14:textId="453A7D71" w:rsidR="00116653" w:rsidRPr="00064CDD" w:rsidRDefault="00116653" w:rsidP="00AA1630">
      <w:pPr>
        <w:widowControl w:val="0"/>
        <w:suppressAutoHyphens/>
        <w:ind w:firstLine="708"/>
        <w:jc w:val="center"/>
        <w:outlineLvl w:val="0"/>
        <w:rPr>
          <w:rFonts w:ascii="Garamond" w:hAnsi="Garamond" w:cs="Calibri"/>
          <w:b/>
          <w:bCs/>
          <w:kern w:val="2"/>
          <w:sz w:val="28"/>
          <w:szCs w:val="28"/>
        </w:rPr>
      </w:pPr>
      <w:r w:rsidRPr="00064CDD">
        <w:rPr>
          <w:rFonts w:ascii="Garamond" w:hAnsi="Garamond" w:cs="Calibri"/>
          <w:b/>
          <w:bCs/>
          <w:kern w:val="2"/>
          <w:sz w:val="28"/>
          <w:szCs w:val="28"/>
        </w:rPr>
        <w:t>GIOVEDÌ 27 APRILE 2023, ORE 19.00</w:t>
      </w:r>
    </w:p>
    <w:p w14:paraId="6FEB3F13" w14:textId="77777777" w:rsidR="00116653" w:rsidRPr="00064CDD" w:rsidRDefault="00116653" w:rsidP="00AA1630">
      <w:pPr>
        <w:widowControl w:val="0"/>
        <w:suppressAutoHyphens/>
        <w:ind w:firstLine="708"/>
        <w:jc w:val="center"/>
        <w:outlineLvl w:val="0"/>
        <w:rPr>
          <w:rFonts w:ascii="Garamond" w:hAnsi="Garamond" w:cs="Calibri"/>
          <w:b/>
          <w:bCs/>
          <w:kern w:val="2"/>
          <w:sz w:val="28"/>
          <w:szCs w:val="28"/>
        </w:rPr>
      </w:pPr>
    </w:p>
    <w:p w14:paraId="20CE81AE" w14:textId="1DD5C932" w:rsidR="006C63C6" w:rsidRPr="00064CDD" w:rsidRDefault="006C63C6" w:rsidP="00AA1630">
      <w:pPr>
        <w:widowControl w:val="0"/>
        <w:suppressAutoHyphens/>
        <w:ind w:firstLine="708"/>
        <w:jc w:val="center"/>
        <w:outlineLvl w:val="0"/>
        <w:rPr>
          <w:rFonts w:ascii="Garamond" w:hAnsi="Garamond" w:cs="Calibri"/>
          <w:b/>
          <w:bCs/>
          <w:kern w:val="2"/>
          <w:sz w:val="28"/>
          <w:szCs w:val="28"/>
        </w:rPr>
      </w:pPr>
      <w:r w:rsidRPr="00064CDD">
        <w:rPr>
          <w:rFonts w:ascii="Garamond" w:hAnsi="Garamond" w:cs="Calibri"/>
          <w:b/>
          <w:bCs/>
          <w:kern w:val="2"/>
          <w:sz w:val="28"/>
          <w:szCs w:val="28"/>
        </w:rPr>
        <w:t xml:space="preserve">SALA </w:t>
      </w:r>
      <w:r w:rsidR="00E66542" w:rsidRPr="00064CDD">
        <w:rPr>
          <w:rFonts w:ascii="Garamond" w:hAnsi="Garamond" w:cs="Calibri"/>
          <w:b/>
          <w:bCs/>
          <w:kern w:val="2"/>
          <w:sz w:val="28"/>
          <w:szCs w:val="28"/>
        </w:rPr>
        <w:t xml:space="preserve">DEI </w:t>
      </w:r>
      <w:r w:rsidRPr="00064CDD">
        <w:rPr>
          <w:rFonts w:ascii="Garamond" w:hAnsi="Garamond" w:cs="Calibri"/>
          <w:b/>
          <w:bCs/>
          <w:kern w:val="2"/>
          <w:sz w:val="28"/>
          <w:szCs w:val="28"/>
        </w:rPr>
        <w:t>NOTARI</w:t>
      </w:r>
      <w:r w:rsidR="00E66542" w:rsidRPr="00064CDD">
        <w:rPr>
          <w:rFonts w:ascii="Garamond" w:hAnsi="Garamond" w:cs="Calibri"/>
          <w:b/>
          <w:bCs/>
          <w:kern w:val="2"/>
          <w:sz w:val="28"/>
          <w:szCs w:val="28"/>
        </w:rPr>
        <w:t>, PALAZZO DEI PRIORI</w:t>
      </w:r>
    </w:p>
    <w:p w14:paraId="33544254" w14:textId="6259EB66" w:rsidR="006C63C6" w:rsidRPr="00064CDD" w:rsidRDefault="006C63C6" w:rsidP="00AA1630">
      <w:pPr>
        <w:widowControl w:val="0"/>
        <w:suppressAutoHyphens/>
        <w:ind w:firstLine="708"/>
        <w:jc w:val="center"/>
        <w:outlineLvl w:val="0"/>
        <w:rPr>
          <w:rFonts w:ascii="Garamond" w:hAnsi="Garamond" w:cs="Calibri"/>
          <w:b/>
          <w:bCs/>
          <w:kern w:val="2"/>
          <w:sz w:val="28"/>
          <w:szCs w:val="28"/>
        </w:rPr>
      </w:pPr>
    </w:p>
    <w:p w14:paraId="2EA8A590" w14:textId="7695A58C" w:rsidR="006C63C6" w:rsidRPr="00064CDD" w:rsidRDefault="006C63C6" w:rsidP="00AA1630">
      <w:pPr>
        <w:widowControl w:val="0"/>
        <w:suppressAutoHyphens/>
        <w:ind w:firstLine="708"/>
        <w:jc w:val="center"/>
        <w:outlineLvl w:val="0"/>
        <w:rPr>
          <w:rFonts w:ascii="Garamond" w:hAnsi="Garamond" w:cs="Calibri"/>
          <w:b/>
          <w:bCs/>
          <w:kern w:val="2"/>
          <w:sz w:val="28"/>
          <w:szCs w:val="28"/>
        </w:rPr>
      </w:pPr>
      <w:r w:rsidRPr="00064CDD">
        <w:rPr>
          <w:rFonts w:ascii="Garamond" w:hAnsi="Garamond" w:cs="Calibri"/>
          <w:b/>
          <w:bCs/>
          <w:kern w:val="2"/>
          <w:sz w:val="28"/>
          <w:szCs w:val="28"/>
        </w:rPr>
        <w:t>LA PROIEZIONE DI</w:t>
      </w:r>
    </w:p>
    <w:p w14:paraId="477492D4" w14:textId="7286680F" w:rsidR="006C63C6" w:rsidRPr="00064CDD" w:rsidRDefault="006C63C6" w:rsidP="00AA1630">
      <w:pPr>
        <w:widowControl w:val="0"/>
        <w:suppressAutoHyphens/>
        <w:ind w:firstLine="708"/>
        <w:jc w:val="center"/>
        <w:outlineLvl w:val="0"/>
        <w:rPr>
          <w:rFonts w:ascii="Garamond" w:hAnsi="Garamond" w:cs="Calibri"/>
          <w:b/>
          <w:bCs/>
          <w:i/>
          <w:iCs/>
          <w:kern w:val="2"/>
          <w:sz w:val="28"/>
          <w:szCs w:val="28"/>
        </w:rPr>
      </w:pPr>
      <w:r w:rsidRPr="00064CDD">
        <w:rPr>
          <w:rFonts w:ascii="Garamond" w:hAnsi="Garamond" w:cs="Calibri"/>
          <w:b/>
          <w:bCs/>
          <w:i/>
          <w:iCs/>
          <w:kern w:val="2"/>
          <w:sz w:val="28"/>
          <w:szCs w:val="28"/>
        </w:rPr>
        <w:t>PERUGINO. RINASCIMENTO IMMORTALE</w:t>
      </w:r>
    </w:p>
    <w:p w14:paraId="2F8429A0" w14:textId="295306E7" w:rsidR="006C63C6" w:rsidRPr="00064CDD" w:rsidRDefault="006C63C6" w:rsidP="00AA1630">
      <w:pPr>
        <w:widowControl w:val="0"/>
        <w:suppressAutoHyphens/>
        <w:ind w:firstLine="708"/>
        <w:jc w:val="center"/>
        <w:outlineLvl w:val="0"/>
        <w:rPr>
          <w:rFonts w:ascii="Garamond" w:hAnsi="Garamond" w:cs="Calibri"/>
          <w:b/>
          <w:bCs/>
          <w:kern w:val="2"/>
          <w:sz w:val="28"/>
          <w:szCs w:val="28"/>
        </w:rPr>
      </w:pPr>
    </w:p>
    <w:p w14:paraId="3CFE1F93" w14:textId="25766C5A" w:rsidR="00B75C42" w:rsidRPr="00064CDD" w:rsidRDefault="00E57339" w:rsidP="00BC1E1B">
      <w:pPr>
        <w:widowControl w:val="0"/>
        <w:suppressAutoHyphens/>
        <w:ind w:firstLine="708"/>
        <w:jc w:val="center"/>
        <w:outlineLvl w:val="0"/>
        <w:rPr>
          <w:rFonts w:ascii="Garamond" w:eastAsia="Calibri" w:hAnsi="Garamond" w:cs="Calibri"/>
          <w:b/>
          <w:bCs/>
          <w:color w:val="auto"/>
          <w:kern w:val="2"/>
          <w:sz w:val="28"/>
          <w:szCs w:val="28"/>
          <w:u w:color="C00000"/>
        </w:rPr>
      </w:pPr>
      <w:r w:rsidRPr="00064CDD">
        <w:rPr>
          <w:rFonts w:ascii="Garamond" w:hAnsi="Garamond" w:cs="Calibri"/>
          <w:b/>
          <w:bCs/>
          <w:color w:val="auto"/>
          <w:kern w:val="2"/>
          <w:sz w:val="28"/>
          <w:szCs w:val="28"/>
          <w:u w:color="C00000"/>
        </w:rPr>
        <w:t xml:space="preserve">Il </w:t>
      </w:r>
      <w:bookmarkStart w:id="0" w:name="_Hlk132802190"/>
      <w:r w:rsidR="00691D40" w:rsidRPr="00064CDD">
        <w:rPr>
          <w:rFonts w:ascii="Garamond" w:hAnsi="Garamond" w:cs="Calibri"/>
          <w:b/>
          <w:bCs/>
          <w:color w:val="auto"/>
          <w:kern w:val="2"/>
          <w:sz w:val="28"/>
          <w:szCs w:val="28"/>
          <w:u w:color="C00000"/>
        </w:rPr>
        <w:t>film celebra per la prima volta</w:t>
      </w:r>
      <w:r w:rsidRPr="00064CDD">
        <w:rPr>
          <w:rFonts w:ascii="Garamond" w:hAnsi="Garamond" w:cs="Calibri"/>
          <w:b/>
          <w:bCs/>
          <w:color w:val="auto"/>
          <w:kern w:val="2"/>
          <w:sz w:val="28"/>
          <w:szCs w:val="28"/>
          <w:u w:color="C00000"/>
        </w:rPr>
        <w:t xml:space="preserve"> </w:t>
      </w:r>
      <w:r w:rsidRPr="00064CDD">
        <w:rPr>
          <w:rFonts w:ascii="Garamond" w:hAnsi="Garamond" w:cs="Calibri"/>
          <w:b/>
          <w:bCs/>
          <w:color w:val="auto"/>
          <w:kern w:val="2"/>
          <w:sz w:val="28"/>
          <w:szCs w:val="28"/>
        </w:rPr>
        <w:t xml:space="preserve">Pietro Vannucci </w:t>
      </w:r>
      <w:r w:rsidR="00691D40" w:rsidRPr="00064CDD">
        <w:rPr>
          <w:rFonts w:ascii="Garamond" w:hAnsi="Garamond" w:cs="Calibri"/>
          <w:b/>
          <w:bCs/>
          <w:color w:val="auto"/>
          <w:kern w:val="2"/>
          <w:sz w:val="28"/>
          <w:szCs w:val="28"/>
          <w:u w:color="C00000"/>
        </w:rPr>
        <w:t>uno dei pittori più amati e geniali del suo tempo e gli restituisce il ruolo che merita all’interno della storia dell’arte</w:t>
      </w:r>
      <w:bookmarkEnd w:id="0"/>
      <w:r w:rsidRPr="00064CDD">
        <w:rPr>
          <w:rFonts w:ascii="Garamond" w:hAnsi="Garamond" w:cs="Calibri"/>
          <w:b/>
          <w:bCs/>
          <w:color w:val="auto"/>
          <w:kern w:val="2"/>
          <w:sz w:val="28"/>
          <w:szCs w:val="28"/>
          <w:u w:color="C00000"/>
        </w:rPr>
        <w:t xml:space="preserve">, in </w:t>
      </w:r>
      <w:r w:rsidRPr="00064CDD">
        <w:rPr>
          <w:rFonts w:ascii="Garamond" w:hAnsi="Garamond" w:cs="Calibri"/>
          <w:b/>
          <w:bCs/>
          <w:color w:val="auto"/>
          <w:kern w:val="2"/>
          <w:sz w:val="28"/>
          <w:szCs w:val="28"/>
        </w:rPr>
        <w:t>occasione delle celebrazioni dei cinquecento anni della morte</w:t>
      </w:r>
      <w:r w:rsidR="00BC1E1B" w:rsidRPr="00064CDD">
        <w:rPr>
          <w:rFonts w:ascii="Garamond" w:hAnsi="Garamond" w:cs="Calibri"/>
          <w:b/>
          <w:bCs/>
          <w:color w:val="auto"/>
          <w:kern w:val="2"/>
          <w:sz w:val="28"/>
          <w:szCs w:val="28"/>
          <w:u w:color="C00000"/>
        </w:rPr>
        <w:t>.</w:t>
      </w:r>
    </w:p>
    <w:p w14:paraId="7C0E2117" w14:textId="4B2784E6" w:rsidR="00B75C42" w:rsidRPr="00064CDD" w:rsidRDefault="00B75C42" w:rsidP="00AA1630">
      <w:pPr>
        <w:widowControl w:val="0"/>
        <w:suppressAutoHyphens/>
        <w:jc w:val="center"/>
        <w:outlineLvl w:val="0"/>
        <w:rPr>
          <w:rFonts w:ascii="Garamond" w:eastAsia="Calibri" w:hAnsi="Garamond" w:cs="Calibri"/>
          <w:b/>
          <w:bCs/>
          <w:color w:val="auto"/>
          <w:kern w:val="2"/>
          <w:sz w:val="28"/>
          <w:szCs w:val="28"/>
          <w:u w:color="C00000"/>
        </w:rPr>
      </w:pPr>
    </w:p>
    <w:p w14:paraId="46223AFB" w14:textId="1B8FEC7E" w:rsidR="00E57339" w:rsidRPr="00064CDD" w:rsidRDefault="00E57339" w:rsidP="00AA1630">
      <w:pPr>
        <w:widowControl w:val="0"/>
        <w:suppressAutoHyphens/>
        <w:jc w:val="center"/>
        <w:outlineLvl w:val="0"/>
        <w:rPr>
          <w:rFonts w:ascii="Garamond" w:eastAsia="Calibri" w:hAnsi="Garamond" w:cs="Calibri"/>
          <w:b/>
          <w:bCs/>
          <w:color w:val="auto"/>
          <w:kern w:val="2"/>
          <w:sz w:val="28"/>
          <w:szCs w:val="28"/>
          <w:u w:color="C00000"/>
        </w:rPr>
      </w:pPr>
      <w:r w:rsidRPr="00064CDD">
        <w:rPr>
          <w:rFonts w:ascii="Garamond" w:eastAsia="Calibri" w:hAnsi="Garamond" w:cs="Calibri"/>
          <w:b/>
          <w:bCs/>
          <w:color w:val="auto"/>
          <w:kern w:val="2"/>
          <w:sz w:val="28"/>
          <w:szCs w:val="28"/>
          <w:u w:color="C00000"/>
        </w:rPr>
        <w:t>Prosegue fino all’11 giugno la grande mostra che presenta alcune prove capitali della sua produzione.</w:t>
      </w:r>
    </w:p>
    <w:p w14:paraId="56656825" w14:textId="1A9E30BD" w:rsidR="00B75C42" w:rsidRPr="00064CDD" w:rsidRDefault="00B75C42" w:rsidP="00AA1630">
      <w:pPr>
        <w:widowControl w:val="0"/>
        <w:suppressAutoHyphens/>
        <w:jc w:val="both"/>
        <w:outlineLvl w:val="0"/>
        <w:rPr>
          <w:rFonts w:ascii="Garamond" w:eastAsia="Calibri" w:hAnsi="Garamond" w:cs="Calibri"/>
          <w:sz w:val="22"/>
          <w:szCs w:val="22"/>
        </w:rPr>
      </w:pPr>
    </w:p>
    <w:p w14:paraId="28D8CE4A" w14:textId="206EA3F5" w:rsidR="009E3DA3" w:rsidRPr="00064CDD" w:rsidRDefault="009E3DA3" w:rsidP="00AA1630">
      <w:pPr>
        <w:widowControl w:val="0"/>
        <w:suppressAutoHyphens/>
        <w:jc w:val="both"/>
        <w:outlineLvl w:val="0"/>
        <w:rPr>
          <w:rFonts w:ascii="Garamond" w:eastAsia="Calibri" w:hAnsi="Garamond" w:cs="Calibri"/>
          <w:sz w:val="22"/>
          <w:szCs w:val="22"/>
        </w:rPr>
      </w:pPr>
    </w:p>
    <w:p w14:paraId="4F94B4E3" w14:textId="16EC3BDD" w:rsidR="009E3DA3" w:rsidRPr="00064CDD" w:rsidRDefault="009E3DA3" w:rsidP="00AA1630">
      <w:pPr>
        <w:widowControl w:val="0"/>
        <w:suppressAutoHyphens/>
        <w:jc w:val="both"/>
        <w:outlineLvl w:val="0"/>
        <w:rPr>
          <w:rFonts w:ascii="Garamond" w:eastAsia="Calibri" w:hAnsi="Garamond" w:cs="Calibri"/>
          <w:sz w:val="22"/>
          <w:szCs w:val="22"/>
        </w:rPr>
      </w:pPr>
    </w:p>
    <w:p w14:paraId="0F3E85C4" w14:textId="6C9E5883" w:rsidR="009E3DA3" w:rsidRPr="00064CDD" w:rsidRDefault="009E3DA3" w:rsidP="00AA1630">
      <w:pPr>
        <w:widowControl w:val="0"/>
        <w:suppressAutoHyphens/>
        <w:jc w:val="both"/>
        <w:outlineLvl w:val="0"/>
        <w:rPr>
          <w:rFonts w:ascii="Garamond" w:eastAsia="Calibri" w:hAnsi="Garamond" w:cs="Calibri"/>
          <w:sz w:val="22"/>
          <w:szCs w:val="22"/>
        </w:rPr>
      </w:pPr>
    </w:p>
    <w:p w14:paraId="07EAB6DE" w14:textId="0404C1EC" w:rsidR="00B97CBE" w:rsidRPr="00064CDD" w:rsidRDefault="00B97CBE" w:rsidP="00691D40">
      <w:pPr>
        <w:widowControl w:val="0"/>
        <w:suppressAutoHyphens/>
        <w:spacing w:line="274" w:lineRule="auto"/>
        <w:jc w:val="both"/>
        <w:outlineLvl w:val="0"/>
        <w:rPr>
          <w:rFonts w:ascii="Garamond" w:eastAsia="Calibri" w:hAnsi="Garamond" w:cs="Calibri"/>
        </w:rPr>
      </w:pPr>
      <w:r w:rsidRPr="00064CDD">
        <w:rPr>
          <w:rFonts w:ascii="Garamond" w:eastAsia="Calibri" w:hAnsi="Garamond" w:cs="Calibri"/>
          <w:b/>
          <w:bCs/>
        </w:rPr>
        <w:t xml:space="preserve">Giovedì 27 aprile 2023, alle ore 19.00, nella Sala </w:t>
      </w:r>
      <w:r w:rsidR="00E66542" w:rsidRPr="00064CDD">
        <w:rPr>
          <w:rFonts w:ascii="Garamond" w:eastAsia="Calibri" w:hAnsi="Garamond" w:cs="Calibri"/>
          <w:b/>
          <w:bCs/>
        </w:rPr>
        <w:t xml:space="preserve">dei </w:t>
      </w:r>
      <w:r w:rsidRPr="00064CDD">
        <w:rPr>
          <w:rFonts w:ascii="Garamond" w:eastAsia="Calibri" w:hAnsi="Garamond" w:cs="Calibri"/>
          <w:b/>
          <w:bCs/>
        </w:rPr>
        <w:t xml:space="preserve">Notari </w:t>
      </w:r>
      <w:r w:rsidR="00E66542" w:rsidRPr="00064CDD">
        <w:rPr>
          <w:rFonts w:ascii="Garamond" w:eastAsia="Calibri" w:hAnsi="Garamond" w:cs="Calibri"/>
          <w:b/>
          <w:bCs/>
        </w:rPr>
        <w:t>del Palazzo dei Priori</w:t>
      </w:r>
      <w:r w:rsidRPr="00064CDD">
        <w:rPr>
          <w:rFonts w:ascii="Garamond" w:eastAsia="Calibri" w:hAnsi="Garamond" w:cs="Calibri"/>
          <w:b/>
          <w:bCs/>
        </w:rPr>
        <w:t xml:space="preserve"> a Perugia, si </w:t>
      </w:r>
      <w:r w:rsidR="00E66542" w:rsidRPr="00064CDD">
        <w:rPr>
          <w:rFonts w:ascii="Garamond" w:eastAsia="Calibri" w:hAnsi="Garamond" w:cs="Calibri"/>
          <w:b/>
          <w:bCs/>
        </w:rPr>
        <w:t>svolge</w:t>
      </w:r>
      <w:r w:rsidRPr="00064CDD">
        <w:rPr>
          <w:rFonts w:ascii="Garamond" w:eastAsia="Calibri" w:hAnsi="Garamond" w:cs="Calibri"/>
          <w:b/>
          <w:bCs/>
        </w:rPr>
        <w:t xml:space="preserve"> la proiezione di </w:t>
      </w:r>
      <w:r w:rsidRPr="00064CDD">
        <w:rPr>
          <w:rFonts w:ascii="Garamond" w:eastAsia="Calibri" w:hAnsi="Garamond" w:cs="Calibri"/>
          <w:b/>
          <w:bCs/>
          <w:i/>
          <w:iCs/>
        </w:rPr>
        <w:t>PERUGINO. RINASCIMENTO IMMORTALE</w:t>
      </w:r>
      <w:r w:rsidRPr="00064CDD">
        <w:rPr>
          <w:rFonts w:ascii="Garamond" w:eastAsia="Calibri" w:hAnsi="Garamond" w:cs="Calibri"/>
        </w:rPr>
        <w:t xml:space="preserve">, il film che celebra per la prima volta uno dei pittori più amati e geniali del suo tempo e gli restituisce il ruolo che merita all’interno della storia dell’arte, </w:t>
      </w:r>
      <w:r w:rsidR="00EE0A22" w:rsidRPr="00064CDD">
        <w:rPr>
          <w:rFonts w:ascii="Garamond" w:eastAsia="Calibri" w:hAnsi="Garamond" w:cs="Calibri"/>
        </w:rPr>
        <w:t xml:space="preserve">realizzato </w:t>
      </w:r>
      <w:r w:rsidRPr="00064CDD">
        <w:rPr>
          <w:rFonts w:ascii="Garamond" w:eastAsia="Calibri" w:hAnsi="Garamond" w:cs="Calibri"/>
        </w:rPr>
        <w:t xml:space="preserve">in occasione </w:t>
      </w:r>
      <w:r w:rsidR="00EE0A22" w:rsidRPr="00064CDD">
        <w:rPr>
          <w:rFonts w:ascii="Garamond" w:eastAsia="Calibri" w:hAnsi="Garamond" w:cs="Calibri"/>
        </w:rPr>
        <w:t xml:space="preserve">delle celebrazioni </w:t>
      </w:r>
      <w:r w:rsidR="00E57339" w:rsidRPr="00064CDD">
        <w:rPr>
          <w:rFonts w:ascii="Garamond" w:eastAsia="Calibri" w:hAnsi="Garamond" w:cs="Calibri"/>
        </w:rPr>
        <w:t>per il</w:t>
      </w:r>
      <w:r w:rsidR="00EE0A22" w:rsidRPr="00064CDD">
        <w:rPr>
          <w:rFonts w:ascii="Garamond" w:eastAsia="Calibri" w:hAnsi="Garamond" w:cs="Calibri"/>
        </w:rPr>
        <w:t xml:space="preserve"> quinto centenario della morte di Pietro Vannucci (1450 ca.-1523), il più importante pittore attivo negli ultimi due decenni del Quattrocento.</w:t>
      </w:r>
    </w:p>
    <w:p w14:paraId="605D0FE8" w14:textId="2B422B37" w:rsidR="00786B80" w:rsidRPr="00064CDD" w:rsidRDefault="00786B80" w:rsidP="00691D40">
      <w:pPr>
        <w:widowControl w:val="0"/>
        <w:suppressAutoHyphens/>
        <w:spacing w:line="274" w:lineRule="auto"/>
        <w:jc w:val="both"/>
        <w:outlineLvl w:val="0"/>
        <w:rPr>
          <w:rFonts w:ascii="Garamond" w:eastAsia="Calibri" w:hAnsi="Garamond" w:cs="Calibri"/>
        </w:rPr>
      </w:pPr>
      <w:r w:rsidRPr="00064CDD">
        <w:rPr>
          <w:rFonts w:ascii="Garamond" w:eastAsia="Calibri" w:hAnsi="Garamond" w:cs="Calibri"/>
        </w:rPr>
        <w:t xml:space="preserve">L’evento è organizzato dalla Galleria Nazionale dell’Umbria, in collaborazione con Arpa Umbria e con la Regione Umbria. </w:t>
      </w:r>
    </w:p>
    <w:p w14:paraId="38FD308F" w14:textId="643C9D69" w:rsidR="00BC1E1B" w:rsidRPr="00064CDD" w:rsidRDefault="00BC1E1B" w:rsidP="00691D40">
      <w:pPr>
        <w:widowControl w:val="0"/>
        <w:suppressAutoHyphens/>
        <w:spacing w:line="274" w:lineRule="auto"/>
        <w:jc w:val="both"/>
        <w:outlineLvl w:val="0"/>
        <w:rPr>
          <w:rFonts w:ascii="Garamond" w:eastAsia="Calibri" w:hAnsi="Garamond" w:cs="Calibri"/>
        </w:rPr>
      </w:pPr>
    </w:p>
    <w:p w14:paraId="42B4F2FD" w14:textId="5E17BE4E" w:rsidR="00B75C42" w:rsidRDefault="00691D40" w:rsidP="00691D40">
      <w:pPr>
        <w:suppressAutoHyphens/>
        <w:spacing w:line="274" w:lineRule="auto"/>
        <w:jc w:val="both"/>
        <w:rPr>
          <w:rFonts w:ascii="Garamond" w:hAnsi="Garamond" w:cs="Calibri"/>
        </w:rPr>
      </w:pPr>
      <w:r w:rsidRPr="00064CDD">
        <w:rPr>
          <w:rFonts w:ascii="Garamond" w:hAnsi="Garamond" w:cs="Calibri"/>
        </w:rPr>
        <w:t xml:space="preserve">Il documentario, con la partecipazione straordinaria di </w:t>
      </w:r>
      <w:r w:rsidRPr="00064CDD">
        <w:rPr>
          <w:rFonts w:ascii="Garamond" w:hAnsi="Garamond" w:cs="Calibri"/>
          <w:b/>
          <w:bCs/>
        </w:rPr>
        <w:t>Marco</w:t>
      </w:r>
      <w:r w:rsidRPr="009F0E77">
        <w:rPr>
          <w:rFonts w:ascii="Garamond" w:hAnsi="Garamond" w:cs="Calibri"/>
          <w:b/>
          <w:bCs/>
        </w:rPr>
        <w:t xml:space="preserve"> Bocci</w:t>
      </w:r>
      <w:r w:rsidRPr="009F0E77">
        <w:rPr>
          <w:rFonts w:ascii="Garamond" w:hAnsi="Garamond" w:cs="Calibri"/>
        </w:rPr>
        <w:t xml:space="preserve">, racconta la vita e l’opera di Perugino partendo dal legame con la sua terra, l’Umbria, e in particolare con i paesaggi luminosi che si aprono sulle sponde del lago Trasimeno che spesso Perugino ha immortalato sullo sfondo </w:t>
      </w:r>
      <w:r w:rsidR="00D63D0C" w:rsidRPr="009F0E77">
        <w:rPr>
          <w:rFonts w:ascii="Garamond" w:hAnsi="Garamond" w:cs="Calibri"/>
        </w:rPr>
        <w:t>d</w:t>
      </w:r>
      <w:r w:rsidRPr="009F0E77">
        <w:rPr>
          <w:rFonts w:ascii="Garamond" w:hAnsi="Garamond" w:cs="Calibri"/>
        </w:rPr>
        <w:t xml:space="preserve">ei suoi dipinti. Da Castel della Pieve, un borgo immerso in quei paesaggi, Pietro Vannucci, che solo in seguito avrebbe preso l’appellativo di Perugino, comincia il suo percorso artistico che lo porterà a imporsi nelle capitali creative dell’epoca, Roma e Firenze, a contatto con maestri come </w:t>
      </w:r>
      <w:r w:rsidRPr="009F0E77">
        <w:rPr>
          <w:rFonts w:ascii="Garamond" w:hAnsi="Garamond" w:cs="Calibri"/>
          <w:b/>
          <w:bCs/>
        </w:rPr>
        <w:t>Verrocchio</w:t>
      </w:r>
      <w:r w:rsidRPr="009F0E77">
        <w:rPr>
          <w:rFonts w:ascii="Garamond" w:hAnsi="Garamond" w:cs="Calibri"/>
        </w:rPr>
        <w:t xml:space="preserve">, e colleghi come </w:t>
      </w:r>
      <w:r w:rsidRPr="009F0E77">
        <w:rPr>
          <w:rFonts w:ascii="Garamond" w:hAnsi="Garamond" w:cs="Calibri"/>
          <w:b/>
          <w:bCs/>
        </w:rPr>
        <w:t>Botticelli</w:t>
      </w:r>
      <w:r w:rsidRPr="009F0E77">
        <w:rPr>
          <w:rFonts w:ascii="Garamond" w:hAnsi="Garamond" w:cs="Calibri"/>
        </w:rPr>
        <w:t xml:space="preserve"> e </w:t>
      </w:r>
      <w:r w:rsidRPr="009F0E77">
        <w:rPr>
          <w:rFonts w:ascii="Garamond" w:hAnsi="Garamond" w:cs="Calibri"/>
          <w:b/>
          <w:bCs/>
        </w:rPr>
        <w:t xml:space="preserve">Leonardo </w:t>
      </w:r>
      <w:r w:rsidRPr="009F0E77">
        <w:rPr>
          <w:rFonts w:ascii="Garamond" w:hAnsi="Garamond" w:cs="Calibri"/>
        </w:rPr>
        <w:t xml:space="preserve">da Vinci. Eppure, nonostante Perugino sia stato un artista centrale del Rinascimento, il più famoso e richiesto nel ventennio che va dal 1480 al 1500, la sua fama si è via via spenta con lo scorrere dei secoli fino a giungere </w:t>
      </w:r>
      <w:r w:rsidR="00D63D0C" w:rsidRPr="009F0E77">
        <w:rPr>
          <w:rFonts w:ascii="Garamond" w:hAnsi="Garamond" w:cs="Calibri"/>
        </w:rPr>
        <w:t>a</w:t>
      </w:r>
      <w:r w:rsidRPr="009F0E77">
        <w:rPr>
          <w:rFonts w:ascii="Garamond" w:hAnsi="Garamond" w:cs="Calibri"/>
        </w:rPr>
        <w:t xml:space="preserve">i giorni nostri sbiadita e priva del suo reale valore. Perché questo è avvenuto? Molto ha inciso l’ombra che su di lui hanno gettato gli artisti della nuova maniera, e in particolare </w:t>
      </w:r>
      <w:r w:rsidRPr="009F0E77">
        <w:rPr>
          <w:rFonts w:ascii="Garamond" w:hAnsi="Garamond" w:cs="Calibri"/>
          <w:b/>
          <w:bCs/>
        </w:rPr>
        <w:t>Raffaello</w:t>
      </w:r>
      <w:r w:rsidRPr="009F0E77">
        <w:rPr>
          <w:rFonts w:ascii="Garamond" w:hAnsi="Garamond" w:cs="Calibri"/>
        </w:rPr>
        <w:t xml:space="preserve">. Infatti, il Perugino è spesso citato e conosciuto solo come maestro del pittore urbinate. Ma al di là dei meriti di Raffaello, gran parte della sfortuna critica del Perugino si deve anche a </w:t>
      </w:r>
      <w:r w:rsidRPr="009F0E77">
        <w:rPr>
          <w:rFonts w:ascii="Garamond" w:hAnsi="Garamond" w:cs="Calibri"/>
          <w:b/>
          <w:bCs/>
        </w:rPr>
        <w:t>Giorgio Vasari</w:t>
      </w:r>
      <w:r w:rsidRPr="009F0E77">
        <w:rPr>
          <w:rFonts w:ascii="Garamond" w:hAnsi="Garamond" w:cs="Calibri"/>
        </w:rPr>
        <w:t xml:space="preserve">, il biografo degli artisti che nelle sue “Vite” relega il Perugino a figura di secondo livello e lo descrive con toni dispregiativi riportando aneddoti e tratti del carattere negativi. </w:t>
      </w:r>
    </w:p>
    <w:p w14:paraId="29631CF4" w14:textId="6E834EE8" w:rsidR="00E66542" w:rsidRPr="009F0E77" w:rsidRDefault="00E66542" w:rsidP="00691D40">
      <w:pPr>
        <w:suppressAutoHyphens/>
        <w:spacing w:line="274" w:lineRule="auto"/>
        <w:jc w:val="both"/>
        <w:rPr>
          <w:rFonts w:ascii="Garamond" w:eastAsia="Calibri" w:hAnsi="Garamond" w:cs="Calibri"/>
        </w:rPr>
      </w:pPr>
      <w:r w:rsidRPr="00064CDD">
        <w:rPr>
          <w:rFonts w:ascii="Garamond" w:hAnsi="Garamond" w:cs="Calibri"/>
        </w:rPr>
        <w:t>Il progetto è stato realizzato grazie al sostegno del Ministero della Cultura, della Regione Umbria e di Arpa Umbria.</w:t>
      </w:r>
      <w:r>
        <w:rPr>
          <w:rFonts w:ascii="Garamond" w:hAnsi="Garamond" w:cs="Calibri"/>
        </w:rPr>
        <w:t xml:space="preserve"> </w:t>
      </w:r>
    </w:p>
    <w:p w14:paraId="32DA9AB8" w14:textId="1E148A3A" w:rsidR="00B75C42" w:rsidRPr="009F0E77" w:rsidRDefault="00B75C42" w:rsidP="00691D40">
      <w:pPr>
        <w:suppressAutoHyphens/>
        <w:spacing w:line="274" w:lineRule="auto"/>
        <w:rPr>
          <w:rFonts w:ascii="Garamond" w:eastAsia="Montserrat Regular" w:hAnsi="Garamond" w:cs="Calibri"/>
        </w:rPr>
      </w:pPr>
    </w:p>
    <w:p w14:paraId="31E34763" w14:textId="18A75178" w:rsidR="00BC1E1B" w:rsidRPr="009F0E77" w:rsidRDefault="00BC1E1B" w:rsidP="00691D40">
      <w:pPr>
        <w:suppressAutoHyphens/>
        <w:spacing w:line="274" w:lineRule="auto"/>
        <w:jc w:val="both"/>
        <w:rPr>
          <w:rFonts w:ascii="Garamond" w:eastAsia="Montserrat Regular" w:hAnsi="Garamond" w:cs="Calibri"/>
        </w:rPr>
      </w:pPr>
      <w:r w:rsidRPr="009F0E77">
        <w:rPr>
          <w:rFonts w:ascii="Garamond" w:eastAsia="Montserrat Regular" w:hAnsi="Garamond" w:cs="Calibri"/>
          <w:b/>
          <w:bCs/>
        </w:rPr>
        <w:lastRenderedPageBreak/>
        <w:t xml:space="preserve">Fino all’11 giugno 2023, </w:t>
      </w:r>
      <w:r w:rsidR="00E57339" w:rsidRPr="009F0E77">
        <w:rPr>
          <w:rFonts w:ascii="Garamond" w:eastAsia="Montserrat Regular" w:hAnsi="Garamond" w:cs="Calibri"/>
          <w:b/>
          <w:bCs/>
        </w:rPr>
        <w:t xml:space="preserve">alla Galleria Nazionale dell’Umbria, </w:t>
      </w:r>
      <w:r w:rsidRPr="009F0E77">
        <w:rPr>
          <w:rFonts w:ascii="Garamond" w:eastAsia="Montserrat Regular" w:hAnsi="Garamond" w:cs="Calibri"/>
          <w:b/>
          <w:bCs/>
        </w:rPr>
        <w:t>prosegue l</w:t>
      </w:r>
      <w:r w:rsidR="00E57339" w:rsidRPr="009F0E77">
        <w:rPr>
          <w:rFonts w:ascii="Garamond" w:eastAsia="Montserrat Regular" w:hAnsi="Garamond" w:cs="Calibri"/>
          <w:b/>
          <w:bCs/>
        </w:rPr>
        <w:t>a mostra</w:t>
      </w:r>
      <w:r w:rsidRPr="009F0E77">
        <w:rPr>
          <w:rFonts w:ascii="Garamond" w:eastAsia="Montserrat Regular" w:hAnsi="Garamond" w:cs="Calibri"/>
        </w:rPr>
        <w:t xml:space="preserve"> </w:t>
      </w:r>
      <w:r w:rsidRPr="009F0E77">
        <w:rPr>
          <w:rFonts w:ascii="Garamond" w:eastAsia="Montserrat Regular" w:hAnsi="Garamond" w:cs="Calibri"/>
          <w:b/>
          <w:bCs/>
          <w:i/>
          <w:iCs/>
        </w:rPr>
        <w:t>“Il meglio maestro d’Italia”. Perugino nel suo tempo</w:t>
      </w:r>
      <w:r w:rsidRPr="009F0E77">
        <w:rPr>
          <w:rFonts w:ascii="Garamond" w:eastAsia="Montserrat Regular" w:hAnsi="Garamond" w:cs="Calibri"/>
        </w:rPr>
        <w:t xml:space="preserve">, curata da Marco Pierini, direttore della Galleria Nazionale dell’Umbria, e </w:t>
      </w:r>
      <w:proofErr w:type="spellStart"/>
      <w:r w:rsidRPr="009F0E77">
        <w:rPr>
          <w:rFonts w:ascii="Garamond" w:eastAsia="Montserrat Regular" w:hAnsi="Garamond" w:cs="Calibri"/>
        </w:rPr>
        <w:t>Veruska</w:t>
      </w:r>
      <w:proofErr w:type="spellEnd"/>
      <w:r w:rsidRPr="009F0E77">
        <w:rPr>
          <w:rFonts w:ascii="Garamond" w:eastAsia="Montserrat Regular" w:hAnsi="Garamond" w:cs="Calibri"/>
        </w:rPr>
        <w:t xml:space="preserve"> Picchiarelli, conservatrice del museo, </w:t>
      </w:r>
      <w:r w:rsidR="00E57339" w:rsidRPr="009F0E77">
        <w:rPr>
          <w:rFonts w:ascii="Garamond" w:eastAsia="Montserrat Regular" w:hAnsi="Garamond" w:cs="Calibri"/>
        </w:rPr>
        <w:t xml:space="preserve">che </w:t>
      </w:r>
      <w:r w:rsidRPr="009F0E77">
        <w:rPr>
          <w:rFonts w:ascii="Garamond" w:eastAsia="Montserrat Regular" w:hAnsi="Garamond" w:cs="Calibri"/>
        </w:rPr>
        <w:t xml:space="preserve">restituisce a Perugino, assoluto protagonista del Rinascimento, il ruolo di preminenza artistica che il suo pubblico e la sua epoca gli avevano assegnato, </w:t>
      </w:r>
      <w:r w:rsidRPr="009F0E77">
        <w:rPr>
          <w:rFonts w:ascii="Garamond" w:eastAsia="Montserrat Regular" w:hAnsi="Garamond" w:cs="Calibri"/>
          <w:b/>
          <w:bCs/>
        </w:rPr>
        <w:t xml:space="preserve">attraverso prove capitali della sua produzione, dalla formazione fino allo </w:t>
      </w:r>
      <w:r w:rsidRPr="009F0E77">
        <w:rPr>
          <w:rFonts w:ascii="Garamond" w:eastAsia="Montserrat Regular" w:hAnsi="Garamond" w:cs="Calibri"/>
          <w:b/>
          <w:bCs/>
          <w:i/>
          <w:iCs/>
        </w:rPr>
        <w:t>Sposalizio della Vergine</w:t>
      </w:r>
      <w:r w:rsidRPr="009F0E77">
        <w:rPr>
          <w:rFonts w:ascii="Garamond" w:eastAsia="Montserrat Regular" w:hAnsi="Garamond" w:cs="Calibri"/>
          <w:b/>
          <w:bCs/>
        </w:rPr>
        <w:t xml:space="preserve"> del 1504</w:t>
      </w:r>
      <w:r w:rsidRPr="009F0E77">
        <w:rPr>
          <w:rFonts w:ascii="Garamond" w:eastAsia="Montserrat Regular" w:hAnsi="Garamond" w:cs="Calibri"/>
        </w:rPr>
        <w:t>, ovvero nel momento in cui si trovava all’apice della sua straordinaria carriera.</w:t>
      </w:r>
    </w:p>
    <w:p w14:paraId="0E8C8CB1" w14:textId="377C2773" w:rsidR="00BC1E1B" w:rsidRPr="009F0E77" w:rsidRDefault="00BC1E1B" w:rsidP="00691D40">
      <w:pPr>
        <w:suppressAutoHyphens/>
        <w:spacing w:line="274" w:lineRule="auto"/>
        <w:rPr>
          <w:rFonts w:ascii="Garamond" w:eastAsia="Montserrat Regular" w:hAnsi="Garamond" w:cs="Calibri"/>
        </w:rPr>
      </w:pPr>
    </w:p>
    <w:p w14:paraId="3573DBFB" w14:textId="77777777" w:rsidR="00BC1E1B" w:rsidRPr="009F0E77" w:rsidRDefault="00BC1E1B" w:rsidP="00691D40">
      <w:pPr>
        <w:suppressAutoHyphens/>
        <w:spacing w:line="274" w:lineRule="auto"/>
        <w:jc w:val="both"/>
        <w:rPr>
          <w:rFonts w:ascii="Garamond" w:eastAsia="Montserrat Regular" w:hAnsi="Garamond" w:cs="Calibri"/>
        </w:rPr>
      </w:pPr>
      <w:r w:rsidRPr="009F0E77">
        <w:rPr>
          <w:rFonts w:ascii="Garamond" w:eastAsia="Montserrat Regular" w:hAnsi="Garamond" w:cs="Calibri"/>
        </w:rPr>
        <w:t xml:space="preserve">Il progetto espositivo, composto da </w:t>
      </w:r>
      <w:r w:rsidRPr="009F0E77">
        <w:rPr>
          <w:rFonts w:ascii="Garamond" w:eastAsia="Montserrat Regular" w:hAnsi="Garamond" w:cs="Calibri"/>
          <w:b/>
          <w:bCs/>
        </w:rPr>
        <w:t>quasi settanta opere</w:t>
      </w:r>
      <w:r w:rsidRPr="009F0E77">
        <w:rPr>
          <w:rFonts w:ascii="Garamond" w:eastAsia="Montserrat Regular" w:hAnsi="Garamond" w:cs="Calibri"/>
        </w:rPr>
        <w:t xml:space="preserve">, ha scelto d’individuare solo dipinti del Vannucci antecedenti al 1504, anno nel quale egli lavorava a due commissioni che segnano il punto più alto della sua carriera: la </w:t>
      </w:r>
      <w:r w:rsidRPr="009F0E77">
        <w:rPr>
          <w:rFonts w:ascii="Garamond" w:eastAsia="Montserrat Regular" w:hAnsi="Garamond" w:cs="Calibri"/>
          <w:b/>
          <w:bCs/>
          <w:i/>
          <w:iCs/>
        </w:rPr>
        <w:t>Lotta fra Amore e Castità</w:t>
      </w:r>
      <w:r w:rsidRPr="009F0E77">
        <w:rPr>
          <w:rFonts w:ascii="Garamond" w:eastAsia="Montserrat Regular" w:hAnsi="Garamond" w:cs="Calibri"/>
        </w:rPr>
        <w:t xml:space="preserve"> già a Mantova, ora al Louvre di Parigi, e soprattutto lo </w:t>
      </w:r>
      <w:r w:rsidRPr="009F0E77">
        <w:rPr>
          <w:rFonts w:ascii="Garamond" w:eastAsia="Montserrat Regular" w:hAnsi="Garamond" w:cs="Calibri"/>
          <w:b/>
          <w:bCs/>
          <w:i/>
          <w:iCs/>
        </w:rPr>
        <w:t>Sposalizio della Vergine</w:t>
      </w:r>
      <w:r w:rsidRPr="009F0E77">
        <w:rPr>
          <w:rFonts w:ascii="Garamond" w:eastAsia="Montserrat Regular" w:hAnsi="Garamond" w:cs="Calibri"/>
        </w:rPr>
        <w:t xml:space="preserve"> per la cappella del Santo Anello del Duomo di Perugia, oggi nel Musée </w:t>
      </w:r>
      <w:proofErr w:type="spellStart"/>
      <w:r w:rsidRPr="009F0E77">
        <w:rPr>
          <w:rFonts w:ascii="Garamond" w:eastAsia="Montserrat Regular" w:hAnsi="Garamond" w:cs="Calibri"/>
        </w:rPr>
        <w:t>des</w:t>
      </w:r>
      <w:proofErr w:type="spellEnd"/>
      <w:r w:rsidRPr="009F0E77">
        <w:rPr>
          <w:rFonts w:ascii="Garamond" w:eastAsia="Montserrat Regular" w:hAnsi="Garamond" w:cs="Calibri"/>
        </w:rPr>
        <w:t xml:space="preserve"> </w:t>
      </w:r>
      <w:proofErr w:type="spellStart"/>
      <w:r w:rsidRPr="009F0E77">
        <w:rPr>
          <w:rFonts w:ascii="Garamond" w:eastAsia="Montserrat Regular" w:hAnsi="Garamond" w:cs="Calibri"/>
        </w:rPr>
        <w:t>Beaux-Arts</w:t>
      </w:r>
      <w:proofErr w:type="spellEnd"/>
      <w:r w:rsidRPr="009F0E77">
        <w:rPr>
          <w:rFonts w:ascii="Garamond" w:eastAsia="Montserrat Regular" w:hAnsi="Garamond" w:cs="Calibri"/>
        </w:rPr>
        <w:t xml:space="preserve"> di Caen (Francia).</w:t>
      </w:r>
    </w:p>
    <w:p w14:paraId="38CAF96F" w14:textId="77777777" w:rsidR="00BC1E1B" w:rsidRPr="009F0E77" w:rsidRDefault="00BC1E1B" w:rsidP="00691D40">
      <w:pPr>
        <w:suppressAutoHyphens/>
        <w:spacing w:line="274" w:lineRule="auto"/>
        <w:jc w:val="both"/>
        <w:rPr>
          <w:rFonts w:ascii="Garamond" w:eastAsia="Montserrat Regular" w:hAnsi="Garamond" w:cs="Calibri"/>
        </w:rPr>
      </w:pPr>
      <w:r w:rsidRPr="009F0E77">
        <w:rPr>
          <w:rFonts w:ascii="Garamond" w:eastAsia="Montserrat Regular" w:hAnsi="Garamond" w:cs="Calibri"/>
        </w:rPr>
        <w:t xml:space="preserve">La mostra dà conto, nella maniera più completa possibile, dei passaggi fondamentali del suo percorso: dalle prime collaborazioni nella bottega di Andrea del Verrocchio alle capitali imprese fiorentine che fecero la sua fortuna (come ad esempio le </w:t>
      </w:r>
      <w:r w:rsidRPr="009F0E77">
        <w:rPr>
          <w:rFonts w:ascii="Garamond" w:eastAsia="Montserrat Regular" w:hAnsi="Garamond" w:cs="Calibri"/>
          <w:b/>
          <w:bCs/>
        </w:rPr>
        <w:t>tre tavole già in San Giusto alle Mura</w:t>
      </w:r>
      <w:r w:rsidRPr="009F0E77">
        <w:rPr>
          <w:rFonts w:ascii="Garamond" w:eastAsia="Montserrat Regular" w:hAnsi="Garamond" w:cs="Calibri"/>
        </w:rPr>
        <w:t xml:space="preserve">, oggi nelle Gallerie degli Uffizi, o la </w:t>
      </w:r>
      <w:r w:rsidRPr="009F0E77">
        <w:rPr>
          <w:rFonts w:ascii="Garamond" w:eastAsia="Montserrat Regular" w:hAnsi="Garamond" w:cs="Calibri"/>
          <w:b/>
          <w:bCs/>
        </w:rPr>
        <w:t>Pala di San Domenico</w:t>
      </w:r>
      <w:r w:rsidRPr="009F0E77">
        <w:rPr>
          <w:rFonts w:ascii="Garamond" w:eastAsia="Montserrat Regular" w:hAnsi="Garamond" w:cs="Calibri"/>
        </w:rPr>
        <w:t xml:space="preserve"> a Fiesole); dagli straordinari ritratti alle monumentali pale d’altare, quali il </w:t>
      </w:r>
      <w:r w:rsidRPr="009F0E77">
        <w:rPr>
          <w:rFonts w:ascii="Garamond" w:eastAsia="Montserrat Regular" w:hAnsi="Garamond" w:cs="Calibri"/>
          <w:b/>
          <w:bCs/>
        </w:rPr>
        <w:t xml:space="preserve">Trittico </w:t>
      </w:r>
      <w:proofErr w:type="spellStart"/>
      <w:r w:rsidRPr="009F0E77">
        <w:rPr>
          <w:rFonts w:ascii="Garamond" w:eastAsia="Montserrat Regular" w:hAnsi="Garamond" w:cs="Calibri"/>
          <w:b/>
          <w:bCs/>
        </w:rPr>
        <w:t>Galitzin</w:t>
      </w:r>
      <w:proofErr w:type="spellEnd"/>
      <w:r w:rsidRPr="009F0E77">
        <w:rPr>
          <w:rFonts w:ascii="Garamond" w:eastAsia="Montserrat Regular" w:hAnsi="Garamond" w:cs="Calibri"/>
        </w:rPr>
        <w:t xml:space="preserve">, ora alla National Gallery di Washington, e il </w:t>
      </w:r>
      <w:r w:rsidRPr="009F0E77">
        <w:rPr>
          <w:rFonts w:ascii="Garamond" w:eastAsia="Montserrat Regular" w:hAnsi="Garamond" w:cs="Calibri"/>
          <w:b/>
          <w:bCs/>
        </w:rPr>
        <w:t>Polittico della Certosa di Pavia</w:t>
      </w:r>
      <w:r w:rsidRPr="009F0E77">
        <w:rPr>
          <w:rFonts w:ascii="Garamond" w:eastAsia="Montserrat Regular" w:hAnsi="Garamond" w:cs="Calibri"/>
        </w:rPr>
        <w:t>, per gran parte alla National Gallery di Londra ed eccezionalmente ricomposto per l’occasione.</w:t>
      </w:r>
    </w:p>
    <w:p w14:paraId="3102257E" w14:textId="65ED1C24" w:rsidR="00BC1E1B" w:rsidRPr="009F0E77" w:rsidRDefault="00BC1E1B" w:rsidP="00BC1E1B">
      <w:pPr>
        <w:suppressAutoHyphens/>
        <w:jc w:val="both"/>
        <w:rPr>
          <w:rFonts w:ascii="Garamond" w:eastAsia="Montserrat Regular" w:hAnsi="Garamond" w:cs="Calibri"/>
        </w:rPr>
      </w:pPr>
    </w:p>
    <w:p w14:paraId="545D9015" w14:textId="15A92DE8" w:rsidR="00E57339" w:rsidRPr="009F0E77" w:rsidRDefault="00E57339" w:rsidP="00BC1E1B">
      <w:pPr>
        <w:suppressAutoHyphens/>
        <w:jc w:val="both"/>
        <w:rPr>
          <w:rFonts w:ascii="Garamond" w:eastAsia="Montserrat Regular" w:hAnsi="Garamond" w:cs="Calibri"/>
        </w:rPr>
      </w:pPr>
      <w:r w:rsidRPr="009F0E77">
        <w:rPr>
          <w:rFonts w:ascii="Garamond" w:eastAsia="Montserrat Regular" w:hAnsi="Garamond" w:cs="Calibri"/>
        </w:rPr>
        <w:t>Perugia, aprile 2023</w:t>
      </w:r>
    </w:p>
    <w:p w14:paraId="03601CAB" w14:textId="1652D375" w:rsidR="009E3DA3" w:rsidRPr="009F0E77" w:rsidRDefault="009E3DA3" w:rsidP="00AA1630">
      <w:pPr>
        <w:suppressAutoHyphens/>
        <w:jc w:val="both"/>
        <w:rPr>
          <w:rFonts w:ascii="Garamond" w:hAnsi="Garamond" w:cs="Calibri"/>
          <w:sz w:val="22"/>
          <w:szCs w:val="22"/>
        </w:rPr>
      </w:pPr>
    </w:p>
    <w:p w14:paraId="0286EF7F" w14:textId="0D9E9343" w:rsidR="00E57339" w:rsidRPr="009F0E77" w:rsidRDefault="00E57339" w:rsidP="00AA1630">
      <w:pPr>
        <w:suppressAutoHyphens/>
        <w:jc w:val="both"/>
        <w:rPr>
          <w:rFonts w:ascii="Garamond" w:hAnsi="Garamond" w:cs="Calibri"/>
          <w:sz w:val="22"/>
          <w:szCs w:val="22"/>
        </w:rPr>
      </w:pPr>
    </w:p>
    <w:p w14:paraId="178426B2" w14:textId="59E270CB" w:rsidR="00E57339" w:rsidRPr="009F0E77" w:rsidRDefault="00E57339" w:rsidP="00AA1630">
      <w:pPr>
        <w:suppressAutoHyphens/>
        <w:jc w:val="both"/>
        <w:rPr>
          <w:rFonts w:ascii="Garamond" w:hAnsi="Garamond" w:cs="Calibri"/>
          <w:sz w:val="22"/>
          <w:szCs w:val="22"/>
          <w:u w:val="single"/>
        </w:rPr>
      </w:pPr>
      <w:r w:rsidRPr="009F0E77">
        <w:rPr>
          <w:rFonts w:ascii="Garamond" w:hAnsi="Garamond" w:cs="Calibri"/>
          <w:sz w:val="22"/>
          <w:szCs w:val="22"/>
          <w:u w:val="single"/>
        </w:rPr>
        <w:t>Film</w:t>
      </w:r>
    </w:p>
    <w:p w14:paraId="445B03F1" w14:textId="77777777" w:rsidR="00E57339" w:rsidRPr="00E57339" w:rsidRDefault="00E57339" w:rsidP="00E57339">
      <w:pPr>
        <w:suppressAutoHyphens/>
        <w:rPr>
          <w:rFonts w:ascii="Garamond" w:hAnsi="Garamond" w:cs="Calibri"/>
          <w:b/>
          <w:bCs/>
          <w:i/>
          <w:iCs/>
          <w:sz w:val="22"/>
          <w:szCs w:val="22"/>
          <w:shd w:val="clear" w:color="auto" w:fill="FFFFFF"/>
        </w:rPr>
      </w:pPr>
      <w:r w:rsidRPr="00E57339">
        <w:rPr>
          <w:rFonts w:ascii="Garamond" w:hAnsi="Garamond" w:cs="Calibri"/>
          <w:b/>
          <w:bCs/>
          <w:i/>
          <w:iCs/>
          <w:sz w:val="22"/>
          <w:szCs w:val="22"/>
          <w:shd w:val="clear" w:color="auto" w:fill="FFFFFF"/>
        </w:rPr>
        <w:t>PERUGINO. RINASCIMENTO IMMORTALE</w:t>
      </w:r>
    </w:p>
    <w:p w14:paraId="76708C00" w14:textId="56E626B1" w:rsidR="00E57339" w:rsidRPr="009F0E77" w:rsidRDefault="00E57339" w:rsidP="00E57339">
      <w:pPr>
        <w:suppressAutoHyphens/>
        <w:rPr>
          <w:rFonts w:ascii="Garamond" w:hAnsi="Garamond" w:cs="Calibri"/>
          <w:sz w:val="22"/>
          <w:szCs w:val="22"/>
          <w:shd w:val="clear" w:color="auto" w:fill="FFFFFF"/>
        </w:rPr>
      </w:pPr>
      <w:r w:rsidRPr="009F0E77">
        <w:rPr>
          <w:rFonts w:ascii="Garamond" w:hAnsi="Garamond" w:cs="Calibri"/>
          <w:sz w:val="22"/>
          <w:szCs w:val="22"/>
          <w:shd w:val="clear" w:color="auto" w:fill="FFFFFF"/>
        </w:rPr>
        <w:t>Perugia, Galleria Nazionale dell’Umbria | Sala Notari (corso Pietro Vannucci, 19)</w:t>
      </w:r>
    </w:p>
    <w:p w14:paraId="7FA51457" w14:textId="1DF982A3" w:rsidR="00E57339" w:rsidRPr="009F0E77" w:rsidRDefault="00E57339" w:rsidP="00E57339">
      <w:pPr>
        <w:suppressAutoHyphens/>
        <w:rPr>
          <w:rFonts w:ascii="Garamond" w:hAnsi="Garamond" w:cs="Calibri"/>
          <w:b/>
          <w:bCs/>
          <w:sz w:val="22"/>
          <w:szCs w:val="22"/>
          <w:shd w:val="clear" w:color="auto" w:fill="FFFFFF"/>
        </w:rPr>
      </w:pPr>
      <w:r w:rsidRPr="009F0E77">
        <w:rPr>
          <w:rFonts w:ascii="Garamond" w:hAnsi="Garamond" w:cs="Calibri"/>
          <w:b/>
          <w:bCs/>
          <w:sz w:val="22"/>
          <w:szCs w:val="22"/>
          <w:shd w:val="clear" w:color="auto" w:fill="FFFFFF"/>
        </w:rPr>
        <w:t>Giovedì 27 aprile 2023, ore 19.00</w:t>
      </w:r>
    </w:p>
    <w:p w14:paraId="08155FCA" w14:textId="77777777" w:rsidR="00E57339" w:rsidRPr="009F0E77" w:rsidRDefault="00E57339" w:rsidP="00E57339">
      <w:pPr>
        <w:suppressAutoHyphens/>
        <w:rPr>
          <w:rFonts w:ascii="Garamond" w:hAnsi="Garamond" w:cs="Calibri"/>
          <w:sz w:val="22"/>
          <w:szCs w:val="22"/>
          <w:shd w:val="clear" w:color="auto" w:fill="FFFFFF"/>
        </w:rPr>
      </w:pPr>
    </w:p>
    <w:p w14:paraId="56B7CF9D" w14:textId="77777777" w:rsidR="00E57339" w:rsidRPr="009F0E77" w:rsidRDefault="00E57339" w:rsidP="00E57339">
      <w:pPr>
        <w:suppressAutoHyphens/>
        <w:rPr>
          <w:rFonts w:ascii="Garamond" w:hAnsi="Garamond" w:cs="Calibri"/>
          <w:sz w:val="20"/>
          <w:szCs w:val="20"/>
          <w:shd w:val="clear" w:color="auto" w:fill="FFFFFF"/>
        </w:rPr>
      </w:pPr>
      <w:r w:rsidRPr="009F0E77">
        <w:rPr>
          <w:rFonts w:ascii="Garamond" w:hAnsi="Garamond" w:cs="Calibri"/>
          <w:sz w:val="20"/>
          <w:szCs w:val="20"/>
          <w:shd w:val="clear" w:color="auto" w:fill="FFFFFF"/>
        </w:rPr>
        <w:t xml:space="preserve">Prodotto da Ballandi </w:t>
      </w:r>
    </w:p>
    <w:p w14:paraId="64A49E5D" w14:textId="77777777" w:rsidR="00E57339" w:rsidRPr="009F0E77" w:rsidRDefault="00E57339" w:rsidP="00E57339">
      <w:pPr>
        <w:suppressAutoHyphens/>
        <w:rPr>
          <w:rFonts w:ascii="Garamond" w:hAnsi="Garamond" w:cs="Calibri"/>
          <w:i/>
          <w:iCs/>
          <w:sz w:val="20"/>
          <w:szCs w:val="20"/>
          <w:shd w:val="clear" w:color="auto" w:fill="FFFFFF"/>
        </w:rPr>
      </w:pPr>
      <w:r w:rsidRPr="009F0E77">
        <w:rPr>
          <w:rFonts w:ascii="Garamond" w:hAnsi="Garamond" w:cs="Calibri"/>
          <w:sz w:val="20"/>
          <w:szCs w:val="20"/>
        </w:rPr>
        <w:t xml:space="preserve">Diretto da Giovanni </w:t>
      </w:r>
      <w:proofErr w:type="spellStart"/>
      <w:r w:rsidRPr="009F0E77">
        <w:rPr>
          <w:rFonts w:ascii="Garamond" w:hAnsi="Garamond" w:cs="Calibri"/>
          <w:sz w:val="20"/>
          <w:szCs w:val="20"/>
        </w:rPr>
        <w:t>Piscaglia</w:t>
      </w:r>
      <w:proofErr w:type="spellEnd"/>
      <w:r w:rsidRPr="009F0E77">
        <w:rPr>
          <w:rFonts w:ascii="Garamond" w:hAnsi="Garamond" w:cs="Calibri"/>
          <w:i/>
          <w:iCs/>
          <w:sz w:val="20"/>
          <w:szCs w:val="20"/>
          <w:shd w:val="clear" w:color="auto" w:fill="FFFFFF"/>
        </w:rPr>
        <w:t xml:space="preserve"> </w:t>
      </w:r>
    </w:p>
    <w:p w14:paraId="1A5C37F2" w14:textId="77777777" w:rsidR="00E57339" w:rsidRPr="009F0E77" w:rsidRDefault="00E57339" w:rsidP="00E57339">
      <w:pPr>
        <w:suppressAutoHyphens/>
        <w:rPr>
          <w:rFonts w:ascii="Garamond" w:hAnsi="Garamond" w:cs="Calibri"/>
          <w:sz w:val="20"/>
          <w:szCs w:val="20"/>
          <w:shd w:val="clear" w:color="auto" w:fill="FFFFFF"/>
        </w:rPr>
      </w:pPr>
      <w:r w:rsidRPr="009F0E77">
        <w:rPr>
          <w:rFonts w:ascii="Garamond" w:hAnsi="Garamond" w:cs="Calibri"/>
          <w:sz w:val="20"/>
          <w:szCs w:val="20"/>
          <w:shd w:val="clear" w:color="auto" w:fill="FFFFFF"/>
        </w:rPr>
        <w:t xml:space="preserve">su soggetto di Giovanni </w:t>
      </w:r>
      <w:proofErr w:type="spellStart"/>
      <w:r w:rsidRPr="009F0E77">
        <w:rPr>
          <w:rFonts w:ascii="Garamond" w:hAnsi="Garamond" w:cs="Calibri"/>
          <w:sz w:val="20"/>
          <w:szCs w:val="20"/>
          <w:shd w:val="clear" w:color="auto" w:fill="FFFFFF"/>
        </w:rPr>
        <w:t>Piscaglia</w:t>
      </w:r>
      <w:proofErr w:type="spellEnd"/>
      <w:r w:rsidRPr="009F0E77">
        <w:rPr>
          <w:rFonts w:ascii="Garamond" w:hAnsi="Garamond" w:cs="Calibri"/>
          <w:sz w:val="20"/>
          <w:szCs w:val="20"/>
          <w:shd w:val="clear" w:color="auto" w:fill="FFFFFF"/>
        </w:rPr>
        <w:t xml:space="preserve"> con Marco Pisoni e Filippo Nicosia</w:t>
      </w:r>
    </w:p>
    <w:p w14:paraId="1046FB5E" w14:textId="3708812E" w:rsidR="00E57339" w:rsidRPr="009F0E77" w:rsidRDefault="00E57339" w:rsidP="00E57339">
      <w:pPr>
        <w:suppressAutoHyphens/>
        <w:rPr>
          <w:rFonts w:ascii="Garamond" w:hAnsi="Garamond" w:cs="Calibri"/>
          <w:sz w:val="20"/>
          <w:szCs w:val="20"/>
        </w:rPr>
      </w:pPr>
      <w:r w:rsidRPr="009F0E77">
        <w:rPr>
          <w:rFonts w:ascii="Garamond" w:hAnsi="Garamond" w:cs="Calibri"/>
          <w:sz w:val="20"/>
          <w:szCs w:val="20"/>
        </w:rPr>
        <w:t>Il progetto è stato sostenuto da:</w:t>
      </w:r>
    </w:p>
    <w:p w14:paraId="0E25F03C" w14:textId="77777777" w:rsidR="00E57339" w:rsidRPr="009F0E77" w:rsidRDefault="00E57339" w:rsidP="00E57339">
      <w:pPr>
        <w:suppressAutoHyphens/>
        <w:rPr>
          <w:rFonts w:ascii="Garamond" w:hAnsi="Garamond" w:cs="Calibri"/>
          <w:sz w:val="20"/>
          <w:szCs w:val="20"/>
        </w:rPr>
      </w:pPr>
      <w:r w:rsidRPr="009F0E77">
        <w:rPr>
          <w:rFonts w:ascii="Garamond" w:hAnsi="Garamond" w:cs="Calibri"/>
          <w:sz w:val="20"/>
          <w:szCs w:val="20"/>
        </w:rPr>
        <w:t>Ministero della Cultura, Regione Umbria, Arpa Umbria.</w:t>
      </w:r>
    </w:p>
    <w:p w14:paraId="5832AC81" w14:textId="77777777" w:rsidR="00E57339" w:rsidRPr="009F0E77" w:rsidRDefault="00E57339" w:rsidP="00E57339">
      <w:pPr>
        <w:suppressAutoHyphens/>
        <w:rPr>
          <w:rFonts w:ascii="Garamond" w:eastAsia="Calibri" w:hAnsi="Garamond" w:cs="Calibri"/>
          <w:sz w:val="20"/>
          <w:szCs w:val="20"/>
        </w:rPr>
      </w:pPr>
    </w:p>
    <w:p w14:paraId="5AC48EBE" w14:textId="77777777" w:rsidR="00E57339" w:rsidRPr="009F0E77" w:rsidRDefault="00E57339" w:rsidP="00E57339">
      <w:pPr>
        <w:suppressAutoHyphens/>
        <w:rPr>
          <w:rFonts w:ascii="Garamond" w:eastAsia="Calibri" w:hAnsi="Garamond" w:cs="Calibri"/>
          <w:sz w:val="20"/>
          <w:szCs w:val="20"/>
        </w:rPr>
      </w:pPr>
      <w:r w:rsidRPr="009F0E77">
        <w:rPr>
          <w:rFonts w:ascii="Garamond" w:hAnsi="Garamond" w:cs="Calibri"/>
          <w:sz w:val="20"/>
          <w:szCs w:val="20"/>
        </w:rPr>
        <w:t xml:space="preserve">La </w:t>
      </w:r>
      <w:r w:rsidRPr="009F0E77">
        <w:rPr>
          <w:rFonts w:ascii="Garamond" w:hAnsi="Garamond" w:cs="Calibri"/>
          <w:i/>
          <w:iCs/>
          <w:sz w:val="20"/>
          <w:szCs w:val="20"/>
        </w:rPr>
        <w:t>Grande Arte al Cinema</w:t>
      </w:r>
      <w:r w:rsidRPr="009F0E77">
        <w:rPr>
          <w:rFonts w:ascii="Garamond" w:hAnsi="Garamond" w:cs="Calibri"/>
          <w:sz w:val="20"/>
          <w:szCs w:val="20"/>
        </w:rPr>
        <w:t xml:space="preserve"> è un progetto originale ed esclusivo di </w:t>
      </w:r>
      <w:proofErr w:type="spellStart"/>
      <w:r w:rsidRPr="009F0E77">
        <w:rPr>
          <w:rFonts w:ascii="Garamond" w:hAnsi="Garamond" w:cs="Calibri"/>
          <w:sz w:val="20"/>
          <w:szCs w:val="20"/>
        </w:rPr>
        <w:t>Nexo</w:t>
      </w:r>
      <w:proofErr w:type="spellEnd"/>
      <w:r w:rsidRPr="009F0E77">
        <w:rPr>
          <w:rFonts w:ascii="Garamond" w:hAnsi="Garamond" w:cs="Calibri"/>
          <w:sz w:val="20"/>
          <w:szCs w:val="20"/>
        </w:rPr>
        <w:t xml:space="preserve"> Digital.</w:t>
      </w:r>
    </w:p>
    <w:p w14:paraId="41A50004" w14:textId="77777777" w:rsidR="00E57339" w:rsidRPr="009F0E77" w:rsidRDefault="00E57339" w:rsidP="00E57339">
      <w:pPr>
        <w:suppressAutoHyphens/>
        <w:rPr>
          <w:rFonts w:ascii="Garamond" w:eastAsia="Calibri" w:hAnsi="Garamond" w:cs="Calibri"/>
          <w:sz w:val="20"/>
          <w:szCs w:val="20"/>
        </w:rPr>
      </w:pPr>
    </w:p>
    <w:p w14:paraId="71FE6FFE" w14:textId="77777777" w:rsidR="00E57339" w:rsidRPr="009F0E77" w:rsidRDefault="00E57339" w:rsidP="00E57339">
      <w:pPr>
        <w:suppressAutoHyphens/>
        <w:rPr>
          <w:rFonts w:ascii="Garamond" w:eastAsia="Calibri" w:hAnsi="Garamond" w:cs="Calibri"/>
          <w:sz w:val="20"/>
          <w:szCs w:val="20"/>
        </w:rPr>
      </w:pPr>
      <w:r w:rsidRPr="009F0E77">
        <w:rPr>
          <w:rFonts w:ascii="Garamond" w:hAnsi="Garamond" w:cs="Calibri"/>
          <w:sz w:val="20"/>
          <w:szCs w:val="20"/>
        </w:rPr>
        <w:t xml:space="preserve">Per il 2023 la </w:t>
      </w:r>
      <w:r w:rsidRPr="009F0E77">
        <w:rPr>
          <w:rFonts w:ascii="Garamond" w:hAnsi="Garamond" w:cs="Calibri"/>
          <w:i/>
          <w:iCs/>
          <w:sz w:val="20"/>
          <w:szCs w:val="20"/>
        </w:rPr>
        <w:t>Grande Arte al Cinema</w:t>
      </w:r>
      <w:r w:rsidRPr="009F0E77">
        <w:rPr>
          <w:rFonts w:ascii="Garamond" w:hAnsi="Garamond" w:cs="Calibri"/>
          <w:sz w:val="20"/>
          <w:szCs w:val="20"/>
        </w:rPr>
        <w:t xml:space="preserve"> è distribuita in esclusiva per l’Italia da </w:t>
      </w:r>
      <w:proofErr w:type="spellStart"/>
      <w:r w:rsidRPr="009F0E77">
        <w:rPr>
          <w:rFonts w:ascii="Garamond" w:hAnsi="Garamond" w:cs="Calibri"/>
          <w:sz w:val="20"/>
          <w:szCs w:val="20"/>
        </w:rPr>
        <w:t>Nexo</w:t>
      </w:r>
      <w:proofErr w:type="spellEnd"/>
      <w:r w:rsidRPr="009F0E77">
        <w:rPr>
          <w:rFonts w:ascii="Garamond" w:hAnsi="Garamond" w:cs="Calibri"/>
          <w:sz w:val="20"/>
          <w:szCs w:val="20"/>
        </w:rPr>
        <w:t xml:space="preserve"> Digital con i media partner Radio Capital, </w:t>
      </w:r>
      <w:proofErr w:type="spellStart"/>
      <w:r w:rsidRPr="009F0E77">
        <w:rPr>
          <w:rFonts w:ascii="Garamond" w:hAnsi="Garamond" w:cs="Calibri"/>
          <w:sz w:val="20"/>
          <w:szCs w:val="20"/>
        </w:rPr>
        <w:t>Sky</w:t>
      </w:r>
      <w:proofErr w:type="spellEnd"/>
      <w:r w:rsidRPr="009F0E77">
        <w:rPr>
          <w:rFonts w:ascii="Garamond" w:hAnsi="Garamond" w:cs="Calibri"/>
          <w:sz w:val="20"/>
          <w:szCs w:val="20"/>
        </w:rPr>
        <w:t xml:space="preserve"> Arte, MYmovies.it e in collaborazione con Abbonamento Musei.</w:t>
      </w:r>
    </w:p>
    <w:p w14:paraId="19386FB7" w14:textId="77777777" w:rsidR="009E3DA3" w:rsidRPr="009F0E77" w:rsidRDefault="009E3DA3" w:rsidP="00E57339">
      <w:pPr>
        <w:suppressAutoHyphens/>
        <w:rPr>
          <w:rFonts w:ascii="Garamond" w:hAnsi="Garamond" w:cs="Calibri"/>
          <w:sz w:val="20"/>
          <w:szCs w:val="20"/>
        </w:rPr>
      </w:pPr>
    </w:p>
    <w:p w14:paraId="40FEDC69" w14:textId="77777777" w:rsidR="00B97CBE" w:rsidRPr="009F0E77" w:rsidRDefault="00B97CBE" w:rsidP="00E57339">
      <w:pPr>
        <w:widowControl w:val="0"/>
        <w:suppressAutoHyphens/>
        <w:rPr>
          <w:rStyle w:val="Nessuno"/>
          <w:rFonts w:ascii="Garamond" w:eastAsia="Calibri" w:hAnsi="Garamond" w:cs="Calibri"/>
          <w:b/>
          <w:bCs/>
          <w:sz w:val="20"/>
          <w:szCs w:val="20"/>
        </w:rPr>
      </w:pPr>
      <w:r w:rsidRPr="009F0E77">
        <w:rPr>
          <w:rStyle w:val="Nessuno"/>
          <w:rFonts w:ascii="Garamond" w:hAnsi="Garamond" w:cs="Calibri"/>
          <w:b/>
          <w:bCs/>
          <w:sz w:val="20"/>
          <w:szCs w:val="20"/>
        </w:rPr>
        <w:t xml:space="preserve">Ufficio stampa </w:t>
      </w:r>
      <w:proofErr w:type="spellStart"/>
      <w:r w:rsidRPr="009F0E77">
        <w:rPr>
          <w:rStyle w:val="Nessuno"/>
          <w:rFonts w:ascii="Garamond" w:hAnsi="Garamond" w:cs="Calibri"/>
          <w:b/>
          <w:bCs/>
          <w:sz w:val="20"/>
          <w:szCs w:val="20"/>
        </w:rPr>
        <w:t>Nexo</w:t>
      </w:r>
      <w:proofErr w:type="spellEnd"/>
      <w:r w:rsidRPr="009F0E77">
        <w:rPr>
          <w:rStyle w:val="Nessuno"/>
          <w:rFonts w:ascii="Garamond" w:hAnsi="Garamond" w:cs="Calibri"/>
          <w:b/>
          <w:bCs/>
          <w:sz w:val="20"/>
          <w:szCs w:val="20"/>
        </w:rPr>
        <w:t xml:space="preserve"> Digital</w:t>
      </w:r>
    </w:p>
    <w:p w14:paraId="0C5A8B21" w14:textId="28BD8630" w:rsidR="00B97CBE" w:rsidRPr="009F0E77" w:rsidRDefault="00E57339" w:rsidP="00E57339">
      <w:pPr>
        <w:suppressAutoHyphens/>
        <w:rPr>
          <w:rStyle w:val="Nessuno"/>
          <w:rFonts w:ascii="Garamond" w:eastAsia="Calibri" w:hAnsi="Garamond" w:cs="Calibri"/>
          <w:sz w:val="20"/>
          <w:szCs w:val="20"/>
        </w:rPr>
      </w:pPr>
      <w:r w:rsidRPr="009F0E77">
        <w:rPr>
          <w:rStyle w:val="Nessuno"/>
          <w:rFonts w:ascii="Garamond" w:hAnsi="Garamond" w:cs="Calibri"/>
          <w:sz w:val="20"/>
          <w:szCs w:val="20"/>
        </w:rPr>
        <w:t xml:space="preserve">Luana Solla </w:t>
      </w:r>
      <w:r w:rsidR="00B97CBE" w:rsidRPr="009F0E77">
        <w:rPr>
          <w:rStyle w:val="Nessuno"/>
          <w:rFonts w:ascii="Garamond" w:hAnsi="Garamond" w:cs="Calibri"/>
          <w:sz w:val="20"/>
          <w:szCs w:val="20"/>
        </w:rPr>
        <w:t>| 334 3369695 | </w:t>
      </w:r>
      <w:hyperlink r:id="rId9" w:history="1">
        <w:r w:rsidR="00B97CBE" w:rsidRPr="009F0E77">
          <w:rPr>
            <w:rStyle w:val="Hyperlink1"/>
            <w:rFonts w:ascii="Garamond" w:hAnsi="Garamond"/>
            <w:sz w:val="20"/>
            <w:szCs w:val="20"/>
          </w:rPr>
          <w:t>luana.solla@nexodigital.it</w:t>
        </w:r>
      </w:hyperlink>
    </w:p>
    <w:p w14:paraId="08982272" w14:textId="77777777" w:rsidR="00B97CBE" w:rsidRPr="009F0E77" w:rsidRDefault="00B97CBE" w:rsidP="00E57339">
      <w:pPr>
        <w:widowControl w:val="0"/>
        <w:suppressAutoHyphens/>
        <w:rPr>
          <w:rStyle w:val="Nessuno"/>
          <w:rFonts w:ascii="Garamond" w:eastAsia="Calibri" w:hAnsi="Garamond" w:cs="Calibri"/>
          <w:sz w:val="20"/>
          <w:szCs w:val="20"/>
        </w:rPr>
      </w:pPr>
    </w:p>
    <w:p w14:paraId="4F6E1E65" w14:textId="77777777" w:rsidR="00B97CBE" w:rsidRPr="009F0E77" w:rsidRDefault="00B97CBE" w:rsidP="00E57339">
      <w:pPr>
        <w:suppressAutoHyphens/>
        <w:rPr>
          <w:rStyle w:val="Nessuno"/>
          <w:rFonts w:ascii="Garamond" w:eastAsia="Calibri" w:hAnsi="Garamond" w:cs="Calibri"/>
          <w:sz w:val="20"/>
          <w:szCs w:val="20"/>
        </w:rPr>
      </w:pPr>
      <w:r w:rsidRPr="009F0E77">
        <w:rPr>
          <w:rStyle w:val="Nessuno"/>
          <w:rFonts w:ascii="Garamond" w:hAnsi="Garamond" w:cs="Calibri"/>
          <w:b/>
          <w:bCs/>
          <w:sz w:val="20"/>
          <w:szCs w:val="20"/>
        </w:rPr>
        <w:t>Ufficio Stampa Ballandi </w:t>
      </w:r>
    </w:p>
    <w:p w14:paraId="4E90DE42" w14:textId="77777777" w:rsidR="00B97CBE" w:rsidRPr="009F0E77" w:rsidRDefault="00B97CBE" w:rsidP="00E57339">
      <w:pPr>
        <w:suppressAutoHyphens/>
        <w:rPr>
          <w:rStyle w:val="Nessuno"/>
          <w:rFonts w:ascii="Garamond" w:eastAsia="Calibri" w:hAnsi="Garamond" w:cs="Calibri"/>
          <w:sz w:val="20"/>
          <w:szCs w:val="20"/>
        </w:rPr>
      </w:pPr>
      <w:proofErr w:type="spellStart"/>
      <w:r w:rsidRPr="009F0E77">
        <w:rPr>
          <w:rStyle w:val="Nessuno"/>
          <w:rFonts w:ascii="Garamond" w:hAnsi="Garamond" w:cs="Calibri"/>
          <w:sz w:val="20"/>
          <w:szCs w:val="20"/>
        </w:rPr>
        <w:t>Zebaki</w:t>
      </w:r>
      <w:proofErr w:type="spellEnd"/>
      <w:r w:rsidRPr="009F0E77">
        <w:rPr>
          <w:rStyle w:val="Nessuno"/>
          <w:rFonts w:ascii="Garamond" w:hAnsi="Garamond" w:cs="Calibri"/>
          <w:sz w:val="20"/>
          <w:szCs w:val="20"/>
        </w:rPr>
        <w:t> Comunicazione</w:t>
      </w:r>
    </w:p>
    <w:p w14:paraId="26AB7474" w14:textId="77777777" w:rsidR="00B97CBE" w:rsidRPr="009F0E77" w:rsidRDefault="00B97CBE" w:rsidP="00E57339">
      <w:pPr>
        <w:suppressAutoHyphens/>
        <w:rPr>
          <w:rStyle w:val="Nessuno"/>
          <w:rFonts w:ascii="Garamond" w:eastAsia="Calibri" w:hAnsi="Garamond" w:cs="Calibri"/>
          <w:sz w:val="20"/>
          <w:szCs w:val="20"/>
        </w:rPr>
      </w:pPr>
      <w:r w:rsidRPr="009F0E77">
        <w:rPr>
          <w:rStyle w:val="Nessuno"/>
          <w:rFonts w:ascii="Garamond" w:hAnsi="Garamond" w:cs="Calibri"/>
          <w:sz w:val="20"/>
          <w:szCs w:val="20"/>
        </w:rPr>
        <w:t>Pamela Maffioli | Cell. 338.73.68.361</w:t>
      </w:r>
    </w:p>
    <w:p w14:paraId="1A9F3DE4" w14:textId="55ECEFA2" w:rsidR="00B97CBE" w:rsidRDefault="00B97CBE" w:rsidP="00E57339">
      <w:pPr>
        <w:suppressAutoHyphens/>
        <w:rPr>
          <w:rStyle w:val="Nessuno"/>
          <w:rFonts w:ascii="Garamond" w:hAnsi="Garamond" w:cs="Calibri"/>
          <w:sz w:val="18"/>
          <w:szCs w:val="18"/>
        </w:rPr>
      </w:pPr>
      <w:r w:rsidRPr="009F0E77">
        <w:rPr>
          <w:rStyle w:val="Nessuno"/>
          <w:rFonts w:ascii="Garamond" w:hAnsi="Garamond" w:cs="Calibri"/>
          <w:sz w:val="18"/>
          <w:szCs w:val="18"/>
        </w:rPr>
        <w:t>Giada Giordano | Cell. 342. 16.59.695</w:t>
      </w:r>
    </w:p>
    <w:p w14:paraId="03EAA494" w14:textId="77777777" w:rsidR="009F0E77" w:rsidRPr="009F0E77" w:rsidRDefault="009F0E77" w:rsidP="00E57339">
      <w:pPr>
        <w:suppressAutoHyphens/>
        <w:rPr>
          <w:rFonts w:ascii="Garamond" w:eastAsia="Calibri" w:hAnsi="Garamond" w:cs="Calibri"/>
          <w:sz w:val="22"/>
          <w:szCs w:val="22"/>
        </w:rPr>
      </w:pPr>
    </w:p>
    <w:p w14:paraId="5D7405EA" w14:textId="54E5CB98" w:rsidR="00B75C42" w:rsidRPr="009F0E77" w:rsidRDefault="009F0E77" w:rsidP="00E57339">
      <w:pPr>
        <w:suppressAutoHyphens/>
        <w:rPr>
          <w:rFonts w:ascii="Garamond" w:hAnsi="Garamond" w:cs="Calibri"/>
          <w:sz w:val="22"/>
          <w:szCs w:val="22"/>
          <w:u w:val="single"/>
        </w:rPr>
      </w:pPr>
      <w:r w:rsidRPr="009F0E77">
        <w:rPr>
          <w:rFonts w:ascii="Garamond" w:hAnsi="Garamond" w:cs="Calibri"/>
          <w:sz w:val="22"/>
          <w:szCs w:val="22"/>
          <w:u w:val="single"/>
        </w:rPr>
        <w:t>Mostra</w:t>
      </w:r>
    </w:p>
    <w:p w14:paraId="35356E86" w14:textId="6E236B2A" w:rsidR="009F0E77" w:rsidRPr="009F0E77" w:rsidRDefault="009F0E77" w:rsidP="009F0E77">
      <w:pPr>
        <w:suppressAutoHyphens/>
        <w:rPr>
          <w:rFonts w:ascii="Garamond" w:hAnsi="Garamond" w:cs="Calibri"/>
          <w:b/>
          <w:bCs/>
          <w:sz w:val="22"/>
          <w:szCs w:val="22"/>
        </w:rPr>
      </w:pPr>
      <w:r w:rsidRPr="009F0E77">
        <w:rPr>
          <w:rFonts w:ascii="Garamond" w:hAnsi="Garamond" w:cs="Calibri"/>
          <w:b/>
          <w:bCs/>
          <w:i/>
          <w:iCs/>
          <w:sz w:val="22"/>
          <w:szCs w:val="22"/>
        </w:rPr>
        <w:t>“Il meglio maestro d’Italia”. Perugino nel suo tempo</w:t>
      </w:r>
      <w:r w:rsidRPr="009F0E77">
        <w:rPr>
          <w:rFonts w:ascii="Garamond" w:hAnsi="Garamond" w:cs="Calibri"/>
          <w:b/>
          <w:bCs/>
          <w:i/>
          <w:iCs/>
          <w:sz w:val="22"/>
          <w:szCs w:val="22"/>
        </w:rPr>
        <w:br/>
      </w:r>
      <w:r w:rsidRPr="009F0E77">
        <w:rPr>
          <w:rFonts w:ascii="Garamond" w:hAnsi="Garamond" w:cs="Calibri"/>
          <w:sz w:val="22"/>
          <w:szCs w:val="22"/>
        </w:rPr>
        <w:t>Perugia, Galleria Nazionale dell’Umbria (corso Pietro Vannucci, 19)</w:t>
      </w:r>
      <w:r w:rsidRPr="009F0E77">
        <w:rPr>
          <w:rFonts w:ascii="Garamond" w:hAnsi="Garamond" w:cs="Calibri"/>
          <w:sz w:val="22"/>
          <w:szCs w:val="22"/>
        </w:rPr>
        <w:br/>
      </w:r>
      <w:r w:rsidRPr="009F0E77">
        <w:rPr>
          <w:rFonts w:ascii="Garamond" w:hAnsi="Garamond" w:cs="Calibri"/>
          <w:b/>
          <w:bCs/>
          <w:sz w:val="22"/>
          <w:szCs w:val="22"/>
        </w:rPr>
        <w:t>4 marzo – 11 giugno 2023</w:t>
      </w:r>
    </w:p>
    <w:p w14:paraId="5FD31747" w14:textId="77777777" w:rsidR="009F0E77" w:rsidRPr="009F0E77" w:rsidRDefault="009F0E77" w:rsidP="009F0E77">
      <w:pPr>
        <w:suppressAutoHyphens/>
        <w:rPr>
          <w:rFonts w:ascii="Garamond" w:hAnsi="Garamond" w:cs="Calibri"/>
          <w:sz w:val="22"/>
          <w:szCs w:val="22"/>
        </w:rPr>
      </w:pPr>
    </w:p>
    <w:p w14:paraId="4C273A15" w14:textId="2A652ED0" w:rsidR="009F0E77" w:rsidRPr="009F0E77" w:rsidRDefault="009F0E77" w:rsidP="009F0E77">
      <w:pPr>
        <w:suppressAutoHyphens/>
        <w:rPr>
          <w:rFonts w:ascii="Garamond" w:hAnsi="Garamond" w:cs="Calibri"/>
          <w:sz w:val="22"/>
          <w:szCs w:val="22"/>
        </w:rPr>
      </w:pPr>
      <w:r w:rsidRPr="009F0E77">
        <w:rPr>
          <w:rFonts w:ascii="Garamond" w:hAnsi="Garamond" w:cs="Calibri"/>
          <w:b/>
          <w:bCs/>
          <w:sz w:val="22"/>
          <w:szCs w:val="22"/>
        </w:rPr>
        <w:lastRenderedPageBreak/>
        <w:t>Orari:</w:t>
      </w:r>
      <w:r>
        <w:rPr>
          <w:rFonts w:ascii="Garamond" w:hAnsi="Garamond" w:cs="Calibri"/>
          <w:b/>
          <w:bCs/>
          <w:sz w:val="22"/>
          <w:szCs w:val="22"/>
        </w:rPr>
        <w:t xml:space="preserve"> </w:t>
      </w:r>
      <w:r w:rsidRPr="009F0E77">
        <w:rPr>
          <w:rFonts w:ascii="Garamond" w:hAnsi="Garamond" w:cs="Calibri"/>
          <w:sz w:val="22"/>
          <w:szCs w:val="22"/>
        </w:rPr>
        <w:t>tutti i giorni, dalle 8.30 alle 19.30</w:t>
      </w:r>
    </w:p>
    <w:p w14:paraId="4DCBB338" w14:textId="77777777" w:rsidR="009F0E77" w:rsidRPr="009F0E77" w:rsidRDefault="009F0E77" w:rsidP="009F0E77">
      <w:pPr>
        <w:suppressAutoHyphens/>
        <w:rPr>
          <w:rFonts w:ascii="Garamond" w:hAnsi="Garamond" w:cs="Calibri"/>
          <w:sz w:val="22"/>
          <w:szCs w:val="22"/>
          <w:lang w:bidi="it-IT"/>
        </w:rPr>
      </w:pPr>
    </w:p>
    <w:p w14:paraId="1AA74389" w14:textId="786CD295" w:rsidR="009F0E77" w:rsidRPr="009F0E77" w:rsidRDefault="009F0E77" w:rsidP="009F0E77">
      <w:pPr>
        <w:suppressAutoHyphens/>
        <w:rPr>
          <w:rFonts w:ascii="Garamond" w:hAnsi="Garamond" w:cs="Calibri"/>
          <w:sz w:val="22"/>
          <w:szCs w:val="22"/>
          <w:lang w:bidi="it-IT"/>
        </w:rPr>
      </w:pPr>
      <w:r w:rsidRPr="009F0E77">
        <w:rPr>
          <w:rFonts w:ascii="Garamond" w:hAnsi="Garamond" w:cs="Calibri"/>
          <w:b/>
          <w:bCs/>
          <w:sz w:val="22"/>
          <w:szCs w:val="22"/>
          <w:lang w:bidi="it-IT"/>
        </w:rPr>
        <w:t>Informazioni</w:t>
      </w:r>
      <w:r w:rsidRPr="009F0E77">
        <w:rPr>
          <w:rFonts w:ascii="Garamond" w:hAnsi="Garamond" w:cs="Calibri"/>
          <w:sz w:val="22"/>
          <w:szCs w:val="22"/>
          <w:lang w:bidi="it-IT"/>
        </w:rPr>
        <w:t xml:space="preserve">: Tel. 075.58668436; </w:t>
      </w:r>
      <w:hyperlink r:id="rId10" w:history="1">
        <w:r w:rsidRPr="009F0E77">
          <w:rPr>
            <w:rStyle w:val="Collegamentoipertestuale"/>
            <w:rFonts w:ascii="Garamond" w:hAnsi="Garamond" w:cs="Calibri"/>
            <w:sz w:val="22"/>
            <w:szCs w:val="22"/>
            <w:lang w:bidi="it-IT"/>
          </w:rPr>
          <w:t>gan-umb@beniculturali.it</w:t>
        </w:r>
      </w:hyperlink>
      <w:r w:rsidRPr="009F0E77">
        <w:rPr>
          <w:rFonts w:ascii="Garamond" w:hAnsi="Garamond" w:cs="Calibri"/>
          <w:sz w:val="22"/>
          <w:szCs w:val="22"/>
          <w:lang w:bidi="it-IT"/>
        </w:rPr>
        <w:t xml:space="preserve">; </w:t>
      </w:r>
    </w:p>
    <w:p w14:paraId="01D79977" w14:textId="77777777" w:rsidR="009F0E77" w:rsidRPr="009F0E77" w:rsidRDefault="009F0E77" w:rsidP="009F0E77">
      <w:pPr>
        <w:suppressAutoHyphens/>
        <w:rPr>
          <w:rFonts w:ascii="Garamond" w:hAnsi="Garamond" w:cs="Calibri"/>
          <w:sz w:val="22"/>
          <w:szCs w:val="22"/>
          <w:lang w:bidi="it-IT"/>
        </w:rPr>
      </w:pPr>
    </w:p>
    <w:p w14:paraId="1DD6B098" w14:textId="77777777" w:rsidR="009F0E77" w:rsidRPr="009F0E77" w:rsidRDefault="009F0E77" w:rsidP="009F0E77">
      <w:pPr>
        <w:suppressAutoHyphens/>
        <w:rPr>
          <w:rFonts w:ascii="Garamond" w:hAnsi="Garamond" w:cs="Calibri"/>
          <w:sz w:val="22"/>
          <w:szCs w:val="22"/>
          <w:u w:val="single"/>
          <w:lang w:bidi="it-IT"/>
        </w:rPr>
      </w:pPr>
      <w:r w:rsidRPr="009F0E77">
        <w:rPr>
          <w:rFonts w:ascii="Garamond" w:hAnsi="Garamond" w:cs="Calibri"/>
          <w:b/>
          <w:bCs/>
          <w:sz w:val="22"/>
          <w:szCs w:val="22"/>
          <w:lang w:bidi="it-IT"/>
        </w:rPr>
        <w:t>Sito internet</w:t>
      </w:r>
      <w:r w:rsidRPr="009F0E77">
        <w:rPr>
          <w:rFonts w:ascii="Garamond" w:hAnsi="Garamond" w:cs="Calibri"/>
          <w:sz w:val="22"/>
          <w:szCs w:val="22"/>
          <w:lang w:bidi="it-IT"/>
        </w:rPr>
        <w:t xml:space="preserve">: </w:t>
      </w:r>
      <w:r w:rsidRPr="009F0E77">
        <w:rPr>
          <w:rFonts w:ascii="Garamond" w:hAnsi="Garamond" w:cs="Calibri"/>
          <w:sz w:val="22"/>
          <w:szCs w:val="22"/>
          <w:lang w:bidi="it-IT"/>
        </w:rPr>
        <w:tab/>
      </w:r>
      <w:hyperlink r:id="rId11" w:history="1">
        <w:r w:rsidRPr="009F0E77">
          <w:rPr>
            <w:rStyle w:val="Collegamentoipertestuale"/>
            <w:rFonts w:ascii="Garamond" w:hAnsi="Garamond" w:cs="Calibri"/>
            <w:sz w:val="22"/>
            <w:szCs w:val="22"/>
            <w:lang w:bidi="it-IT"/>
          </w:rPr>
          <w:t>www.gallerianazionaledellumbria.it</w:t>
        </w:r>
      </w:hyperlink>
    </w:p>
    <w:p w14:paraId="5041782E" w14:textId="77777777" w:rsidR="009F0E77" w:rsidRPr="009F0E77" w:rsidRDefault="009F0E77" w:rsidP="009F0E77">
      <w:pPr>
        <w:suppressAutoHyphens/>
        <w:ind w:left="708" w:firstLine="708"/>
        <w:rPr>
          <w:rFonts w:ascii="Garamond" w:hAnsi="Garamond" w:cs="Calibri"/>
          <w:sz w:val="22"/>
          <w:szCs w:val="22"/>
          <w:u w:val="single"/>
          <w:lang w:bidi="it-IT"/>
        </w:rPr>
      </w:pPr>
      <w:r w:rsidRPr="009F0E77">
        <w:rPr>
          <w:rFonts w:ascii="Garamond" w:hAnsi="Garamond" w:cs="Calibri"/>
          <w:sz w:val="22"/>
          <w:szCs w:val="22"/>
          <w:u w:val="single"/>
          <w:lang w:bidi="it-IT"/>
        </w:rPr>
        <w:t>www.peruginocinquecento.it</w:t>
      </w:r>
    </w:p>
    <w:p w14:paraId="7AAC690E" w14:textId="77777777" w:rsidR="009F0E77" w:rsidRPr="009F0E77" w:rsidRDefault="009F0E77" w:rsidP="009F0E77">
      <w:pPr>
        <w:suppressAutoHyphens/>
        <w:rPr>
          <w:rFonts w:ascii="Garamond" w:hAnsi="Garamond" w:cs="Calibri"/>
          <w:b/>
          <w:bCs/>
          <w:sz w:val="22"/>
          <w:szCs w:val="22"/>
          <w:lang w:bidi="it-IT"/>
        </w:rPr>
      </w:pPr>
    </w:p>
    <w:p w14:paraId="434730F3" w14:textId="77777777" w:rsidR="009F0E77" w:rsidRPr="009F0E77" w:rsidRDefault="009F0E77" w:rsidP="009F0E77">
      <w:pPr>
        <w:suppressAutoHyphens/>
        <w:rPr>
          <w:rFonts w:ascii="Garamond" w:hAnsi="Garamond" w:cs="Calibri"/>
          <w:b/>
          <w:bCs/>
          <w:sz w:val="22"/>
          <w:szCs w:val="22"/>
          <w:u w:val="single"/>
          <w:lang w:bidi="it-IT"/>
        </w:rPr>
      </w:pPr>
      <w:r w:rsidRPr="009F0E77">
        <w:rPr>
          <w:rFonts w:ascii="Garamond" w:hAnsi="Garamond" w:cs="Calibri"/>
          <w:b/>
          <w:bCs/>
          <w:sz w:val="22"/>
          <w:szCs w:val="22"/>
          <w:u w:val="single"/>
          <w:lang w:bidi="it-IT"/>
        </w:rPr>
        <w:t xml:space="preserve">Ufficio Promozione e Comunicazione </w:t>
      </w:r>
    </w:p>
    <w:p w14:paraId="1D2DC5A7" w14:textId="77777777" w:rsidR="009F0E77" w:rsidRPr="009F0E77" w:rsidRDefault="009F0E77" w:rsidP="009F0E77">
      <w:pPr>
        <w:suppressAutoHyphens/>
        <w:rPr>
          <w:rFonts w:ascii="Garamond" w:hAnsi="Garamond" w:cs="Calibri"/>
          <w:sz w:val="22"/>
          <w:szCs w:val="22"/>
          <w:u w:val="single"/>
          <w:lang w:bidi="it-IT"/>
        </w:rPr>
      </w:pPr>
      <w:r w:rsidRPr="009F0E77">
        <w:rPr>
          <w:rFonts w:ascii="Garamond" w:hAnsi="Garamond" w:cs="Calibri"/>
          <w:sz w:val="22"/>
          <w:szCs w:val="22"/>
          <w:lang w:bidi="it-IT"/>
        </w:rPr>
        <w:t xml:space="preserve">Ilaria </w:t>
      </w:r>
      <w:proofErr w:type="spellStart"/>
      <w:r w:rsidRPr="009F0E77">
        <w:rPr>
          <w:rFonts w:ascii="Garamond" w:hAnsi="Garamond" w:cs="Calibri"/>
          <w:sz w:val="22"/>
          <w:szCs w:val="22"/>
          <w:lang w:bidi="it-IT"/>
        </w:rPr>
        <w:t>Batassa</w:t>
      </w:r>
      <w:proofErr w:type="spellEnd"/>
      <w:r w:rsidRPr="009F0E77">
        <w:rPr>
          <w:rFonts w:ascii="Garamond" w:hAnsi="Garamond" w:cs="Calibri"/>
          <w:sz w:val="22"/>
          <w:szCs w:val="22"/>
          <w:lang w:bidi="it-IT"/>
        </w:rPr>
        <w:t xml:space="preserve"> | tel. +39 3319714326 | </w:t>
      </w:r>
      <w:hyperlink r:id="rId12" w:tgtFrame="_blank" w:history="1">
        <w:r w:rsidRPr="009F0E77">
          <w:rPr>
            <w:rStyle w:val="Collegamentoipertestuale"/>
            <w:rFonts w:ascii="Garamond" w:hAnsi="Garamond" w:cs="Calibri"/>
            <w:sz w:val="22"/>
            <w:szCs w:val="22"/>
            <w:lang w:bidi="it-IT"/>
          </w:rPr>
          <w:t>ilaria.batassa@beniculturali.it</w:t>
        </w:r>
      </w:hyperlink>
    </w:p>
    <w:p w14:paraId="00045650" w14:textId="77777777" w:rsidR="009F0E77" w:rsidRPr="009F0E77" w:rsidRDefault="009F0E77" w:rsidP="009F0E77">
      <w:pPr>
        <w:suppressAutoHyphens/>
        <w:rPr>
          <w:rFonts w:ascii="Garamond" w:hAnsi="Garamond" w:cs="Calibri"/>
          <w:sz w:val="22"/>
          <w:szCs w:val="22"/>
          <w:u w:val="single"/>
          <w:lang w:bidi="it-IT"/>
        </w:rPr>
      </w:pPr>
    </w:p>
    <w:p w14:paraId="416FE8D8" w14:textId="77777777" w:rsidR="009F0E77" w:rsidRPr="009F0E77" w:rsidRDefault="009F0E77" w:rsidP="009F0E77">
      <w:pPr>
        <w:suppressAutoHyphens/>
        <w:rPr>
          <w:rFonts w:ascii="Garamond" w:hAnsi="Garamond" w:cs="Calibri"/>
          <w:sz w:val="22"/>
          <w:szCs w:val="22"/>
          <w:lang w:bidi="it-IT"/>
        </w:rPr>
      </w:pPr>
      <w:r w:rsidRPr="009F0E77">
        <w:rPr>
          <w:rFonts w:ascii="Garamond" w:hAnsi="Garamond" w:cs="Calibri"/>
          <w:b/>
          <w:bCs/>
          <w:sz w:val="22"/>
          <w:szCs w:val="22"/>
          <w:lang w:bidi="it-IT"/>
        </w:rPr>
        <w:t xml:space="preserve">Facebook </w:t>
      </w:r>
      <w:r w:rsidRPr="009F0E77">
        <w:rPr>
          <w:rFonts w:ascii="Garamond" w:hAnsi="Garamond" w:cs="Calibri"/>
          <w:sz w:val="22"/>
          <w:szCs w:val="22"/>
          <w:lang w:bidi="it-IT"/>
        </w:rPr>
        <w:t>@GalleriaUmbriaPerugia</w:t>
      </w:r>
    </w:p>
    <w:p w14:paraId="7D447FA2" w14:textId="77777777" w:rsidR="009F0E77" w:rsidRPr="009F0E77" w:rsidRDefault="009F0E77" w:rsidP="009F0E77">
      <w:pPr>
        <w:suppressAutoHyphens/>
        <w:rPr>
          <w:rFonts w:ascii="Garamond" w:hAnsi="Garamond" w:cs="Calibri"/>
          <w:sz w:val="22"/>
          <w:szCs w:val="22"/>
          <w:lang w:bidi="it-IT"/>
        </w:rPr>
      </w:pPr>
      <w:r w:rsidRPr="009F0E77">
        <w:rPr>
          <w:rFonts w:ascii="Garamond" w:hAnsi="Garamond" w:cs="Calibri"/>
          <w:b/>
          <w:bCs/>
          <w:sz w:val="22"/>
          <w:szCs w:val="22"/>
          <w:lang w:bidi="it-IT"/>
        </w:rPr>
        <w:t>Instagram</w:t>
      </w:r>
      <w:r w:rsidRPr="009F0E77">
        <w:rPr>
          <w:rFonts w:ascii="Garamond" w:hAnsi="Garamond" w:cs="Calibri"/>
          <w:sz w:val="22"/>
          <w:szCs w:val="22"/>
          <w:lang w:bidi="it-IT"/>
        </w:rPr>
        <w:t xml:space="preserve"> @gallerianazionaledellumbria</w:t>
      </w:r>
    </w:p>
    <w:p w14:paraId="47E15766" w14:textId="77777777" w:rsidR="009F0E77" w:rsidRPr="009F0E77" w:rsidRDefault="009F0E77" w:rsidP="009F0E77">
      <w:pPr>
        <w:suppressAutoHyphens/>
        <w:rPr>
          <w:rFonts w:ascii="Garamond" w:hAnsi="Garamond" w:cs="Calibri"/>
          <w:sz w:val="22"/>
          <w:szCs w:val="22"/>
          <w:lang w:bidi="it-IT"/>
        </w:rPr>
      </w:pPr>
      <w:r w:rsidRPr="009F0E77">
        <w:rPr>
          <w:rFonts w:ascii="Garamond" w:hAnsi="Garamond" w:cs="Calibri"/>
          <w:b/>
          <w:bCs/>
          <w:sz w:val="22"/>
          <w:szCs w:val="22"/>
          <w:lang w:bidi="it-IT"/>
        </w:rPr>
        <w:t>Twitter</w:t>
      </w:r>
      <w:r w:rsidRPr="009F0E77">
        <w:rPr>
          <w:rFonts w:ascii="Garamond" w:hAnsi="Garamond" w:cs="Calibri"/>
          <w:sz w:val="22"/>
          <w:szCs w:val="22"/>
          <w:lang w:bidi="it-IT"/>
        </w:rPr>
        <w:t xml:space="preserve"> @GalleriaNazUmbr</w:t>
      </w:r>
    </w:p>
    <w:p w14:paraId="2AE2AD1D" w14:textId="77777777" w:rsidR="009F0E77" w:rsidRPr="009F0E77" w:rsidRDefault="009F0E77" w:rsidP="009F0E77">
      <w:pPr>
        <w:suppressAutoHyphens/>
        <w:rPr>
          <w:rFonts w:ascii="Garamond" w:hAnsi="Garamond" w:cs="Calibri"/>
          <w:sz w:val="22"/>
          <w:szCs w:val="22"/>
          <w:lang w:bidi="it-IT"/>
        </w:rPr>
      </w:pPr>
      <w:r w:rsidRPr="009F0E77">
        <w:rPr>
          <w:rFonts w:ascii="Garamond" w:hAnsi="Garamond" w:cs="Calibri"/>
          <w:b/>
          <w:bCs/>
          <w:sz w:val="22"/>
          <w:szCs w:val="22"/>
          <w:lang w:bidi="it-IT"/>
        </w:rPr>
        <w:t>Spotify</w:t>
      </w:r>
      <w:r w:rsidRPr="009F0E77">
        <w:rPr>
          <w:rFonts w:ascii="Garamond" w:hAnsi="Garamond" w:cs="Calibri"/>
          <w:sz w:val="22"/>
          <w:szCs w:val="22"/>
          <w:lang w:bidi="it-IT"/>
        </w:rPr>
        <w:t xml:space="preserve"> Galleria Nazionale Umbria </w:t>
      </w:r>
    </w:p>
    <w:p w14:paraId="5517E8D5" w14:textId="77777777" w:rsidR="009F0E77" w:rsidRPr="009F0E77" w:rsidRDefault="009F0E77" w:rsidP="009F0E77">
      <w:pPr>
        <w:suppressAutoHyphens/>
        <w:rPr>
          <w:rFonts w:ascii="Garamond" w:hAnsi="Garamond" w:cs="Calibri"/>
          <w:sz w:val="22"/>
          <w:szCs w:val="22"/>
          <w:lang w:bidi="it-IT"/>
        </w:rPr>
      </w:pPr>
      <w:proofErr w:type="spellStart"/>
      <w:r w:rsidRPr="009F0E77">
        <w:rPr>
          <w:rFonts w:ascii="Garamond" w:hAnsi="Garamond" w:cs="Calibri"/>
          <w:b/>
          <w:bCs/>
          <w:sz w:val="22"/>
          <w:szCs w:val="22"/>
          <w:lang w:bidi="it-IT"/>
        </w:rPr>
        <w:t>Spreaker</w:t>
      </w:r>
      <w:proofErr w:type="spellEnd"/>
      <w:r w:rsidRPr="009F0E77">
        <w:rPr>
          <w:rFonts w:ascii="Garamond" w:hAnsi="Garamond" w:cs="Calibri"/>
          <w:sz w:val="22"/>
          <w:szCs w:val="22"/>
          <w:lang w:bidi="it-IT"/>
        </w:rPr>
        <w:t xml:space="preserve"> Galleria Nazionale Umbria </w:t>
      </w:r>
    </w:p>
    <w:p w14:paraId="114C0F2B" w14:textId="77777777" w:rsidR="009F0E77" w:rsidRPr="009F0E77" w:rsidRDefault="009F0E77" w:rsidP="009F0E77">
      <w:pPr>
        <w:suppressAutoHyphens/>
        <w:rPr>
          <w:rFonts w:ascii="Garamond" w:hAnsi="Garamond" w:cs="Calibri"/>
          <w:b/>
          <w:bCs/>
          <w:sz w:val="22"/>
          <w:szCs w:val="22"/>
          <w:lang w:bidi="it-IT"/>
        </w:rPr>
      </w:pPr>
    </w:p>
    <w:p w14:paraId="2DEEABA8" w14:textId="77777777" w:rsidR="009F0E77" w:rsidRPr="009F0E77" w:rsidRDefault="009F0E77" w:rsidP="009F0E77">
      <w:pPr>
        <w:suppressAutoHyphens/>
        <w:rPr>
          <w:rFonts w:ascii="Garamond" w:hAnsi="Garamond" w:cs="Calibri"/>
          <w:sz w:val="22"/>
          <w:szCs w:val="22"/>
          <w:u w:val="single"/>
          <w:lang w:bidi="it-IT"/>
        </w:rPr>
      </w:pPr>
      <w:r w:rsidRPr="009F0E77">
        <w:rPr>
          <w:rFonts w:ascii="Garamond" w:hAnsi="Garamond" w:cs="Calibri"/>
          <w:b/>
          <w:bCs/>
          <w:sz w:val="22"/>
          <w:szCs w:val="22"/>
          <w:u w:val="single"/>
          <w:lang w:bidi="it-IT"/>
        </w:rPr>
        <w:t>Ufficio stampa</w:t>
      </w:r>
    </w:p>
    <w:p w14:paraId="383C0700" w14:textId="77777777" w:rsidR="009F0E77" w:rsidRPr="009F0E77" w:rsidRDefault="009F0E77" w:rsidP="009F0E77">
      <w:pPr>
        <w:suppressAutoHyphens/>
        <w:rPr>
          <w:rFonts w:ascii="Garamond" w:hAnsi="Garamond" w:cs="Calibri"/>
          <w:sz w:val="22"/>
          <w:szCs w:val="22"/>
          <w:u w:val="single"/>
          <w:lang w:val="en-US"/>
        </w:rPr>
      </w:pPr>
      <w:r w:rsidRPr="009F0E77">
        <w:rPr>
          <w:rFonts w:ascii="Garamond" w:hAnsi="Garamond" w:cs="Calibri"/>
          <w:b/>
          <w:bCs/>
          <w:sz w:val="22"/>
          <w:szCs w:val="22"/>
          <w:lang w:bidi="it-IT"/>
        </w:rPr>
        <w:t>CLP Relazioni Pubbliche</w:t>
      </w:r>
      <w:r w:rsidRPr="009F0E77">
        <w:rPr>
          <w:rFonts w:ascii="Garamond" w:hAnsi="Garamond" w:cs="Calibri"/>
          <w:sz w:val="22"/>
          <w:szCs w:val="22"/>
          <w:lang w:bidi="it-IT"/>
        </w:rPr>
        <w:t xml:space="preserve"> | Anna Defrancesco | tel. </w:t>
      </w:r>
      <w:r w:rsidRPr="009F0E77">
        <w:rPr>
          <w:rFonts w:ascii="Garamond" w:hAnsi="Garamond" w:cs="Calibri"/>
          <w:sz w:val="22"/>
          <w:szCs w:val="22"/>
          <w:lang w:val="en-US"/>
        </w:rPr>
        <w:t xml:space="preserve">+39 02 36755700 | mob. +39 349 6107625  </w:t>
      </w:r>
      <w:hyperlink r:id="rId13" w:history="1">
        <w:r w:rsidRPr="009F0E77">
          <w:rPr>
            <w:rStyle w:val="Collegamentoipertestuale"/>
            <w:rFonts w:ascii="Garamond" w:hAnsi="Garamond" w:cs="Calibri"/>
            <w:sz w:val="22"/>
            <w:szCs w:val="22"/>
            <w:lang w:val="en-US"/>
          </w:rPr>
          <w:t>anna.defrancesco@clp1968.it</w:t>
        </w:r>
      </w:hyperlink>
      <w:r w:rsidRPr="009F0E77">
        <w:rPr>
          <w:rFonts w:ascii="Garamond" w:hAnsi="Garamond" w:cs="Calibri"/>
          <w:sz w:val="22"/>
          <w:szCs w:val="22"/>
          <w:lang w:val="en-US"/>
        </w:rPr>
        <w:t xml:space="preserve"> | </w:t>
      </w:r>
      <w:hyperlink r:id="rId14" w:history="1">
        <w:r w:rsidRPr="009F0E77">
          <w:rPr>
            <w:rStyle w:val="Collegamentoipertestuale"/>
            <w:rFonts w:ascii="Garamond" w:hAnsi="Garamond" w:cs="Calibri"/>
            <w:sz w:val="22"/>
            <w:szCs w:val="22"/>
            <w:lang w:val="en-US"/>
          </w:rPr>
          <w:t>www.clp1968.it</w:t>
        </w:r>
      </w:hyperlink>
    </w:p>
    <w:p w14:paraId="199ADB92" w14:textId="77777777" w:rsidR="009F0E77" w:rsidRPr="009F0E77" w:rsidRDefault="009F0E77" w:rsidP="009F0E77">
      <w:pPr>
        <w:suppressAutoHyphens/>
        <w:rPr>
          <w:rFonts w:ascii="Garamond" w:hAnsi="Garamond" w:cs="Calibri"/>
          <w:sz w:val="22"/>
          <w:szCs w:val="22"/>
          <w:lang w:val="en-US"/>
        </w:rPr>
      </w:pPr>
    </w:p>
    <w:sectPr w:rsidR="009F0E77" w:rsidRPr="009F0E77" w:rsidSect="009C664F">
      <w:headerReference w:type="default" r:id="rId15"/>
      <w:pgSz w:w="11900" w:h="16840"/>
      <w:pgMar w:top="1702" w:right="1134" w:bottom="1134" w:left="1134"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7584" w14:textId="77777777" w:rsidR="00B31914" w:rsidRDefault="00B31914">
      <w:r>
        <w:separator/>
      </w:r>
    </w:p>
  </w:endnote>
  <w:endnote w:type="continuationSeparator" w:id="0">
    <w:p w14:paraId="03D1DFD8" w14:textId="77777777" w:rsidR="00B31914" w:rsidRDefault="00B31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Regular">
    <w:altName w:val="Montserra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BA10A" w14:textId="77777777" w:rsidR="00B31914" w:rsidRDefault="00B31914">
      <w:r>
        <w:separator/>
      </w:r>
    </w:p>
  </w:footnote>
  <w:footnote w:type="continuationSeparator" w:id="0">
    <w:p w14:paraId="63645976" w14:textId="77777777" w:rsidR="00B31914" w:rsidRDefault="00B31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89"/>
    </w:tblGrid>
    <w:tr w:rsidR="00E57339" w14:paraId="67399440" w14:textId="77777777" w:rsidTr="00000B9E">
      <w:tc>
        <w:tcPr>
          <w:tcW w:w="5075" w:type="dxa"/>
          <w:vAlign w:val="center"/>
        </w:tcPr>
        <w:p w14:paraId="3F7617DA" w14:textId="77777777" w:rsidR="00E57339" w:rsidRDefault="00E57339" w:rsidP="00E57339">
          <w:pPr>
            <w:pStyle w:val="Corpotesto"/>
            <w:jc w:val="center"/>
            <w:rPr>
              <w:rFonts w:ascii="Times New Roman"/>
              <w:sz w:val="20"/>
            </w:rPr>
          </w:pPr>
          <w:r w:rsidRPr="00DB691E">
            <w:rPr>
              <w:noProof/>
              <w:sz w:val="28"/>
              <w:szCs w:val="28"/>
              <w:lang w:bidi="ar-SA"/>
            </w:rPr>
            <w:drawing>
              <wp:inline distT="0" distB="0" distL="0" distR="0" wp14:anchorId="26F950D0" wp14:editId="459E152D">
                <wp:extent cx="476250" cy="837553"/>
                <wp:effectExtent l="0" t="0" r="0" b="127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85752" cy="854263"/>
                        </a:xfrm>
                        <a:prstGeom prst="rect">
                          <a:avLst/>
                        </a:prstGeom>
                      </pic:spPr>
                    </pic:pic>
                  </a:graphicData>
                </a:graphic>
              </wp:inline>
            </w:drawing>
          </w:r>
        </w:p>
      </w:tc>
      <w:tc>
        <w:tcPr>
          <w:tcW w:w="5075" w:type="dxa"/>
          <w:vAlign w:val="center"/>
        </w:tcPr>
        <w:p w14:paraId="307DDAA4" w14:textId="77777777" w:rsidR="00E57339" w:rsidRDefault="00E57339" w:rsidP="00E57339">
          <w:pPr>
            <w:pStyle w:val="Corpotesto"/>
            <w:jc w:val="center"/>
            <w:rPr>
              <w:rFonts w:ascii="Times New Roman"/>
              <w:sz w:val="20"/>
            </w:rPr>
          </w:pPr>
          <w:r w:rsidRPr="00DB691E">
            <w:rPr>
              <w:noProof/>
              <w:sz w:val="28"/>
              <w:szCs w:val="28"/>
              <w:lang w:bidi="ar-SA"/>
            </w:rPr>
            <w:drawing>
              <wp:inline distT="0" distB="0" distL="0" distR="0" wp14:anchorId="5C9F427A" wp14:editId="64C62812">
                <wp:extent cx="1624012" cy="684536"/>
                <wp:effectExtent l="0" t="0" r="0" b="127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2"/>
                        <a:stretch>
                          <a:fillRect/>
                        </a:stretch>
                      </pic:blipFill>
                      <pic:spPr>
                        <a:xfrm>
                          <a:off x="0" y="0"/>
                          <a:ext cx="1640056" cy="691299"/>
                        </a:xfrm>
                        <a:prstGeom prst="rect">
                          <a:avLst/>
                        </a:prstGeom>
                      </pic:spPr>
                    </pic:pic>
                  </a:graphicData>
                </a:graphic>
              </wp:inline>
            </w:drawing>
          </w:r>
        </w:p>
      </w:tc>
    </w:tr>
  </w:tbl>
  <w:p w14:paraId="5A5FBF52" w14:textId="77777777" w:rsidR="00B75C42" w:rsidRDefault="00B75C42">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C42"/>
    <w:rsid w:val="0001180B"/>
    <w:rsid w:val="00064CDD"/>
    <w:rsid w:val="000C1274"/>
    <w:rsid w:val="00101CE3"/>
    <w:rsid w:val="00116653"/>
    <w:rsid w:val="002228CF"/>
    <w:rsid w:val="00345AB1"/>
    <w:rsid w:val="003D6556"/>
    <w:rsid w:val="0047261C"/>
    <w:rsid w:val="004A43D5"/>
    <w:rsid w:val="00521B1A"/>
    <w:rsid w:val="005D4791"/>
    <w:rsid w:val="00691D40"/>
    <w:rsid w:val="006C63C6"/>
    <w:rsid w:val="00786B80"/>
    <w:rsid w:val="0079054A"/>
    <w:rsid w:val="007A235B"/>
    <w:rsid w:val="007E6808"/>
    <w:rsid w:val="00883F64"/>
    <w:rsid w:val="008E309E"/>
    <w:rsid w:val="009217B8"/>
    <w:rsid w:val="009C664F"/>
    <w:rsid w:val="009E3DA3"/>
    <w:rsid w:val="009F0E77"/>
    <w:rsid w:val="00AA1630"/>
    <w:rsid w:val="00AB0BC8"/>
    <w:rsid w:val="00AF36DB"/>
    <w:rsid w:val="00B24AE3"/>
    <w:rsid w:val="00B31914"/>
    <w:rsid w:val="00B75C42"/>
    <w:rsid w:val="00B97CBE"/>
    <w:rsid w:val="00BC1E1B"/>
    <w:rsid w:val="00D1772D"/>
    <w:rsid w:val="00D63D0C"/>
    <w:rsid w:val="00E01F47"/>
    <w:rsid w:val="00E57339"/>
    <w:rsid w:val="00E66542"/>
    <w:rsid w:val="00EE0A22"/>
    <w:rsid w:val="00F01A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F10B7"/>
  <w15:docId w15:val="{6B9FEE1C-7FC3-484B-84EF-4BA0187E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14:textOutline w14:w="0" w14:cap="flat" w14:cmpd="sng" w14:algn="ctr">
        <w14:noFill/>
        <w14:prstDash w14:val="solid"/>
        <w14:bevel/>
      </w14:textOutli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pPr>
      <w:ind w:left="720"/>
    </w:pPr>
    <w:rPr>
      <w:rFonts w:cs="Arial Unicode MS"/>
      <w:color w:val="000000"/>
      <w:sz w:val="24"/>
      <w:szCs w:val="24"/>
      <w:u w:color="000000"/>
    </w:rPr>
  </w:style>
  <w:style w:type="character" w:customStyle="1" w:styleId="Nessuno">
    <w:name w:val="Nessuno"/>
  </w:style>
  <w:style w:type="character" w:customStyle="1" w:styleId="Hyperlink0">
    <w:name w:val="Hyperlink.0"/>
    <w:basedOn w:val="Nessuno"/>
    <w:rPr>
      <w:rFonts w:ascii="Calibri" w:eastAsia="Calibri" w:hAnsi="Calibri" w:cs="Calibri"/>
      <w:outline w:val="0"/>
      <w:color w:val="000000"/>
      <w:sz w:val="20"/>
      <w:szCs w:val="20"/>
      <w:u w:val="single" w:color="000000"/>
    </w:rPr>
  </w:style>
  <w:style w:type="character" w:customStyle="1" w:styleId="Hyperlink1">
    <w:name w:val="Hyperlink.1"/>
    <w:basedOn w:val="Nessuno"/>
    <w:rPr>
      <w:rFonts w:ascii="Calibri" w:eastAsia="Calibri" w:hAnsi="Calibri" w:cs="Calibri"/>
      <w:outline w:val="0"/>
      <w:color w:val="800080"/>
      <w:sz w:val="18"/>
      <w:szCs w:val="18"/>
      <w:u w:val="single" w:color="800080"/>
    </w:rPr>
  </w:style>
  <w:style w:type="paragraph" w:styleId="Revisione">
    <w:name w:val="Revision"/>
    <w:hidden/>
    <w:uiPriority w:val="99"/>
    <w:semiHidden/>
    <w:rsid w:val="0047261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E57339"/>
    <w:pPr>
      <w:tabs>
        <w:tab w:val="center" w:pos="4819"/>
        <w:tab w:val="right" w:pos="9638"/>
      </w:tabs>
    </w:pPr>
  </w:style>
  <w:style w:type="character" w:customStyle="1" w:styleId="IntestazioneCarattere">
    <w:name w:val="Intestazione Carattere"/>
    <w:basedOn w:val="Carpredefinitoparagrafo"/>
    <w:link w:val="Intestazione"/>
    <w:uiPriority w:val="99"/>
    <w:rsid w:val="00E57339"/>
    <w:rPr>
      <w:rFonts w:cs="Arial Unicode MS"/>
      <w:color w:val="000000"/>
      <w:sz w:val="24"/>
      <w:szCs w:val="24"/>
      <w:u w:color="000000"/>
      <w14:textOutline w14:w="0" w14:cap="flat" w14:cmpd="sng" w14:algn="ctr">
        <w14:noFill/>
        <w14:prstDash w14:val="solid"/>
        <w14:bevel/>
      </w14:textOutline>
    </w:rPr>
  </w:style>
  <w:style w:type="paragraph" w:styleId="Pidipagina">
    <w:name w:val="footer"/>
    <w:basedOn w:val="Normale"/>
    <w:link w:val="PidipaginaCarattere"/>
    <w:uiPriority w:val="99"/>
    <w:unhideWhenUsed/>
    <w:rsid w:val="00E57339"/>
    <w:pPr>
      <w:tabs>
        <w:tab w:val="center" w:pos="4819"/>
        <w:tab w:val="right" w:pos="9638"/>
      </w:tabs>
    </w:pPr>
  </w:style>
  <w:style w:type="character" w:customStyle="1" w:styleId="PidipaginaCarattere">
    <w:name w:val="Piè di pagina Carattere"/>
    <w:basedOn w:val="Carpredefinitoparagrafo"/>
    <w:link w:val="Pidipagina"/>
    <w:uiPriority w:val="99"/>
    <w:rsid w:val="00E57339"/>
    <w:rPr>
      <w:rFonts w:cs="Arial Unicode MS"/>
      <w:color w:val="000000"/>
      <w:sz w:val="24"/>
      <w:szCs w:val="24"/>
      <w:u w:color="000000"/>
      <w14:textOutline w14:w="0" w14:cap="flat" w14:cmpd="sng" w14:algn="ctr">
        <w14:noFill/>
        <w14:prstDash w14:val="solid"/>
        <w14:bevel/>
      </w14:textOutline>
    </w:rPr>
  </w:style>
  <w:style w:type="paragraph" w:styleId="Corpotesto">
    <w:name w:val="Body Text"/>
    <w:basedOn w:val="Normale"/>
    <w:link w:val="CorpotestoCarattere"/>
    <w:uiPriority w:val="1"/>
    <w:qFormat/>
    <w:rsid w:val="00E573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Garamond" w:eastAsia="Garamond" w:hAnsi="Garamond" w:cs="Garamond"/>
      <w:color w:val="auto"/>
      <w:bdr w:val="none" w:sz="0" w:space="0" w:color="auto"/>
      <w:lang w:bidi="it-IT"/>
      <w14:textOutline w14:w="0" w14:cap="rnd" w14:cmpd="sng" w14:algn="ctr">
        <w14:noFill/>
        <w14:prstDash w14:val="solid"/>
        <w14:bevel/>
      </w14:textOutline>
    </w:rPr>
  </w:style>
  <w:style w:type="character" w:customStyle="1" w:styleId="CorpotestoCarattere">
    <w:name w:val="Corpo testo Carattere"/>
    <w:basedOn w:val="Carpredefinitoparagrafo"/>
    <w:link w:val="Corpotesto"/>
    <w:uiPriority w:val="1"/>
    <w:rsid w:val="00E57339"/>
    <w:rPr>
      <w:rFonts w:ascii="Garamond" w:eastAsia="Garamond" w:hAnsi="Garamond" w:cs="Garamond"/>
      <w:sz w:val="24"/>
      <w:szCs w:val="24"/>
      <w:bdr w:val="none" w:sz="0" w:space="0" w:color="auto"/>
      <w:lang w:bidi="it-IT"/>
    </w:rPr>
  </w:style>
  <w:style w:type="table" w:styleId="Grigliatabella">
    <w:name w:val="Table Grid"/>
    <w:basedOn w:val="Tabellanormale"/>
    <w:uiPriority w:val="59"/>
    <w:rsid w:val="00E573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9F0E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167354">
      <w:bodyDiv w:val="1"/>
      <w:marLeft w:val="0"/>
      <w:marRight w:val="0"/>
      <w:marTop w:val="0"/>
      <w:marBottom w:val="0"/>
      <w:divBdr>
        <w:top w:val="none" w:sz="0" w:space="0" w:color="auto"/>
        <w:left w:val="none" w:sz="0" w:space="0" w:color="auto"/>
        <w:bottom w:val="none" w:sz="0" w:space="0" w:color="auto"/>
        <w:right w:val="none" w:sz="0" w:space="0" w:color="auto"/>
      </w:divBdr>
    </w:div>
    <w:div w:id="723405204">
      <w:bodyDiv w:val="1"/>
      <w:marLeft w:val="0"/>
      <w:marRight w:val="0"/>
      <w:marTop w:val="0"/>
      <w:marBottom w:val="0"/>
      <w:divBdr>
        <w:top w:val="none" w:sz="0" w:space="0" w:color="auto"/>
        <w:left w:val="none" w:sz="0" w:space="0" w:color="auto"/>
        <w:bottom w:val="none" w:sz="0" w:space="0" w:color="auto"/>
        <w:right w:val="none" w:sz="0" w:space="0" w:color="auto"/>
      </w:divBdr>
    </w:div>
    <w:div w:id="1368991887">
      <w:bodyDiv w:val="1"/>
      <w:marLeft w:val="0"/>
      <w:marRight w:val="0"/>
      <w:marTop w:val="0"/>
      <w:marBottom w:val="0"/>
      <w:divBdr>
        <w:top w:val="none" w:sz="0" w:space="0" w:color="auto"/>
        <w:left w:val="none" w:sz="0" w:space="0" w:color="auto"/>
        <w:bottom w:val="none" w:sz="0" w:space="0" w:color="auto"/>
        <w:right w:val="none" w:sz="0" w:space="0" w:color="auto"/>
      </w:divBdr>
    </w:div>
    <w:div w:id="1441026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na.defrancesco@clp1968.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aria.batassa@beniculturali.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lerianazionaledellumbri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an-umb@beniculturali.it" TargetMode="External"/><Relationship Id="rId4" Type="http://schemas.openxmlformats.org/officeDocument/2006/relationships/settings" Target="settings.xml"/><Relationship Id="rId9" Type="http://schemas.openxmlformats.org/officeDocument/2006/relationships/hyperlink" Target="mailto:luana.solla@nexodigital.it" TargetMode="External"/><Relationship Id="rId14" Type="http://schemas.openxmlformats.org/officeDocument/2006/relationships/hyperlink" Target="http://www.clp1968.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B5E54-7220-4728-A2CC-44D56960025A}">
  <ds:schemaRefs>
    <ds:schemaRef ds:uri="http://schemas.microsoft.com/sharepoint/v3/contenttype/forms"/>
  </ds:schemaRefs>
</ds:datastoreItem>
</file>

<file path=customXml/itemProps2.xml><?xml version="1.0" encoding="utf-8"?>
<ds:datastoreItem xmlns:ds="http://schemas.openxmlformats.org/officeDocument/2006/customXml" ds:itemID="{D8647473-3F6A-4BE9-BF06-A7A2D3877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940</Words>
  <Characters>5360</Characters>
  <Application>Microsoft Office Word</Application>
  <DocSecurity>4</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Defrancesco</dc:creator>
  <cp:lastModifiedBy>Anna Defrancesco</cp:lastModifiedBy>
  <cp:revision>2</cp:revision>
  <cp:lastPrinted>2023-04-20T06:42:00Z</cp:lastPrinted>
  <dcterms:created xsi:type="dcterms:W3CDTF">2023-04-26T10:43:00Z</dcterms:created>
  <dcterms:modified xsi:type="dcterms:W3CDTF">2023-04-26T10:43:00Z</dcterms:modified>
</cp:coreProperties>
</file>