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A48B8" w14:textId="77777777" w:rsidR="00F5434E" w:rsidRDefault="002B3BC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76" w:lineRule="auto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i/>
          <w:sz w:val="40"/>
          <w:szCs w:val="40"/>
        </w:rPr>
        <w:br/>
      </w:r>
      <w:r>
        <w:rPr>
          <w:rFonts w:ascii="Arial" w:eastAsia="Arial" w:hAnsi="Arial" w:cs="Arial"/>
          <w:b/>
          <w:i/>
          <w:sz w:val="36"/>
          <w:szCs w:val="36"/>
        </w:rPr>
        <w:t xml:space="preserve">TOMORROWS UNICREDIT </w:t>
      </w:r>
      <w:r>
        <w:rPr>
          <w:rFonts w:ascii="Arial" w:eastAsia="Arial" w:hAnsi="Arial" w:cs="Arial"/>
          <w:b/>
          <w:i/>
          <w:sz w:val="36"/>
          <w:szCs w:val="36"/>
        </w:rPr>
        <w:br/>
        <w:t>RESIDENCY AND PRODUCTION AWARD</w:t>
      </w:r>
    </w:p>
    <w:p w14:paraId="4ED48625" w14:textId="77777777" w:rsidR="00F5434E" w:rsidRDefault="00F5434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76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14:paraId="4A2B2856" w14:textId="77777777" w:rsidR="00F5434E" w:rsidRPr="002B3BC9" w:rsidRDefault="002B3BC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76" w:lineRule="auto"/>
        <w:jc w:val="center"/>
        <w:rPr>
          <w:rFonts w:ascii="Arial" w:eastAsia="Arial" w:hAnsi="Arial" w:cs="Arial"/>
          <w:b/>
          <w:sz w:val="24"/>
          <w:szCs w:val="24"/>
          <w:lang w:val="it-IT"/>
        </w:rPr>
      </w:pPr>
      <w:r w:rsidRPr="002B3BC9">
        <w:rPr>
          <w:rFonts w:ascii="Arial" w:eastAsia="Arial" w:hAnsi="Arial" w:cs="Arial"/>
          <w:b/>
          <w:sz w:val="24"/>
          <w:szCs w:val="24"/>
          <w:lang w:val="it-IT"/>
        </w:rPr>
        <w:t xml:space="preserve">Nell’ambito del progetto </w:t>
      </w:r>
      <w:r w:rsidRPr="002B3BC9">
        <w:rPr>
          <w:rFonts w:ascii="Arial" w:eastAsia="Arial" w:hAnsi="Arial" w:cs="Arial"/>
          <w:b/>
          <w:i/>
          <w:sz w:val="24"/>
          <w:szCs w:val="24"/>
          <w:lang w:val="it-IT"/>
        </w:rPr>
        <w:t>TOMORROWS – Notes on the future of the Earth</w:t>
      </w:r>
      <w:r w:rsidRPr="002B3BC9">
        <w:rPr>
          <w:rFonts w:ascii="Arial" w:eastAsia="Arial" w:hAnsi="Arial" w:cs="Arial"/>
          <w:b/>
          <w:sz w:val="24"/>
          <w:szCs w:val="24"/>
          <w:lang w:val="it-IT"/>
        </w:rPr>
        <w:t xml:space="preserve">, </w:t>
      </w:r>
      <w:r w:rsidRPr="002B3BC9">
        <w:rPr>
          <w:rFonts w:ascii="Arial" w:eastAsia="Arial" w:hAnsi="Arial" w:cs="Arial"/>
          <w:b/>
          <w:sz w:val="24"/>
          <w:szCs w:val="24"/>
          <w:lang w:val="it-IT"/>
        </w:rPr>
        <w:br/>
        <w:t>nasce ad ArtVerona 2023 un nuovo e prestigioso premio a sostegno della ricerca artistica sul tema della sostenibilità ambientale e sul futuro del rapporto uomo-Terra</w:t>
      </w:r>
    </w:p>
    <w:p w14:paraId="74B73E7C" w14:textId="77777777" w:rsidR="00F5434E" w:rsidRPr="002B3BC9" w:rsidRDefault="00F5434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76" w:lineRule="auto"/>
        <w:jc w:val="both"/>
        <w:rPr>
          <w:rFonts w:ascii="Arial" w:eastAsia="Arial" w:hAnsi="Arial" w:cs="Arial"/>
          <w:sz w:val="24"/>
          <w:szCs w:val="24"/>
          <w:lang w:val="it-IT"/>
        </w:rPr>
      </w:pPr>
    </w:p>
    <w:p w14:paraId="34E513AF" w14:textId="77777777" w:rsidR="00F5434E" w:rsidRPr="002B3BC9" w:rsidRDefault="002B3BC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76" w:lineRule="auto"/>
        <w:jc w:val="right"/>
        <w:rPr>
          <w:rFonts w:ascii="Arial" w:eastAsia="Arial" w:hAnsi="Arial" w:cs="Arial"/>
          <w:sz w:val="22"/>
          <w:szCs w:val="22"/>
          <w:lang w:val="it-IT"/>
        </w:rPr>
      </w:pPr>
      <w:r w:rsidRPr="002B3BC9">
        <w:rPr>
          <w:rFonts w:ascii="Arial" w:eastAsia="Arial" w:hAnsi="Arial" w:cs="Arial"/>
          <w:sz w:val="22"/>
          <w:szCs w:val="22"/>
          <w:lang w:val="it-IT"/>
        </w:rPr>
        <w:t>Comunicato stampa, 10.10.2023</w:t>
      </w:r>
    </w:p>
    <w:p w14:paraId="5330E522" w14:textId="77777777" w:rsidR="00F5434E" w:rsidRPr="002B3BC9" w:rsidRDefault="002B3BC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2B3BC9">
        <w:rPr>
          <w:rFonts w:ascii="Arial" w:eastAsia="Arial" w:hAnsi="Arial" w:cs="Arial"/>
          <w:b/>
          <w:i/>
          <w:sz w:val="24"/>
          <w:szCs w:val="24"/>
          <w:lang w:val="it-IT"/>
        </w:rPr>
        <w:t xml:space="preserve">Tomorrows UniCredit residency and production award </w:t>
      </w:r>
      <w:r w:rsidRPr="002B3BC9">
        <w:rPr>
          <w:rFonts w:ascii="Arial" w:eastAsia="Arial" w:hAnsi="Arial" w:cs="Arial"/>
          <w:sz w:val="24"/>
          <w:szCs w:val="24"/>
          <w:lang w:val="it-IT"/>
        </w:rPr>
        <w:t xml:space="preserve">è il </w:t>
      </w:r>
      <w:r w:rsidRPr="002B3BC9">
        <w:rPr>
          <w:rFonts w:ascii="Arial" w:eastAsia="Arial" w:hAnsi="Arial" w:cs="Arial"/>
          <w:b/>
          <w:sz w:val="24"/>
          <w:szCs w:val="24"/>
          <w:lang w:val="it-IT"/>
        </w:rPr>
        <w:t>nuovo e prestigioso premio sostenuto da UniCredit</w:t>
      </w:r>
      <w:r w:rsidRPr="002B3BC9">
        <w:rPr>
          <w:rFonts w:ascii="Arial" w:eastAsia="Arial" w:hAnsi="Arial" w:cs="Arial"/>
          <w:sz w:val="24"/>
          <w:szCs w:val="24"/>
          <w:lang w:val="it-IT"/>
        </w:rPr>
        <w:t xml:space="preserve">, ideato, organizzato e promosso da </w:t>
      </w:r>
      <w:r w:rsidRPr="002B3BC9">
        <w:rPr>
          <w:rFonts w:ascii="Arial" w:eastAsia="Arial" w:hAnsi="Arial" w:cs="Arial"/>
          <w:b/>
          <w:sz w:val="24"/>
          <w:szCs w:val="24"/>
          <w:lang w:val="it-IT"/>
        </w:rPr>
        <w:t>Urbs Picta</w:t>
      </w:r>
      <w:r w:rsidRPr="002B3BC9">
        <w:rPr>
          <w:rFonts w:ascii="Arial" w:eastAsia="Arial" w:hAnsi="Arial" w:cs="Arial"/>
          <w:sz w:val="24"/>
          <w:szCs w:val="24"/>
          <w:lang w:val="it-IT"/>
        </w:rPr>
        <w:t xml:space="preserve"> con la collaborazione di </w:t>
      </w:r>
      <w:r w:rsidRPr="002B3BC9">
        <w:rPr>
          <w:rFonts w:ascii="Arial" w:eastAsia="Arial" w:hAnsi="Arial" w:cs="Arial"/>
          <w:b/>
          <w:sz w:val="24"/>
          <w:szCs w:val="24"/>
          <w:lang w:val="it-IT"/>
        </w:rPr>
        <w:t>Fondazione Cariverona, Contemporanea - Università di Verona, Veronafiere S.p.A.</w:t>
      </w:r>
      <w:r w:rsidRPr="002B3BC9">
        <w:rPr>
          <w:rFonts w:ascii="Arial" w:eastAsia="Arial" w:hAnsi="Arial" w:cs="Arial"/>
          <w:sz w:val="24"/>
          <w:szCs w:val="24"/>
          <w:lang w:val="it-IT"/>
        </w:rPr>
        <w:t xml:space="preserve">, nell’ambito dell’articolato progetto </w:t>
      </w:r>
      <w:r w:rsidRPr="002B3BC9">
        <w:rPr>
          <w:rFonts w:ascii="Arial" w:eastAsia="Arial" w:hAnsi="Arial" w:cs="Arial"/>
          <w:b/>
          <w:i/>
          <w:sz w:val="24"/>
          <w:szCs w:val="24"/>
          <w:lang w:val="it-IT"/>
        </w:rPr>
        <w:t>TOMORROWS – Notes on the future of the Earth</w:t>
      </w:r>
      <w:r w:rsidRPr="002B3BC9">
        <w:rPr>
          <w:rFonts w:ascii="Arial" w:eastAsia="Arial" w:hAnsi="Arial" w:cs="Arial"/>
          <w:sz w:val="24"/>
          <w:szCs w:val="24"/>
          <w:lang w:val="it-IT"/>
        </w:rPr>
        <w:t xml:space="preserve">, presentato all’interno di </w:t>
      </w:r>
      <w:r w:rsidRPr="002B3BC9">
        <w:rPr>
          <w:rFonts w:ascii="Arial" w:eastAsia="Arial" w:hAnsi="Arial" w:cs="Arial"/>
          <w:b/>
          <w:sz w:val="24"/>
          <w:szCs w:val="24"/>
          <w:lang w:val="it-IT"/>
        </w:rPr>
        <w:t xml:space="preserve">ArtVerona 2023 </w:t>
      </w:r>
      <w:r w:rsidRPr="002B3BC9">
        <w:rPr>
          <w:rFonts w:ascii="Arial" w:eastAsia="Arial" w:hAnsi="Arial" w:cs="Arial"/>
          <w:sz w:val="24"/>
          <w:szCs w:val="24"/>
          <w:lang w:val="it-IT"/>
        </w:rPr>
        <w:t>e volto a portare l’attenzione sulla relazione tra arte e sostenibilità.</w:t>
      </w:r>
    </w:p>
    <w:p w14:paraId="15D32AE9" w14:textId="109E2E95" w:rsidR="00F5434E" w:rsidRPr="002B3BC9" w:rsidRDefault="002B3BC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2B3BC9">
        <w:rPr>
          <w:rFonts w:ascii="Arial" w:eastAsia="Arial" w:hAnsi="Arial" w:cs="Arial"/>
          <w:sz w:val="24"/>
          <w:szCs w:val="24"/>
          <w:lang w:val="it-IT"/>
        </w:rPr>
        <w:t xml:space="preserve">Il contest creativo prevede l’aggiudicazione di un </w:t>
      </w:r>
      <w:r w:rsidRPr="002B3BC9">
        <w:rPr>
          <w:rFonts w:ascii="Arial" w:eastAsia="Arial" w:hAnsi="Arial" w:cs="Arial"/>
          <w:b/>
          <w:sz w:val="24"/>
          <w:szCs w:val="24"/>
          <w:lang w:val="it-IT"/>
        </w:rPr>
        <w:t>Premio di residenza e produzione</w:t>
      </w:r>
      <w:r w:rsidRPr="002B3BC9">
        <w:rPr>
          <w:rFonts w:ascii="Arial" w:eastAsia="Arial" w:hAnsi="Arial" w:cs="Arial"/>
          <w:sz w:val="24"/>
          <w:szCs w:val="24"/>
          <w:lang w:val="it-IT"/>
        </w:rPr>
        <w:t xml:space="preserve"> al fine di promuovere la sperimentazione tra arte e scienza attraverso la collaborazione con scienziati, antropologi o esperti di ecologia e sostenibilità. Si rivolge ad </w:t>
      </w:r>
      <w:r w:rsidRPr="002B3BC9">
        <w:rPr>
          <w:rFonts w:ascii="Arial" w:eastAsia="Arial" w:hAnsi="Arial" w:cs="Arial"/>
          <w:b/>
          <w:sz w:val="24"/>
          <w:szCs w:val="24"/>
          <w:lang w:val="it-IT"/>
        </w:rPr>
        <w:t>artiste e artisti o collettivi</w:t>
      </w:r>
      <w:r w:rsidRPr="002B3BC9">
        <w:rPr>
          <w:rFonts w:ascii="Arial" w:eastAsia="Arial" w:hAnsi="Arial" w:cs="Arial"/>
          <w:sz w:val="24"/>
          <w:szCs w:val="24"/>
          <w:lang w:val="it-IT"/>
        </w:rPr>
        <w:t xml:space="preserve">, rappresentati dalle gallerie partecipanti alla storica fiera d’arte contemporanea scaligera, invitati a proporre un </w:t>
      </w:r>
      <w:r w:rsidRPr="002B3BC9">
        <w:rPr>
          <w:rFonts w:ascii="Arial" w:eastAsia="Arial" w:hAnsi="Arial" w:cs="Arial"/>
          <w:b/>
          <w:sz w:val="24"/>
          <w:szCs w:val="24"/>
          <w:lang w:val="it-IT"/>
        </w:rPr>
        <w:t>progetto di ricerca transdisciplinare</w:t>
      </w:r>
      <w:r w:rsidRPr="002B3BC9">
        <w:rPr>
          <w:rFonts w:ascii="Arial" w:eastAsia="Arial" w:hAnsi="Arial" w:cs="Arial"/>
          <w:sz w:val="24"/>
          <w:szCs w:val="24"/>
          <w:lang w:val="it-IT"/>
        </w:rPr>
        <w:t>,</w:t>
      </w:r>
      <w:r w:rsidRPr="002B3BC9">
        <w:rPr>
          <w:rFonts w:ascii="Arial" w:eastAsia="Arial" w:hAnsi="Arial" w:cs="Arial"/>
          <w:b/>
          <w:sz w:val="24"/>
          <w:szCs w:val="24"/>
          <w:lang w:val="it-IT"/>
        </w:rPr>
        <w:t xml:space="preserve"> </w:t>
      </w:r>
      <w:r w:rsidRPr="002B3BC9">
        <w:rPr>
          <w:rFonts w:ascii="Arial" w:eastAsia="Arial" w:hAnsi="Arial" w:cs="Arial"/>
          <w:sz w:val="24"/>
          <w:szCs w:val="24"/>
          <w:lang w:val="it-IT"/>
        </w:rPr>
        <w:t xml:space="preserve">finalizzato alla produzione di un’opera d’arte e incentrato su </w:t>
      </w:r>
      <w:r w:rsidRPr="000204EF">
        <w:rPr>
          <w:rFonts w:ascii="Arial" w:eastAsia="Arial" w:hAnsi="Arial" w:cs="Arial"/>
          <w:color w:val="auto"/>
          <w:sz w:val="24"/>
          <w:szCs w:val="24"/>
          <w:lang w:val="it-IT"/>
        </w:rPr>
        <w:t xml:space="preserve">soluzioni creative </w:t>
      </w:r>
      <w:r w:rsidRPr="002B3BC9">
        <w:rPr>
          <w:rFonts w:ascii="Arial" w:eastAsia="Arial" w:hAnsi="Arial" w:cs="Arial"/>
          <w:sz w:val="24"/>
          <w:szCs w:val="24"/>
          <w:lang w:val="it-IT"/>
        </w:rPr>
        <w:t>e non convenzionali rispetto alle attuali problematiche ambientali, economiche e sociali, come la tutela della biodiversità, la rigenerazione urbana, la rivalutazione del territorio, l’energia pulita o i processi di riciclaggio innovativi.</w:t>
      </w:r>
    </w:p>
    <w:p w14:paraId="6121F326" w14:textId="77777777" w:rsidR="00F5434E" w:rsidRPr="002B3BC9" w:rsidRDefault="002B3BC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2B3BC9">
        <w:rPr>
          <w:rFonts w:ascii="Arial" w:eastAsia="Arial" w:hAnsi="Arial" w:cs="Arial"/>
          <w:sz w:val="24"/>
          <w:szCs w:val="24"/>
          <w:lang w:val="it-IT"/>
        </w:rPr>
        <w:t xml:space="preserve">Il riconoscimento andrà, quindi, al progetto che saprà meglio dimostrare </w:t>
      </w:r>
      <w:r w:rsidRPr="002B3BC9">
        <w:rPr>
          <w:rFonts w:ascii="Arial" w:eastAsia="Arial" w:hAnsi="Arial" w:cs="Arial"/>
          <w:b/>
          <w:sz w:val="24"/>
          <w:szCs w:val="24"/>
          <w:lang w:val="it-IT"/>
        </w:rPr>
        <w:t>come l’arte possa generare immagini, riflessioni e visioni per un futuro prospero e inclusivo</w:t>
      </w:r>
      <w:r w:rsidRPr="002B3BC9">
        <w:rPr>
          <w:rFonts w:ascii="Arial" w:eastAsia="Arial" w:hAnsi="Arial" w:cs="Arial"/>
          <w:sz w:val="24"/>
          <w:szCs w:val="24"/>
          <w:lang w:val="it-IT"/>
        </w:rPr>
        <w:t xml:space="preserve">, al fine di delineare un nuovo paradigma del rapporto uomo-Terra. </w:t>
      </w:r>
    </w:p>
    <w:p w14:paraId="6E79F615" w14:textId="77777777" w:rsidR="00F5434E" w:rsidRPr="002B3BC9" w:rsidRDefault="002B3BC9">
      <w:pPr>
        <w:shd w:val="clear" w:color="auto" w:fill="FFFFFF"/>
        <w:spacing w:after="120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2B3BC9">
        <w:rPr>
          <w:rFonts w:ascii="Arial" w:eastAsia="Arial" w:hAnsi="Arial" w:cs="Arial"/>
          <w:sz w:val="24"/>
          <w:szCs w:val="24"/>
          <w:lang w:val="it-IT"/>
        </w:rPr>
        <w:t xml:space="preserve">Il bando, annunciato </w:t>
      </w:r>
      <w:r w:rsidRPr="002B3BC9">
        <w:rPr>
          <w:rFonts w:ascii="Arial" w:eastAsia="Arial" w:hAnsi="Arial" w:cs="Arial"/>
          <w:b/>
          <w:sz w:val="24"/>
          <w:szCs w:val="24"/>
          <w:lang w:val="it-IT"/>
        </w:rPr>
        <w:t>in occasione di ArtVerona 2023</w:t>
      </w:r>
      <w:r w:rsidRPr="002B3BC9">
        <w:rPr>
          <w:rFonts w:ascii="Arial" w:eastAsia="Arial" w:hAnsi="Arial" w:cs="Arial"/>
          <w:sz w:val="24"/>
          <w:szCs w:val="24"/>
          <w:lang w:val="it-IT"/>
        </w:rPr>
        <w:t xml:space="preserve">, prevede l’invio delle candidature </w:t>
      </w:r>
      <w:r w:rsidRPr="002B3BC9">
        <w:rPr>
          <w:rFonts w:ascii="Arial" w:eastAsia="Arial" w:hAnsi="Arial" w:cs="Arial"/>
          <w:b/>
          <w:sz w:val="24"/>
          <w:szCs w:val="24"/>
          <w:lang w:val="it-IT"/>
        </w:rPr>
        <w:t>dal 13 ottobre al 15 dicembre 2023</w:t>
      </w:r>
      <w:r w:rsidRPr="002B3BC9">
        <w:rPr>
          <w:rFonts w:ascii="Arial" w:eastAsia="Arial" w:hAnsi="Arial" w:cs="Arial"/>
          <w:sz w:val="24"/>
          <w:szCs w:val="24"/>
          <w:lang w:val="it-IT"/>
        </w:rPr>
        <w:t xml:space="preserve">. Il premio, del valore pari a </w:t>
      </w:r>
      <w:r w:rsidRPr="002B3BC9">
        <w:rPr>
          <w:rFonts w:ascii="Arial" w:eastAsia="Arial" w:hAnsi="Arial" w:cs="Arial"/>
          <w:b/>
          <w:sz w:val="24"/>
          <w:szCs w:val="24"/>
          <w:lang w:val="it-IT"/>
        </w:rPr>
        <w:t>20.000,00 euro</w:t>
      </w:r>
      <w:r w:rsidRPr="002B3BC9">
        <w:rPr>
          <w:rFonts w:ascii="Arial" w:eastAsia="Arial" w:hAnsi="Arial" w:cs="Arial"/>
          <w:sz w:val="24"/>
          <w:szCs w:val="24"/>
          <w:lang w:val="it-IT"/>
        </w:rPr>
        <w:t xml:space="preserve">, sarà attribuito da una </w:t>
      </w:r>
      <w:r w:rsidRPr="002B3BC9">
        <w:rPr>
          <w:rFonts w:ascii="Arial" w:eastAsia="Arial" w:hAnsi="Arial" w:cs="Arial"/>
          <w:b/>
          <w:sz w:val="24"/>
          <w:szCs w:val="24"/>
          <w:lang w:val="it-IT"/>
        </w:rPr>
        <w:t xml:space="preserve">giuria </w:t>
      </w:r>
      <w:r w:rsidRPr="002B3BC9">
        <w:rPr>
          <w:rFonts w:ascii="Arial" w:eastAsia="Arial" w:hAnsi="Arial" w:cs="Arial"/>
          <w:sz w:val="24"/>
          <w:szCs w:val="24"/>
          <w:lang w:val="it-IT"/>
        </w:rPr>
        <w:t>composta da selezionati artisti, curatori, direttori artistici, esperti e studiosi di fama internazionale.</w:t>
      </w:r>
    </w:p>
    <w:p w14:paraId="57E27871" w14:textId="77777777" w:rsidR="00F5434E" w:rsidRPr="002B3BC9" w:rsidRDefault="002B3BC9">
      <w:pPr>
        <w:shd w:val="clear" w:color="auto" w:fill="FFFFFF"/>
        <w:spacing w:after="120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2B3BC9">
        <w:rPr>
          <w:rFonts w:ascii="Arial" w:eastAsia="Arial" w:hAnsi="Arial" w:cs="Arial"/>
          <w:sz w:val="24"/>
          <w:szCs w:val="24"/>
          <w:lang w:val="it-IT"/>
        </w:rPr>
        <w:t xml:space="preserve">Grazie al contributo assegnato, la vincitrice o il vincitore potrà sviluppare il progetto durante un </w:t>
      </w:r>
      <w:r w:rsidRPr="002B3BC9">
        <w:rPr>
          <w:rFonts w:ascii="Arial" w:eastAsia="Arial" w:hAnsi="Arial" w:cs="Arial"/>
          <w:b/>
          <w:sz w:val="24"/>
          <w:szCs w:val="24"/>
          <w:lang w:val="it-IT"/>
        </w:rPr>
        <w:t>periodo di studio e ricerca in Italia e/o all’estero</w:t>
      </w:r>
      <w:r w:rsidRPr="002B3BC9">
        <w:rPr>
          <w:rFonts w:ascii="Arial" w:eastAsia="Arial" w:hAnsi="Arial" w:cs="Arial"/>
          <w:sz w:val="24"/>
          <w:szCs w:val="24"/>
          <w:lang w:val="it-IT"/>
        </w:rPr>
        <w:t xml:space="preserve">, presso l’istituzione, l’ente o il centro di ricerca dichiarato in fase di candidatura, che consentirà agli artisti </w:t>
      </w:r>
      <w:r w:rsidRPr="002B3BC9">
        <w:rPr>
          <w:rFonts w:ascii="Arial" w:eastAsia="Arial" w:hAnsi="Arial" w:cs="Arial"/>
          <w:sz w:val="24"/>
          <w:szCs w:val="24"/>
          <w:highlight w:val="white"/>
          <w:lang w:val="it-IT"/>
        </w:rPr>
        <w:t>di entrare in contatto con differenti esperienze culturali e scientifiche</w:t>
      </w:r>
      <w:r w:rsidRPr="002B3BC9">
        <w:rPr>
          <w:rFonts w:ascii="Arial" w:eastAsia="Arial" w:hAnsi="Arial" w:cs="Arial"/>
          <w:sz w:val="24"/>
          <w:szCs w:val="24"/>
          <w:lang w:val="it-IT"/>
        </w:rPr>
        <w:t xml:space="preserve">, per procedere poi alla </w:t>
      </w:r>
      <w:r w:rsidRPr="002B3BC9">
        <w:rPr>
          <w:rFonts w:ascii="Arial" w:eastAsia="Arial" w:hAnsi="Arial" w:cs="Arial"/>
          <w:b/>
          <w:sz w:val="24"/>
          <w:szCs w:val="24"/>
          <w:lang w:val="it-IT"/>
        </w:rPr>
        <w:t>produzione finale di un’opera o di un ciclo di opere</w:t>
      </w:r>
      <w:r w:rsidRPr="002B3BC9">
        <w:rPr>
          <w:rFonts w:ascii="Arial" w:eastAsia="Arial" w:hAnsi="Arial" w:cs="Arial"/>
          <w:sz w:val="24"/>
          <w:szCs w:val="24"/>
          <w:lang w:val="it-IT"/>
        </w:rPr>
        <w:t xml:space="preserve">, da presentare in occasione dell’edizione di </w:t>
      </w:r>
      <w:r w:rsidRPr="002B3BC9">
        <w:rPr>
          <w:rFonts w:ascii="Arial" w:eastAsia="Arial" w:hAnsi="Arial" w:cs="Arial"/>
          <w:b/>
          <w:sz w:val="24"/>
          <w:szCs w:val="24"/>
          <w:lang w:val="it-IT"/>
        </w:rPr>
        <w:t>ArtVerona 2024</w:t>
      </w:r>
      <w:r w:rsidRPr="002B3BC9">
        <w:rPr>
          <w:rFonts w:ascii="Arial" w:eastAsia="Arial" w:hAnsi="Arial" w:cs="Arial"/>
          <w:sz w:val="24"/>
          <w:szCs w:val="24"/>
          <w:lang w:val="it-IT"/>
        </w:rPr>
        <w:t xml:space="preserve">, che entrerà a far parte della prestigiosa </w:t>
      </w:r>
      <w:r w:rsidRPr="002B3BC9">
        <w:rPr>
          <w:rFonts w:ascii="Arial" w:eastAsia="Arial" w:hAnsi="Arial" w:cs="Arial"/>
          <w:b/>
          <w:sz w:val="24"/>
          <w:szCs w:val="24"/>
          <w:lang w:val="it-IT"/>
        </w:rPr>
        <w:t>UniCredit Art Collection</w:t>
      </w:r>
      <w:r w:rsidRPr="002B3BC9">
        <w:rPr>
          <w:rFonts w:ascii="Arial" w:eastAsia="Arial" w:hAnsi="Arial" w:cs="Arial"/>
          <w:sz w:val="24"/>
          <w:szCs w:val="24"/>
          <w:lang w:val="it-IT"/>
        </w:rPr>
        <w:t>.</w:t>
      </w:r>
    </w:p>
    <w:p w14:paraId="263367C9" w14:textId="77777777" w:rsidR="00F5434E" w:rsidRPr="002B3BC9" w:rsidRDefault="002B3BC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2B3BC9">
        <w:rPr>
          <w:rFonts w:ascii="Arial" w:eastAsia="Arial" w:hAnsi="Arial" w:cs="Arial"/>
          <w:sz w:val="24"/>
          <w:szCs w:val="24"/>
          <w:lang w:val="it-IT"/>
        </w:rPr>
        <w:t xml:space="preserve">Il progetto vincitore sarà reso noto </w:t>
      </w:r>
      <w:r w:rsidRPr="002B3BC9">
        <w:rPr>
          <w:rFonts w:ascii="Arial" w:eastAsia="Arial" w:hAnsi="Arial" w:cs="Arial"/>
          <w:b/>
          <w:sz w:val="24"/>
          <w:szCs w:val="24"/>
          <w:lang w:val="it-IT"/>
        </w:rPr>
        <w:t>il 30 gennaio 2024</w:t>
      </w:r>
      <w:r w:rsidRPr="002B3BC9">
        <w:rPr>
          <w:rFonts w:ascii="Arial" w:eastAsia="Arial" w:hAnsi="Arial" w:cs="Arial"/>
          <w:sz w:val="24"/>
          <w:szCs w:val="24"/>
          <w:lang w:val="it-IT"/>
        </w:rPr>
        <w:t xml:space="preserve"> sul sito </w:t>
      </w:r>
      <w:hyperlink r:id="rId8">
        <w:r w:rsidRPr="002B3BC9">
          <w:rPr>
            <w:rFonts w:ascii="Arial" w:eastAsia="Arial" w:hAnsi="Arial" w:cs="Arial"/>
            <w:sz w:val="24"/>
            <w:szCs w:val="24"/>
            <w:u w:val="single"/>
            <w:lang w:val="it-IT"/>
          </w:rPr>
          <w:t>www.tomorrowsproject.org</w:t>
        </w:r>
      </w:hyperlink>
      <w:r w:rsidRPr="002B3BC9">
        <w:rPr>
          <w:rFonts w:ascii="Arial" w:eastAsia="Arial" w:hAnsi="Arial" w:cs="Arial"/>
          <w:sz w:val="24"/>
          <w:szCs w:val="24"/>
          <w:lang w:val="it-IT"/>
        </w:rPr>
        <w:t xml:space="preserve">, nella sezione dedicata, e il lavoro dovrà essere realizzato entro il 13 settembre 2024. </w:t>
      </w:r>
    </w:p>
    <w:p w14:paraId="1D21509B" w14:textId="77777777" w:rsidR="00F5434E" w:rsidRPr="002B3BC9" w:rsidRDefault="002B3BC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2B3BC9">
        <w:rPr>
          <w:rFonts w:ascii="Arial" w:eastAsia="Arial" w:hAnsi="Arial" w:cs="Arial"/>
          <w:sz w:val="24"/>
          <w:szCs w:val="24"/>
          <w:lang w:val="it-IT"/>
        </w:rPr>
        <w:t xml:space="preserve">Il Premio nasce dalla necessità di </w:t>
      </w:r>
      <w:r w:rsidRPr="002B3BC9">
        <w:rPr>
          <w:rFonts w:ascii="Arial" w:eastAsia="Arial" w:hAnsi="Arial" w:cs="Arial"/>
          <w:b/>
          <w:sz w:val="24"/>
          <w:szCs w:val="24"/>
          <w:lang w:val="it-IT"/>
        </w:rPr>
        <w:t>sostenere la ricerca artistica orientata ai temi della sostenibilità</w:t>
      </w:r>
      <w:r w:rsidRPr="002B3BC9">
        <w:rPr>
          <w:rFonts w:ascii="Arial" w:eastAsia="Arial" w:hAnsi="Arial" w:cs="Arial"/>
          <w:sz w:val="24"/>
          <w:szCs w:val="24"/>
          <w:lang w:val="it-IT"/>
        </w:rPr>
        <w:t>: un modo per rispondere alle sfide e alle trasformazioni del nostro tempo, che trova così un impegno concreto.</w:t>
      </w:r>
    </w:p>
    <w:p w14:paraId="221E01D5" w14:textId="77777777" w:rsidR="00F5434E" w:rsidRPr="002B3BC9" w:rsidRDefault="002B3BC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  <w:rPr>
          <w:rFonts w:ascii="Arial" w:eastAsia="Arial" w:hAnsi="Arial" w:cs="Arial"/>
          <w:i/>
          <w:sz w:val="24"/>
          <w:szCs w:val="24"/>
          <w:lang w:val="it-IT"/>
        </w:rPr>
      </w:pPr>
      <w:r w:rsidRPr="002B3BC9">
        <w:rPr>
          <w:rFonts w:ascii="Arial" w:eastAsia="Arial" w:hAnsi="Arial" w:cs="Arial"/>
          <w:sz w:val="24"/>
          <w:szCs w:val="24"/>
          <w:lang w:val="it-IT"/>
        </w:rPr>
        <w:lastRenderedPageBreak/>
        <w:t xml:space="preserve">Dichiara </w:t>
      </w:r>
      <w:r w:rsidRPr="002B3BC9">
        <w:rPr>
          <w:rFonts w:ascii="Arial" w:eastAsia="Arial" w:hAnsi="Arial" w:cs="Arial"/>
          <w:b/>
          <w:sz w:val="24"/>
          <w:szCs w:val="24"/>
          <w:lang w:val="it-IT"/>
        </w:rPr>
        <w:t>Francesco Iannella, Regional Manager Nord Est di UniCredit</w:t>
      </w:r>
      <w:r w:rsidRPr="002B3BC9">
        <w:rPr>
          <w:rFonts w:ascii="Arial" w:eastAsia="Arial" w:hAnsi="Arial" w:cs="Arial"/>
          <w:sz w:val="24"/>
          <w:szCs w:val="24"/>
          <w:lang w:val="it-IT"/>
        </w:rPr>
        <w:t>: “</w:t>
      </w:r>
      <w:r w:rsidRPr="002B3BC9">
        <w:rPr>
          <w:rFonts w:ascii="Arial" w:eastAsia="Arial" w:hAnsi="Arial" w:cs="Arial"/>
          <w:i/>
          <w:sz w:val="24"/>
          <w:szCs w:val="24"/>
          <w:lang w:val="it-IT"/>
        </w:rPr>
        <w:t>Il Premio che presentiamo oggi risponde a una duplice logica: da una parte è la prova concreta, l’ennesima, della volontà di UniCredit di sostenere il tessuto culturale e sociale delle comunità in cui opera, in particolare il territorio veronese in cui affondano le radici del nostro Istituto; dall’altra rappresenta gli sforzi compiuti in questi anni dalla Banca e dalle sue persone sul fronte della sostenibilità, nella sua accezione più ampia, sia essa ambientale o finanziaria, di genere o sociale, garantendo così un mondo più inclusivo e prospero per le generazioni presenti e future”.</w:t>
      </w:r>
    </w:p>
    <w:p w14:paraId="743912B4" w14:textId="77777777" w:rsidR="00F5434E" w:rsidRPr="002B3BC9" w:rsidRDefault="002B3BC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2B3BC9">
        <w:rPr>
          <w:rFonts w:ascii="Arial" w:eastAsia="Arial" w:hAnsi="Arial" w:cs="Arial"/>
          <w:b/>
          <w:i/>
          <w:sz w:val="24"/>
          <w:szCs w:val="24"/>
          <w:lang w:val="it-IT"/>
        </w:rPr>
        <w:t xml:space="preserve">Tomorrows UniCredit residency and production award </w:t>
      </w:r>
      <w:r w:rsidRPr="002B3BC9">
        <w:rPr>
          <w:rFonts w:ascii="Arial" w:eastAsia="Arial" w:hAnsi="Arial" w:cs="Arial"/>
          <w:sz w:val="24"/>
          <w:szCs w:val="24"/>
          <w:lang w:val="it-IT"/>
        </w:rPr>
        <w:t xml:space="preserve">è una delle iniziative proposte da </w:t>
      </w:r>
      <w:r w:rsidRPr="002B3BC9">
        <w:rPr>
          <w:rFonts w:ascii="Arial" w:eastAsia="Arial" w:hAnsi="Arial" w:cs="Arial"/>
          <w:b/>
          <w:i/>
          <w:sz w:val="24"/>
          <w:szCs w:val="24"/>
          <w:lang w:val="it-IT"/>
        </w:rPr>
        <w:t>TOMORROWS – Notes on the future of the Earth</w:t>
      </w:r>
      <w:r w:rsidRPr="002B3BC9">
        <w:rPr>
          <w:rFonts w:ascii="Arial" w:eastAsia="Arial" w:hAnsi="Arial" w:cs="Arial"/>
          <w:sz w:val="24"/>
          <w:szCs w:val="24"/>
          <w:lang w:val="it-IT"/>
        </w:rPr>
        <w:t xml:space="preserve">, progettualità di ampio respiro che comprende anche l’omonima </w:t>
      </w:r>
      <w:r w:rsidRPr="002B3BC9">
        <w:rPr>
          <w:rFonts w:ascii="Arial" w:eastAsia="Arial" w:hAnsi="Arial" w:cs="Arial"/>
          <w:b/>
          <w:sz w:val="24"/>
          <w:szCs w:val="24"/>
          <w:lang w:val="it-IT"/>
        </w:rPr>
        <w:t>mostra</w:t>
      </w:r>
      <w:r w:rsidRPr="002B3BC9">
        <w:rPr>
          <w:rFonts w:ascii="Arial" w:eastAsia="Arial" w:hAnsi="Arial" w:cs="Arial"/>
          <w:sz w:val="24"/>
          <w:szCs w:val="24"/>
          <w:lang w:val="it-IT"/>
        </w:rPr>
        <w:t xml:space="preserve">, a cura di Jessica Bianchera e Marta Ferretti nella suggestiva cornice di Castel San Pietro a Verona - che inaugura in occasione di ArtVerona 2023 il prossimo 13 ottobre alle ore 21 e sarà visitabile fino al 12 novembre 2023 - e un articolato </w:t>
      </w:r>
      <w:r w:rsidRPr="002B3BC9">
        <w:rPr>
          <w:rFonts w:ascii="Arial" w:eastAsia="Arial" w:hAnsi="Arial" w:cs="Arial"/>
          <w:b/>
          <w:sz w:val="24"/>
          <w:szCs w:val="24"/>
          <w:lang w:val="it-IT"/>
        </w:rPr>
        <w:t xml:space="preserve">public program </w:t>
      </w:r>
      <w:r w:rsidRPr="002B3BC9">
        <w:rPr>
          <w:rFonts w:ascii="Arial" w:eastAsia="Arial" w:hAnsi="Arial" w:cs="Arial"/>
          <w:sz w:val="24"/>
          <w:szCs w:val="24"/>
          <w:lang w:val="it-IT"/>
        </w:rPr>
        <w:t xml:space="preserve">di incontri, tavole rotonde e workshop rivolti al grande pubblico, che ha preso il via lo scorso 7 ottobre presso il Polo Santa Marta dell’ateneo scaligero in occasione della 19^ Giornata del Contemporaneo, per accompagnarci poi </w:t>
      </w:r>
      <w:r w:rsidRPr="002B3BC9">
        <w:rPr>
          <w:rFonts w:ascii="Arial" w:eastAsia="Arial" w:hAnsi="Arial" w:cs="Arial"/>
          <w:b/>
          <w:sz w:val="24"/>
          <w:szCs w:val="24"/>
          <w:lang w:val="it-IT"/>
        </w:rPr>
        <w:t>fino a ottobre 2024</w:t>
      </w:r>
      <w:r w:rsidRPr="002B3BC9">
        <w:rPr>
          <w:rFonts w:ascii="Arial" w:eastAsia="Arial" w:hAnsi="Arial" w:cs="Arial"/>
          <w:sz w:val="24"/>
          <w:szCs w:val="24"/>
          <w:lang w:val="it-IT"/>
        </w:rPr>
        <w:t>.</w:t>
      </w:r>
    </w:p>
    <w:p w14:paraId="4C8F8AC9" w14:textId="77777777" w:rsidR="00F5434E" w:rsidRPr="002B3BC9" w:rsidRDefault="002B3BC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2B3BC9">
        <w:rPr>
          <w:rFonts w:ascii="Arial" w:eastAsia="Arial" w:hAnsi="Arial" w:cs="Arial"/>
          <w:i/>
          <w:sz w:val="24"/>
          <w:szCs w:val="24"/>
          <w:lang w:val="it-IT"/>
        </w:rPr>
        <w:t xml:space="preserve">TOMORROWS </w:t>
      </w:r>
      <w:r w:rsidRPr="002B3BC9">
        <w:rPr>
          <w:rFonts w:ascii="Arial" w:eastAsia="Arial" w:hAnsi="Arial" w:cs="Arial"/>
          <w:sz w:val="24"/>
          <w:szCs w:val="24"/>
          <w:lang w:val="it-IT"/>
        </w:rPr>
        <w:t xml:space="preserve">è promosso da importanti realtà pubbliche e private, quali </w:t>
      </w:r>
      <w:r w:rsidRPr="002B3BC9">
        <w:rPr>
          <w:rFonts w:ascii="Arial" w:eastAsia="Arial" w:hAnsi="Arial" w:cs="Arial"/>
          <w:b/>
          <w:sz w:val="24"/>
          <w:szCs w:val="24"/>
          <w:lang w:val="it-IT"/>
        </w:rPr>
        <w:t xml:space="preserve">Fondazione Cariverona, UniCredit, ArtVerona, Contemporanea - Università di Verona </w:t>
      </w:r>
      <w:r w:rsidRPr="002B3BC9">
        <w:rPr>
          <w:rFonts w:ascii="Arial" w:eastAsia="Arial" w:hAnsi="Arial" w:cs="Arial"/>
          <w:sz w:val="24"/>
          <w:szCs w:val="24"/>
          <w:lang w:val="it-IT"/>
        </w:rPr>
        <w:t xml:space="preserve">e </w:t>
      </w:r>
      <w:r w:rsidRPr="002B3BC9">
        <w:rPr>
          <w:rFonts w:ascii="Arial" w:eastAsia="Arial" w:hAnsi="Arial" w:cs="Arial"/>
          <w:b/>
          <w:sz w:val="24"/>
          <w:szCs w:val="24"/>
          <w:lang w:val="it-IT"/>
        </w:rPr>
        <w:t>Urbs Picta</w:t>
      </w:r>
      <w:r w:rsidRPr="002B3BC9">
        <w:rPr>
          <w:rFonts w:ascii="Arial" w:eastAsia="Arial" w:hAnsi="Arial" w:cs="Arial"/>
          <w:sz w:val="24"/>
          <w:szCs w:val="24"/>
          <w:lang w:val="it-IT"/>
        </w:rPr>
        <w:t xml:space="preserve">, in collaborazione con partner internazionali come </w:t>
      </w:r>
      <w:r w:rsidRPr="002B3BC9">
        <w:rPr>
          <w:rFonts w:ascii="Arial" w:eastAsia="Arial" w:hAnsi="Arial" w:cs="Arial"/>
          <w:b/>
          <w:sz w:val="24"/>
          <w:szCs w:val="24"/>
          <w:lang w:val="it-IT"/>
        </w:rPr>
        <w:t>Accademia di Belle Arti statale di Verona</w:t>
      </w:r>
      <w:r w:rsidRPr="002B3BC9">
        <w:rPr>
          <w:rFonts w:ascii="Arial" w:eastAsia="Arial" w:hAnsi="Arial" w:cs="Arial"/>
          <w:sz w:val="24"/>
          <w:szCs w:val="24"/>
          <w:lang w:val="it-IT"/>
        </w:rPr>
        <w:t xml:space="preserve">, </w:t>
      </w:r>
      <w:r w:rsidRPr="002B3BC9">
        <w:rPr>
          <w:rFonts w:ascii="Arial" w:eastAsia="Arial" w:hAnsi="Arial" w:cs="Arial"/>
          <w:b/>
          <w:sz w:val="24"/>
          <w:szCs w:val="24"/>
          <w:lang w:val="it-IT"/>
        </w:rPr>
        <w:t>AGIVERONA, Careof, Finemateria, LOOP Barcelona, MA*GA Museo Arte Gallarate</w:t>
      </w:r>
      <w:r w:rsidRPr="002B3BC9">
        <w:rPr>
          <w:rFonts w:ascii="Arial" w:eastAsia="Arial" w:hAnsi="Arial" w:cs="Arial"/>
          <w:sz w:val="24"/>
          <w:szCs w:val="24"/>
          <w:lang w:val="it-IT"/>
        </w:rPr>
        <w:t xml:space="preserve"> e il media partner </w:t>
      </w:r>
      <w:r w:rsidRPr="002B3BC9">
        <w:rPr>
          <w:rFonts w:ascii="Arial" w:eastAsia="Arial" w:hAnsi="Arial" w:cs="Arial"/>
          <w:b/>
          <w:sz w:val="24"/>
          <w:szCs w:val="24"/>
          <w:lang w:val="it-IT"/>
        </w:rPr>
        <w:t>exibart</w:t>
      </w:r>
      <w:r w:rsidRPr="002B3BC9">
        <w:rPr>
          <w:rFonts w:ascii="Arial" w:eastAsia="Arial" w:hAnsi="Arial" w:cs="Arial"/>
          <w:sz w:val="24"/>
          <w:szCs w:val="24"/>
          <w:lang w:val="it-IT"/>
        </w:rPr>
        <w:t>.</w:t>
      </w:r>
    </w:p>
    <w:p w14:paraId="39CC238D" w14:textId="77777777" w:rsidR="00F5434E" w:rsidRPr="002B3BC9" w:rsidRDefault="002B3BC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276" w:lineRule="auto"/>
        <w:rPr>
          <w:rFonts w:ascii="Arial" w:eastAsia="Arial" w:hAnsi="Arial" w:cs="Arial"/>
          <w:sz w:val="24"/>
          <w:szCs w:val="24"/>
          <w:lang w:val="it-IT"/>
        </w:rPr>
      </w:pPr>
      <w:r w:rsidRPr="002B3BC9">
        <w:rPr>
          <w:rFonts w:ascii="Arial" w:eastAsia="Arial" w:hAnsi="Arial" w:cs="Arial"/>
          <w:sz w:val="24"/>
          <w:szCs w:val="24"/>
          <w:lang w:val="it-IT"/>
        </w:rPr>
        <w:t xml:space="preserve">Per informazioni: </w:t>
      </w:r>
      <w:hyperlink r:id="rId9">
        <w:r w:rsidRPr="002B3BC9">
          <w:rPr>
            <w:rFonts w:ascii="Arial" w:eastAsia="Arial" w:hAnsi="Arial" w:cs="Arial"/>
            <w:sz w:val="24"/>
            <w:szCs w:val="24"/>
            <w:u w:val="single"/>
            <w:lang w:val="it-IT"/>
          </w:rPr>
          <w:t>www.tomorrowsproject.org</w:t>
        </w:r>
      </w:hyperlink>
      <w:r w:rsidRPr="002B3BC9">
        <w:rPr>
          <w:rFonts w:ascii="Arial" w:eastAsia="Arial" w:hAnsi="Arial" w:cs="Arial"/>
          <w:sz w:val="24"/>
          <w:szCs w:val="24"/>
          <w:lang w:val="it-IT"/>
        </w:rPr>
        <w:t xml:space="preserve"> </w:t>
      </w:r>
    </w:p>
    <w:p w14:paraId="677CAC97" w14:textId="77777777" w:rsidR="00F5434E" w:rsidRPr="002B3BC9" w:rsidRDefault="00F5434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276" w:lineRule="auto"/>
        <w:rPr>
          <w:rFonts w:ascii="Arial" w:eastAsia="Arial" w:hAnsi="Arial" w:cs="Arial"/>
          <w:sz w:val="24"/>
          <w:szCs w:val="24"/>
          <w:lang w:val="it-IT"/>
        </w:rPr>
      </w:pPr>
    </w:p>
    <w:p w14:paraId="34F60AED" w14:textId="77777777" w:rsidR="00F5434E" w:rsidRPr="002B3BC9" w:rsidRDefault="002B3B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2B3BC9">
        <w:rPr>
          <w:rFonts w:ascii="Arial" w:eastAsia="Arial" w:hAnsi="Arial" w:cs="Arial"/>
          <w:b/>
          <w:sz w:val="24"/>
          <w:szCs w:val="24"/>
          <w:u w:val="single"/>
          <w:lang w:val="it-IT"/>
        </w:rPr>
        <w:t>Ufficio stampa TOMORROWS</w:t>
      </w:r>
    </w:p>
    <w:p w14:paraId="5E0DF96B" w14:textId="77777777" w:rsidR="00F5434E" w:rsidRPr="002B3BC9" w:rsidRDefault="002B3BC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  <w:lang w:val="it-IT"/>
        </w:rPr>
      </w:pPr>
      <w:r w:rsidRPr="002B3BC9">
        <w:rPr>
          <w:rFonts w:ascii="Arial" w:eastAsia="Arial" w:hAnsi="Arial" w:cs="Arial"/>
          <w:b/>
          <w:sz w:val="24"/>
          <w:szCs w:val="24"/>
          <w:lang w:val="it-IT"/>
        </w:rPr>
        <w:t>Tania Cefis </w:t>
      </w:r>
    </w:p>
    <w:p w14:paraId="5926571C" w14:textId="77777777" w:rsidR="00F5434E" w:rsidRPr="002B3BC9" w:rsidRDefault="002B3BC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  <w:lang w:val="it-IT"/>
        </w:rPr>
      </w:pPr>
      <w:r w:rsidRPr="002B3BC9">
        <w:rPr>
          <w:rFonts w:ascii="Arial" w:eastAsia="Arial" w:hAnsi="Arial" w:cs="Arial"/>
          <w:sz w:val="24"/>
          <w:szCs w:val="24"/>
          <w:lang w:val="it-IT"/>
        </w:rPr>
        <w:t>+39 338 4022158</w:t>
      </w:r>
    </w:p>
    <w:p w14:paraId="2EE8B3D3" w14:textId="77777777" w:rsidR="00F5434E" w:rsidRPr="002B3BC9" w:rsidRDefault="004D79C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  <w:lang w:val="it-IT"/>
        </w:rPr>
      </w:pPr>
      <w:hyperlink r:id="rId10">
        <w:r w:rsidR="002B3BC9" w:rsidRPr="002B3BC9">
          <w:rPr>
            <w:rFonts w:ascii="Arial" w:eastAsia="Arial" w:hAnsi="Arial" w:cs="Arial"/>
            <w:sz w:val="24"/>
            <w:szCs w:val="24"/>
            <w:u w:val="single"/>
            <w:lang w:val="it-IT"/>
          </w:rPr>
          <w:t>tania.cefis@gmail.com</w:t>
        </w:r>
      </w:hyperlink>
    </w:p>
    <w:p w14:paraId="304779A6" w14:textId="77777777" w:rsidR="00F5434E" w:rsidRPr="002B3BC9" w:rsidRDefault="00F5434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line="276" w:lineRule="auto"/>
        <w:rPr>
          <w:rFonts w:ascii="Arial" w:eastAsia="Arial" w:hAnsi="Arial" w:cs="Arial"/>
          <w:sz w:val="22"/>
          <w:szCs w:val="22"/>
          <w:lang w:val="it-IT"/>
        </w:rPr>
      </w:pPr>
    </w:p>
    <w:sectPr w:rsidR="00F5434E" w:rsidRPr="002B3B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17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E1C36" w14:textId="77777777" w:rsidR="00B877B4" w:rsidRDefault="00B877B4">
      <w:r>
        <w:separator/>
      </w:r>
    </w:p>
  </w:endnote>
  <w:endnote w:type="continuationSeparator" w:id="0">
    <w:p w14:paraId="1E1644A8" w14:textId="77777777" w:rsidR="00B877B4" w:rsidRDefault="00B87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9781" w14:textId="77777777" w:rsidR="00F5434E" w:rsidRDefault="00F5434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eastAsia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3E99E" w14:textId="77777777" w:rsidR="00F5434E" w:rsidRDefault="00F5434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eastAsia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CD36E" w14:textId="77777777" w:rsidR="00F5434E" w:rsidRDefault="00F5434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eastAsia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50356" w14:textId="77777777" w:rsidR="00B877B4" w:rsidRDefault="00B877B4">
      <w:r>
        <w:separator/>
      </w:r>
    </w:p>
  </w:footnote>
  <w:footnote w:type="continuationSeparator" w:id="0">
    <w:p w14:paraId="5B51173C" w14:textId="77777777" w:rsidR="00B877B4" w:rsidRDefault="00B87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5E66" w14:textId="77777777" w:rsidR="00F5434E" w:rsidRDefault="00F5434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eastAsia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AE33B" w14:textId="34099724" w:rsidR="00F5434E" w:rsidRDefault="00F37DB3">
    <w:pPr>
      <w:pBdr>
        <w:top w:val="nil"/>
        <w:left w:val="nil"/>
        <w:bottom w:val="nil"/>
        <w:right w:val="nil"/>
        <w:between w:val="nil"/>
      </w:pBdr>
      <w:tabs>
        <w:tab w:val="center" w:pos="4671"/>
        <w:tab w:val="right" w:pos="8640"/>
      </w:tabs>
      <w:rPr>
        <w:rFonts w:ascii="Cambria" w:eastAsia="Cambria" w:hAnsi="Cambria" w:cs="Cambria"/>
        <w:sz w:val="24"/>
        <w:szCs w:val="24"/>
      </w:rPr>
    </w:pPr>
    <w:r w:rsidRPr="00F37DB3">
      <w:rPr>
        <w:rFonts w:ascii="Cambria" w:eastAsia="Cambria" w:hAnsi="Cambria" w:cs="Cambria"/>
        <w:noProof/>
        <w:sz w:val="24"/>
        <w:szCs w:val="24"/>
      </w:rPr>
      <w:drawing>
        <wp:anchor distT="0" distB="0" distL="114300" distR="114300" simplePos="0" relativeHeight="251663360" behindDoc="0" locked="0" layoutInCell="1" allowOverlap="1" wp14:anchorId="6EF81D70" wp14:editId="7926B2CD">
          <wp:simplePos x="0" y="0"/>
          <wp:positionH relativeFrom="margin">
            <wp:posOffset>2798445</wp:posOffset>
          </wp:positionH>
          <wp:positionV relativeFrom="paragraph">
            <wp:posOffset>-266700</wp:posOffset>
          </wp:positionV>
          <wp:extent cx="596176" cy="396000"/>
          <wp:effectExtent l="0" t="0" r="0" b="4445"/>
          <wp:wrapNone/>
          <wp:docPr id="772801942" name="Immagine 1" descr="Immagine che contiene testo, Carattere, bianco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2801942" name="Immagine 1" descr="Immagine che contiene testo, Carattere, bianco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176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B3BC9">
      <w:rPr>
        <w:rFonts w:ascii="Cambria" w:eastAsia="Cambria" w:hAnsi="Cambria" w:cs="Cambria"/>
        <w:noProof/>
      </w:rPr>
      <w:drawing>
        <wp:anchor distT="0" distB="0" distL="0" distR="0" simplePos="0" relativeHeight="251658240" behindDoc="1" locked="0" layoutInCell="1" hidden="0" allowOverlap="1" wp14:anchorId="6ABBEAFF" wp14:editId="463330BF">
          <wp:simplePos x="0" y="0"/>
          <wp:positionH relativeFrom="page">
            <wp:posOffset>4110990</wp:posOffset>
          </wp:positionH>
          <wp:positionV relativeFrom="page">
            <wp:posOffset>180975</wp:posOffset>
          </wp:positionV>
          <wp:extent cx="1008856" cy="390525"/>
          <wp:effectExtent l="0" t="0" r="0" b="0"/>
          <wp:wrapNone/>
          <wp:docPr id="1073741839" name="image1.png" descr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8856" cy="390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2B3BC9">
      <w:rPr>
        <w:rFonts w:ascii="Cambria" w:eastAsia="Cambria" w:hAnsi="Cambria" w:cs="Cambria"/>
        <w:noProof/>
      </w:rPr>
      <w:drawing>
        <wp:anchor distT="0" distB="0" distL="0" distR="0" simplePos="0" relativeHeight="251659264" behindDoc="1" locked="0" layoutInCell="1" hidden="0" allowOverlap="1" wp14:anchorId="34E1EFBF" wp14:editId="5AB73C7D">
          <wp:simplePos x="0" y="0"/>
          <wp:positionH relativeFrom="page">
            <wp:posOffset>5034915</wp:posOffset>
          </wp:positionH>
          <wp:positionV relativeFrom="page">
            <wp:posOffset>223838</wp:posOffset>
          </wp:positionV>
          <wp:extent cx="1227438" cy="304800"/>
          <wp:effectExtent l="0" t="0" r="0" b="0"/>
          <wp:wrapNone/>
          <wp:docPr id="1073741840" name="image2.png" descr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image2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27438" cy="304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2B3BC9">
      <w:rPr>
        <w:rFonts w:ascii="Cambria" w:eastAsia="Cambria" w:hAnsi="Cambria" w:cs="Cambria"/>
        <w:noProof/>
      </w:rPr>
      <w:drawing>
        <wp:anchor distT="0" distB="0" distL="0" distR="0" simplePos="0" relativeHeight="251660288" behindDoc="1" locked="0" layoutInCell="1" hidden="0" allowOverlap="1" wp14:anchorId="429879E7" wp14:editId="6E895B5F">
          <wp:simplePos x="0" y="0"/>
          <wp:positionH relativeFrom="page">
            <wp:posOffset>6263640</wp:posOffset>
          </wp:positionH>
          <wp:positionV relativeFrom="page">
            <wp:posOffset>247650</wp:posOffset>
          </wp:positionV>
          <wp:extent cx="1042723" cy="253821"/>
          <wp:effectExtent l="0" t="0" r="0" b="0"/>
          <wp:wrapNone/>
          <wp:docPr id="1073741841" name="image5.jpg" descr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jpg" descr="image1.jpg"/>
                  <pic:cNvPicPr preferRelativeResize="0"/>
                </pic:nvPicPr>
                <pic:blipFill>
                  <a:blip r:embed="rId4"/>
                  <a:srcRect l="7556" r="6770"/>
                  <a:stretch>
                    <a:fillRect/>
                  </a:stretch>
                </pic:blipFill>
                <pic:spPr>
                  <a:xfrm>
                    <a:off x="0" y="0"/>
                    <a:ext cx="1042723" cy="25382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2B3BC9">
      <w:rPr>
        <w:rFonts w:ascii="Cambria" w:eastAsia="Cambria" w:hAnsi="Cambria" w:cs="Cambria"/>
        <w:noProof/>
      </w:rPr>
      <w:drawing>
        <wp:anchor distT="0" distB="0" distL="0" distR="0" simplePos="0" relativeHeight="251661312" behindDoc="1" locked="0" layoutInCell="1" hidden="0" allowOverlap="1" wp14:anchorId="26833E27" wp14:editId="13F434B7">
          <wp:simplePos x="0" y="0"/>
          <wp:positionH relativeFrom="page">
            <wp:posOffset>1710690</wp:posOffset>
          </wp:positionH>
          <wp:positionV relativeFrom="page">
            <wp:posOffset>200025</wp:posOffset>
          </wp:positionV>
          <wp:extent cx="1687368" cy="352425"/>
          <wp:effectExtent l="0" t="0" r="0" b="0"/>
          <wp:wrapNone/>
          <wp:docPr id="1073741843" name="image3.png" descr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image4.png"/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87368" cy="3524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2B3BC9">
      <w:rPr>
        <w:noProof/>
      </w:rPr>
      <w:drawing>
        <wp:anchor distT="0" distB="0" distL="0" distR="0" simplePos="0" relativeHeight="251662336" behindDoc="1" locked="0" layoutInCell="1" hidden="0" allowOverlap="1" wp14:anchorId="1A96FC17" wp14:editId="2D51CD42">
          <wp:simplePos x="0" y="0"/>
          <wp:positionH relativeFrom="column">
            <wp:posOffset>-514346</wp:posOffset>
          </wp:positionH>
          <wp:positionV relativeFrom="paragraph">
            <wp:posOffset>-257171</wp:posOffset>
          </wp:positionV>
          <wp:extent cx="1361526" cy="450182"/>
          <wp:effectExtent l="0" t="0" r="0" b="0"/>
          <wp:wrapNone/>
          <wp:docPr id="1073741842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61526" cy="45018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BFC4139" w14:textId="77777777" w:rsidR="00F5434E" w:rsidRDefault="002B3BC9">
    <w:pPr>
      <w:pBdr>
        <w:top w:val="nil"/>
        <w:left w:val="nil"/>
        <w:bottom w:val="nil"/>
        <w:right w:val="nil"/>
        <w:between w:val="nil"/>
      </w:pBdr>
      <w:tabs>
        <w:tab w:val="center" w:pos="4671"/>
        <w:tab w:val="right" w:pos="8640"/>
      </w:tabs>
    </w:pPr>
    <w:r>
      <w:rPr>
        <w:rFonts w:ascii="Cambria" w:eastAsia="Cambria" w:hAnsi="Cambria" w:cs="Cambria"/>
        <w:sz w:val="24"/>
        <w:szCs w:val="24"/>
      </w:rPr>
      <w:tab/>
    </w:r>
    <w:r>
      <w:rPr>
        <w:rFonts w:ascii="Cambria" w:eastAsia="Cambria" w:hAnsi="Cambria" w:cs="Cambria"/>
        <w:sz w:val="24"/>
        <w:szCs w:val="24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8A1E2" w14:textId="77777777" w:rsidR="00F5434E" w:rsidRDefault="00F5434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eastAsia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1481B"/>
    <w:multiLevelType w:val="multilevel"/>
    <w:tmpl w:val="EBC46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1410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4E"/>
    <w:rsid w:val="000204EF"/>
    <w:rsid w:val="00217B72"/>
    <w:rsid w:val="002B3BC9"/>
    <w:rsid w:val="004D79CA"/>
    <w:rsid w:val="00684836"/>
    <w:rsid w:val="00B877B4"/>
    <w:rsid w:val="00C63E9F"/>
    <w:rsid w:val="00F37DB3"/>
    <w:rsid w:val="00F5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9D218"/>
  <w15:docId w15:val="{6C78A983-1955-486A-B1C8-528A382F1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Arial Unicode MS" w:cs="Arial Unicode MS"/>
      <w:color w:val="000000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rPr>
      <w:u w:val="single"/>
    </w:rPr>
  </w:style>
  <w:style w:type="table" w:customStyle="1" w:styleId="TableNormal2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essunoA">
    <w:name w:val="Nessuno A"/>
  </w:style>
  <w:style w:type="paragraph" w:customStyle="1" w:styleId="Didefault">
    <w:name w:val="Di default"/>
    <w:pP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Stileimportato2">
    <w:name w:val="Stile importato 2"/>
  </w:style>
  <w:style w:type="paragraph" w:styleId="Paragrafoelenco">
    <w:name w:val="List Paragraph"/>
    <w:pPr>
      <w:ind w:left="720"/>
    </w:pPr>
    <w:rPr>
      <w:rFonts w:eastAsia="Arial Unicode MS" w:cs="Arial Unicode MS"/>
      <w:color w:val="000000"/>
      <w:u w:color="000000"/>
      <w:lang w:val="en-US"/>
    </w:rPr>
  </w:style>
  <w:style w:type="numbering" w:customStyle="1" w:styleId="Stileimportato3">
    <w:name w:val="Stile importato 3"/>
  </w:style>
  <w:style w:type="paragraph" w:styleId="Testonormale">
    <w:name w:val="Plain Text"/>
    <w:rPr>
      <w:rFonts w:ascii="Arial" w:eastAsia="Arial Unicode MS" w:hAnsi="Arial" w:cs="Arial Unicode MS"/>
      <w:color w:val="000000"/>
      <w:u w:color="000000"/>
      <w:lang w:val="en-US"/>
    </w:rPr>
  </w:style>
  <w:style w:type="numbering" w:customStyle="1" w:styleId="Stileimportato4">
    <w:name w:val="Stile importato 4"/>
  </w:style>
  <w:style w:type="numbering" w:customStyle="1" w:styleId="Stileimportato1">
    <w:name w:val="Stile importato 1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rFonts w:eastAsia="Arial Unicode MS" w:cs="Arial Unicode MS"/>
      <w:color w:val="000000"/>
      <w:sz w:val="20"/>
      <w:szCs w:val="20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NormaleWeb">
    <w:name w:val="Normal (Web)"/>
    <w:basedOn w:val="Normale"/>
    <w:uiPriority w:val="99"/>
    <w:unhideWhenUsed/>
    <w:rsid w:val="00E830BC"/>
    <w:pP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lang w:val="it-IT"/>
      <w14:textOutline w14:w="0" w14:cap="rnd" w14:cmpd="sng" w14:algn="ctr">
        <w14:noFill/>
        <w14:prstDash w14:val="solid"/>
        <w14:bevel/>
      </w14:textOutline>
    </w:rPr>
  </w:style>
  <w:style w:type="paragraph" w:styleId="Intestazione">
    <w:name w:val="header"/>
    <w:basedOn w:val="Normale"/>
    <w:link w:val="IntestazioneCarattere"/>
    <w:uiPriority w:val="99"/>
    <w:unhideWhenUsed/>
    <w:rsid w:val="002D42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4239"/>
    <w:rPr>
      <w:rFonts w:eastAsia="Arial Unicode MS" w:cs="Arial Unicode MS"/>
      <w:color w:val="000000"/>
      <w:sz w:val="20"/>
      <w:szCs w:val="20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Pidipagina">
    <w:name w:val="footer"/>
    <w:basedOn w:val="Normale"/>
    <w:link w:val="PidipaginaCarattere"/>
    <w:uiPriority w:val="99"/>
    <w:unhideWhenUsed/>
    <w:rsid w:val="002D42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4239"/>
    <w:rPr>
      <w:rFonts w:eastAsia="Arial Unicode MS" w:cs="Arial Unicode MS"/>
      <w:color w:val="000000"/>
      <w:sz w:val="20"/>
      <w:szCs w:val="20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styleId="Menzionenonrisolta">
    <w:name w:val="Unresolved Mention"/>
    <w:basedOn w:val="Carpredefinitoparagrafo"/>
    <w:uiPriority w:val="99"/>
    <w:semiHidden/>
    <w:unhideWhenUsed/>
    <w:rsid w:val="00CA69B7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E83B11"/>
    <w:rPr>
      <w:rFonts w:eastAsia="Arial Unicode MS" w:cs="Arial Unicode MS"/>
      <w:color w:val="000000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Nessuno">
    <w:name w:val="Nessuno"/>
    <w:rsid w:val="002645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morrowsproject.org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tania.cefis@gmail.com" TargetMode="Externa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yperlink" Target="http://www.tomorrowsproject.org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WDaj7lzTZJqj1TgEj5QuLpRvkw==">CgMxLjA4AHIhMXRoaEhNYURVMGlza2tYa0RORldkcUQ4eVJOMThVeGhB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697C1CC-CC00-41FE-884A-CBE5176D8FFB}"/>
</file>

<file path=customXml/itemProps3.xml><?xml version="1.0" encoding="utf-8"?>
<ds:datastoreItem xmlns:ds="http://schemas.openxmlformats.org/officeDocument/2006/customXml" ds:itemID="{843B05F2-6E39-4EF8-A4C0-B829DE47CD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750</Words>
  <Characters>4275</Characters>
  <Application>Microsoft Office Word</Application>
  <DocSecurity>4</DocSecurity>
  <Lines>35</Lines>
  <Paragraphs>10</Paragraphs>
  <ScaleCrop>false</ScaleCrop>
  <Company/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Cefis</dc:creator>
  <cp:lastModifiedBy>Marinelli Maria</cp:lastModifiedBy>
  <cp:revision>2</cp:revision>
  <dcterms:created xsi:type="dcterms:W3CDTF">2023-10-07T08:19:00Z</dcterms:created>
  <dcterms:modified xsi:type="dcterms:W3CDTF">2023-10-07T08:19:00Z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db9e61-aac5-4f6e-805d-ceb8cb9983a1_Enabled">
    <vt:lpwstr>true</vt:lpwstr>
  </property>
  <property fmtid="{D5CDD505-2E9C-101B-9397-08002B2CF9AE}" pid="3" name="MSIP_Label_29db9e61-aac5-4f6e-805d-ceb8cb9983a1_SetDate">
    <vt:lpwstr>2023-10-03T18:57:51Z</vt:lpwstr>
  </property>
  <property fmtid="{D5CDD505-2E9C-101B-9397-08002B2CF9AE}" pid="4" name="MSIP_Label_29db9e61-aac5-4f6e-805d-ceb8cb9983a1_Method">
    <vt:lpwstr>Standard</vt:lpwstr>
  </property>
  <property fmtid="{D5CDD505-2E9C-101B-9397-08002B2CF9AE}" pid="5" name="MSIP_Label_29db9e61-aac5-4f6e-805d-ceb8cb9983a1_Name">
    <vt:lpwstr>UniCredit - Internal Use Only - no visual markings</vt:lpwstr>
  </property>
  <property fmtid="{D5CDD505-2E9C-101B-9397-08002B2CF9AE}" pid="6" name="MSIP_Label_29db9e61-aac5-4f6e-805d-ceb8cb9983a1_SiteId">
    <vt:lpwstr>2cc49ce9-66a1-41ac-a96b-bdc54247696a</vt:lpwstr>
  </property>
  <property fmtid="{D5CDD505-2E9C-101B-9397-08002B2CF9AE}" pid="7" name="MSIP_Label_29db9e61-aac5-4f6e-805d-ceb8cb9983a1_ActionId">
    <vt:lpwstr>880f87cb-66f0-4788-8933-d395e4ff9a72</vt:lpwstr>
  </property>
  <property fmtid="{D5CDD505-2E9C-101B-9397-08002B2CF9AE}" pid="8" name="MSIP_Label_29db9e61-aac5-4f6e-805d-ceb8cb9983a1_ContentBits">
    <vt:lpwstr>0</vt:lpwstr>
  </property>
</Properties>
</file>