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77777777" w:rsidR="00F60DAB" w:rsidRPr="0091525B" w:rsidRDefault="00F22C3A" w:rsidP="00F60DAB">
      <w:pPr>
        <w:jc w:val="center"/>
        <w:rPr>
          <w:b/>
          <w:bCs/>
          <w:sz w:val="28"/>
          <w:szCs w:val="28"/>
        </w:rPr>
      </w:pPr>
      <w:r w:rsidRPr="0091525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5F904933">
            <wp:extent cx="3948397" cy="88160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cia loghi-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198" cy="88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FCE4C" w14:textId="77777777" w:rsidR="00F22C3A" w:rsidRPr="0091525B" w:rsidRDefault="00057D6F" w:rsidP="00F22C3A">
      <w:pPr>
        <w:spacing w:line="240" w:lineRule="auto"/>
        <w:jc w:val="center"/>
        <w:rPr>
          <w:b/>
          <w:bCs/>
          <w:sz w:val="28"/>
          <w:szCs w:val="28"/>
        </w:rPr>
      </w:pPr>
      <w:r w:rsidRPr="0091525B">
        <w:rPr>
          <w:b/>
          <w:bCs/>
          <w:sz w:val="28"/>
          <w:szCs w:val="28"/>
        </w:rPr>
        <w:t>A</w:t>
      </w:r>
      <w:r w:rsidR="001A321F" w:rsidRPr="0091525B">
        <w:rPr>
          <w:b/>
          <w:bCs/>
          <w:sz w:val="28"/>
          <w:szCs w:val="28"/>
        </w:rPr>
        <w:t xml:space="preserve">L </w:t>
      </w:r>
      <w:r w:rsidR="00697DCA" w:rsidRPr="0091525B">
        <w:rPr>
          <w:b/>
          <w:bCs/>
          <w:sz w:val="28"/>
          <w:szCs w:val="28"/>
        </w:rPr>
        <w:t>MUSEO DIOCESANO DI BRESCI</w:t>
      </w:r>
      <w:r w:rsidR="00F22C3A" w:rsidRPr="0091525B">
        <w:rPr>
          <w:b/>
          <w:bCs/>
          <w:sz w:val="28"/>
          <w:szCs w:val="28"/>
        </w:rPr>
        <w:t>A</w:t>
      </w:r>
      <w:r w:rsidR="00F22C3A" w:rsidRPr="0091525B">
        <w:rPr>
          <w:b/>
          <w:bCs/>
          <w:sz w:val="28"/>
          <w:szCs w:val="28"/>
        </w:rPr>
        <w:br/>
        <w:t>DAL 12 GENNAIO AL 25 GIUGNO 2023</w:t>
      </w:r>
      <w:r w:rsidR="00F22C3A" w:rsidRPr="0091525B">
        <w:rPr>
          <w:b/>
          <w:bCs/>
          <w:sz w:val="28"/>
          <w:szCs w:val="28"/>
        </w:rPr>
        <w:br/>
        <w:t>LA PERSONALE DI FELICE TAGLIAFERRI</w:t>
      </w:r>
    </w:p>
    <w:p w14:paraId="7EAA06C8" w14:textId="77777777" w:rsidR="00F22C3A" w:rsidRPr="0091525B" w:rsidRDefault="00F22C3A" w:rsidP="00F22C3A">
      <w:pPr>
        <w:jc w:val="center"/>
        <w:rPr>
          <w:b/>
          <w:bCs/>
          <w:i/>
          <w:sz w:val="28"/>
          <w:szCs w:val="28"/>
        </w:rPr>
      </w:pPr>
      <w:r w:rsidRPr="0091525B">
        <w:rPr>
          <w:b/>
          <w:bCs/>
          <w:i/>
          <w:sz w:val="28"/>
          <w:szCs w:val="28"/>
        </w:rPr>
        <w:t>L’esposizione presenta tre sculture dell’artista non vedente.</w:t>
      </w:r>
    </w:p>
    <w:p w14:paraId="5BD32A4E" w14:textId="09159742" w:rsidR="00F22C3A" w:rsidRPr="0091525B" w:rsidRDefault="00F22C3A" w:rsidP="00F22C3A">
      <w:pPr>
        <w:jc w:val="center"/>
        <w:rPr>
          <w:b/>
          <w:bCs/>
          <w:i/>
          <w:sz w:val="28"/>
          <w:szCs w:val="28"/>
        </w:rPr>
      </w:pPr>
      <w:r w:rsidRPr="0091525B">
        <w:rPr>
          <w:b/>
          <w:bCs/>
          <w:i/>
          <w:sz w:val="28"/>
          <w:szCs w:val="28"/>
        </w:rPr>
        <w:t>L’iniziativa è parte del Focus inclusività re</w:t>
      </w:r>
      <w:r w:rsidR="00057D6F" w:rsidRPr="0091525B">
        <w:rPr>
          <w:b/>
          <w:bCs/>
          <w:i/>
          <w:sz w:val="28"/>
          <w:szCs w:val="28"/>
        </w:rPr>
        <w:t xml:space="preserve">alizzato in collaborazione con </w:t>
      </w:r>
      <w:r w:rsidRPr="0091525B">
        <w:rPr>
          <w:b/>
          <w:bCs/>
          <w:i/>
          <w:sz w:val="28"/>
          <w:szCs w:val="28"/>
        </w:rPr>
        <w:t>UICI (Unione Italiana Ciechi e Ipovedenti) e anticipa l’inaugurazione d</w:t>
      </w:r>
      <w:r w:rsidR="00057D6F" w:rsidRPr="0091525B">
        <w:rPr>
          <w:b/>
          <w:bCs/>
          <w:i/>
          <w:sz w:val="28"/>
          <w:szCs w:val="28"/>
        </w:rPr>
        <w:t>el</w:t>
      </w:r>
      <w:r w:rsidR="00057D6F" w:rsidRPr="0091525B">
        <w:rPr>
          <w:b/>
          <w:bCs/>
          <w:i/>
          <w:sz w:val="28"/>
          <w:szCs w:val="28"/>
        </w:rPr>
        <w:br/>
      </w:r>
      <w:r w:rsidRPr="0091525B">
        <w:rPr>
          <w:b/>
          <w:bCs/>
          <w:i/>
          <w:sz w:val="28"/>
          <w:szCs w:val="28"/>
        </w:rPr>
        <w:t>Percorso al buio, per un’esperienza sensoriale amplificata per tutti i visitatori.</w:t>
      </w:r>
    </w:p>
    <w:p w14:paraId="1C587035" w14:textId="77777777" w:rsidR="006B2C9C" w:rsidRPr="0091525B" w:rsidRDefault="006B2C9C" w:rsidP="00F22C3A">
      <w:pPr>
        <w:jc w:val="center"/>
        <w:rPr>
          <w:b/>
          <w:bCs/>
          <w:i/>
          <w:sz w:val="28"/>
          <w:szCs w:val="28"/>
        </w:rPr>
      </w:pPr>
    </w:p>
    <w:p w14:paraId="4F0AD1B8" w14:textId="77777777" w:rsidR="00F22C3A" w:rsidRPr="0091525B" w:rsidRDefault="00F22C3A" w:rsidP="00057D6F">
      <w:pPr>
        <w:jc w:val="both"/>
        <w:rPr>
          <w:rFonts w:asciiTheme="majorHAnsi" w:hAnsiTheme="majorHAnsi" w:cstheme="majorHAnsi"/>
          <w:b/>
          <w:bCs/>
          <w:i/>
          <w:sz w:val="32"/>
          <w:szCs w:val="28"/>
        </w:rPr>
      </w:pPr>
      <w:r w:rsidRPr="0091525B">
        <w:rPr>
          <w:rStyle w:val="normalchar"/>
          <w:rFonts w:asciiTheme="majorHAnsi" w:hAnsiTheme="majorHAnsi" w:cstheme="majorHAnsi"/>
          <w:b/>
          <w:bCs/>
          <w:sz w:val="24"/>
        </w:rPr>
        <w:t>Dal 12 gennaio al 25 giugno 2023</w:t>
      </w:r>
      <w:r w:rsidRPr="0091525B">
        <w:rPr>
          <w:rStyle w:val="normalchar"/>
          <w:rFonts w:asciiTheme="majorHAnsi" w:hAnsiTheme="majorHAnsi" w:cstheme="majorHAnsi"/>
          <w:sz w:val="24"/>
        </w:rPr>
        <w:t xml:space="preserve">, il Museo Diocesano di Brescia ospita la personale </w:t>
      </w:r>
      <w:r w:rsidRPr="0091525B">
        <w:rPr>
          <w:rStyle w:val="normalchar"/>
          <w:rFonts w:asciiTheme="majorHAnsi" w:hAnsiTheme="majorHAnsi" w:cstheme="majorHAnsi"/>
          <w:b/>
          <w:bCs/>
          <w:sz w:val="24"/>
        </w:rPr>
        <w:t>dello scultore non vedente Felice Tagliaferri.</w:t>
      </w:r>
    </w:p>
    <w:p w14:paraId="6D1C6272" w14:textId="77777777" w:rsidR="00F22C3A" w:rsidRPr="0091525B" w:rsidRDefault="00F22C3A" w:rsidP="00057D6F">
      <w:pPr>
        <w:pStyle w:val="Normale1"/>
        <w:jc w:val="both"/>
        <w:rPr>
          <w:rFonts w:asciiTheme="majorHAnsi" w:hAnsiTheme="majorHAnsi" w:cstheme="majorHAnsi"/>
        </w:rPr>
      </w:pPr>
      <w:r w:rsidRPr="0091525B">
        <w:rPr>
          <w:rStyle w:val="normalchar"/>
          <w:rFonts w:asciiTheme="majorHAnsi" w:hAnsiTheme="majorHAnsi" w:cstheme="majorHAnsi"/>
        </w:rPr>
        <w:t xml:space="preserve">L’artista cesenate si distingue nel panorama contemporaneo italiano e internazionale per la potenza espressiva delle sue opere figurative create nel marmo, attraverso la sapiente manipolazione tattile del materiale, con iconografie legate al mondo religioso e descrittive della fragilità umana. Le mani dello scultore traducono nel marmo ciò che gli occhi non vedono conferendo ai lavori – generalmente a grandezza naturale o di dimensioni poco più ridotte - una restituzione del dato reale talmente precisa che l’unico modo per interiorizzarle e comprenderle è proprio attraverso l’esperienza tattile. </w:t>
      </w:r>
    </w:p>
    <w:p w14:paraId="74F9B11D" w14:textId="77777777" w:rsidR="00F22C3A" w:rsidRPr="0091525B" w:rsidRDefault="00F22C3A" w:rsidP="00F22C3A">
      <w:pPr>
        <w:pStyle w:val="Normale1"/>
        <w:jc w:val="both"/>
        <w:rPr>
          <w:rFonts w:asciiTheme="majorHAnsi" w:hAnsiTheme="majorHAnsi" w:cstheme="majorHAnsi"/>
        </w:rPr>
      </w:pPr>
      <w:r w:rsidRPr="0091525B">
        <w:rPr>
          <w:rStyle w:val="normalchar"/>
          <w:rFonts w:asciiTheme="majorHAnsi" w:hAnsiTheme="majorHAnsi" w:cstheme="majorHAnsi"/>
        </w:rPr>
        <w:t xml:space="preserve">Al Museo Diocesano di Brescia, Tagliaferri proporrà: il </w:t>
      </w:r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 xml:space="preserve">Cristo </w:t>
      </w:r>
      <w:proofErr w:type="spellStart"/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>riVelato</w:t>
      </w:r>
      <w:proofErr w:type="spellEnd"/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 xml:space="preserve"> </w:t>
      </w:r>
      <w:r w:rsidRPr="0091525B">
        <w:rPr>
          <w:rStyle w:val="normalchar"/>
          <w:rFonts w:asciiTheme="majorHAnsi" w:hAnsiTheme="majorHAnsi" w:cstheme="majorHAnsi"/>
        </w:rPr>
        <w:t xml:space="preserve">(2010), realizzato su modello del </w:t>
      </w:r>
      <w:r w:rsidRPr="0091525B">
        <w:rPr>
          <w:rStyle w:val="normalchar"/>
          <w:rFonts w:asciiTheme="majorHAnsi" w:hAnsiTheme="majorHAnsi" w:cstheme="majorHAnsi"/>
          <w:i/>
          <w:iCs/>
        </w:rPr>
        <w:t>Cristo Velato</w:t>
      </w:r>
      <w:r w:rsidRPr="0091525B">
        <w:rPr>
          <w:rStyle w:val="normalchar"/>
          <w:rFonts w:asciiTheme="majorHAnsi" w:hAnsiTheme="majorHAnsi" w:cstheme="majorHAnsi"/>
        </w:rPr>
        <w:t xml:space="preserve"> di Giuseppe </w:t>
      </w:r>
      <w:proofErr w:type="spellStart"/>
      <w:r w:rsidRPr="0091525B">
        <w:rPr>
          <w:rStyle w:val="normalchar"/>
          <w:rFonts w:asciiTheme="majorHAnsi" w:hAnsiTheme="majorHAnsi" w:cstheme="majorHAnsi"/>
        </w:rPr>
        <w:t>Sanmartino</w:t>
      </w:r>
      <w:proofErr w:type="spellEnd"/>
      <w:r w:rsidRPr="0091525B">
        <w:rPr>
          <w:rStyle w:val="normalchar"/>
          <w:rFonts w:asciiTheme="majorHAnsi" w:hAnsiTheme="majorHAnsi" w:cstheme="majorHAnsi"/>
        </w:rPr>
        <w:t xml:space="preserve">, conservato nella cappella Sansevero di Napoli, uno dei capolavori scultorei settecenteschi italiani, la </w:t>
      </w:r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>Pietà ribaltata</w:t>
      </w:r>
      <w:r w:rsidRPr="0091525B">
        <w:rPr>
          <w:rStyle w:val="normalchar"/>
          <w:rFonts w:asciiTheme="majorHAnsi" w:hAnsiTheme="majorHAnsi" w:cstheme="majorHAnsi"/>
        </w:rPr>
        <w:t xml:space="preserve"> (2020) ispirata alla </w:t>
      </w:r>
      <w:r w:rsidRPr="0091525B">
        <w:rPr>
          <w:rStyle w:val="normalchar"/>
          <w:rFonts w:asciiTheme="majorHAnsi" w:hAnsiTheme="majorHAnsi" w:cstheme="majorHAnsi"/>
          <w:i/>
          <w:iCs/>
        </w:rPr>
        <w:t xml:space="preserve">Pietà </w:t>
      </w:r>
      <w:r w:rsidRPr="0091525B">
        <w:rPr>
          <w:rStyle w:val="normalchar"/>
          <w:rFonts w:asciiTheme="majorHAnsi" w:hAnsiTheme="majorHAnsi" w:cstheme="majorHAnsi"/>
        </w:rPr>
        <w:t xml:space="preserve">di Michelangelo nella basilica di San Pietro nella Città del Vaticano, dove è il figlio che tiene tra le braccia la madre esausta e la </w:t>
      </w:r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>Sacra Famiglia con bambino fragile</w:t>
      </w:r>
      <w:r w:rsidRPr="0091525B">
        <w:rPr>
          <w:rStyle w:val="normalchar"/>
          <w:rFonts w:asciiTheme="majorHAnsi" w:hAnsiTheme="majorHAnsi" w:cstheme="majorHAnsi"/>
        </w:rPr>
        <w:t xml:space="preserve"> (2021) che vede la rivisitazione del soggetto con la presenza di un bimbo di circa 7 anni, con la Sindrome di Down. </w:t>
      </w:r>
    </w:p>
    <w:p w14:paraId="2A0C8F8F" w14:textId="015A2E84" w:rsidR="00F22C3A" w:rsidRDefault="00F22C3A" w:rsidP="00F22C3A">
      <w:pPr>
        <w:pStyle w:val="Normale1"/>
        <w:spacing w:after="0" w:afterAutospacing="0" w:line="260" w:lineRule="atLeast"/>
        <w:jc w:val="both"/>
        <w:rPr>
          <w:rStyle w:val="normalchar"/>
          <w:rFonts w:asciiTheme="majorHAnsi" w:hAnsiTheme="majorHAnsi" w:cstheme="majorHAnsi"/>
        </w:rPr>
      </w:pPr>
      <w:r w:rsidRPr="0091525B">
        <w:rPr>
          <w:rStyle w:val="normalchar"/>
          <w:rFonts w:asciiTheme="majorHAnsi" w:hAnsiTheme="majorHAnsi" w:cstheme="majorHAnsi"/>
        </w:rPr>
        <w:t xml:space="preserve">La rassegna è parte del </w:t>
      </w:r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>Focus inclusività</w:t>
      </w:r>
      <w:r w:rsidRPr="0091525B">
        <w:rPr>
          <w:rFonts w:asciiTheme="majorHAnsi" w:hAnsiTheme="majorHAnsi" w:cstheme="majorHAnsi"/>
        </w:rPr>
        <w:t xml:space="preserve"> </w:t>
      </w:r>
      <w:r w:rsidRPr="0091525B">
        <w:rPr>
          <w:rStyle w:val="normalchar"/>
          <w:rFonts w:asciiTheme="majorHAnsi" w:hAnsiTheme="majorHAnsi" w:cstheme="majorHAnsi"/>
        </w:rPr>
        <w:t xml:space="preserve">un progetto di forte impatto sociale, realizzato in collaborazione con l’UICI (Unione Italiana Ciechi e Ipovedenti), per rendere il contesto museale un nuovo spazio dedicato all’accoglienza, attraverso iniziative come il </w:t>
      </w:r>
      <w:r w:rsidRPr="0091525B">
        <w:rPr>
          <w:rStyle w:val="normalchar"/>
          <w:rFonts w:asciiTheme="majorHAnsi" w:hAnsiTheme="majorHAnsi" w:cstheme="majorHAnsi"/>
          <w:b/>
          <w:bCs/>
          <w:i/>
          <w:iCs/>
        </w:rPr>
        <w:t>Percorso al Buio</w:t>
      </w:r>
      <w:r w:rsidRPr="0091525B">
        <w:rPr>
          <w:rStyle w:val="normalchar"/>
          <w:rFonts w:asciiTheme="majorHAnsi" w:hAnsiTheme="majorHAnsi" w:cstheme="majorHAnsi"/>
        </w:rPr>
        <w:t xml:space="preserve">, che dai primi di febbraio 2023 sarà allestito in permanenza e realizzato in collaborazione con l’architetto </w:t>
      </w:r>
      <w:r w:rsidRPr="0091525B">
        <w:rPr>
          <w:rStyle w:val="normalchar"/>
          <w:rFonts w:asciiTheme="majorHAnsi" w:hAnsiTheme="majorHAnsi" w:cstheme="majorHAnsi"/>
          <w:b/>
        </w:rPr>
        <w:t xml:space="preserve">Roberto Bertoli, </w:t>
      </w:r>
      <w:r w:rsidRPr="0091525B">
        <w:rPr>
          <w:rStyle w:val="normalchar"/>
          <w:rFonts w:asciiTheme="majorHAnsi" w:hAnsiTheme="majorHAnsi" w:cstheme="majorHAnsi"/>
        </w:rPr>
        <w:t>approfondendo il concept di progetto con</w:t>
      </w:r>
      <w:r w:rsidRPr="0091525B">
        <w:rPr>
          <w:rStyle w:val="normalchar"/>
          <w:rFonts w:asciiTheme="majorHAnsi" w:hAnsiTheme="majorHAnsi" w:cstheme="majorHAnsi"/>
          <w:b/>
        </w:rPr>
        <w:t xml:space="preserve"> Alessandro </w:t>
      </w:r>
      <w:proofErr w:type="spellStart"/>
      <w:r w:rsidRPr="0091525B">
        <w:rPr>
          <w:rStyle w:val="normalchar"/>
          <w:rFonts w:asciiTheme="majorHAnsi" w:hAnsiTheme="majorHAnsi" w:cstheme="majorHAnsi"/>
          <w:b/>
        </w:rPr>
        <w:t>Boccingher</w:t>
      </w:r>
      <w:proofErr w:type="spellEnd"/>
      <w:r w:rsidRPr="0091525B">
        <w:rPr>
          <w:rStyle w:val="normalchar"/>
          <w:rFonts w:asciiTheme="majorHAnsi" w:hAnsiTheme="majorHAnsi" w:cstheme="majorHAnsi"/>
        </w:rPr>
        <w:t>,</w:t>
      </w:r>
      <w:r w:rsidR="00F52A30" w:rsidRPr="0091525B">
        <w:rPr>
          <w:rStyle w:val="normalchar"/>
          <w:rFonts w:asciiTheme="majorHAnsi" w:hAnsiTheme="majorHAnsi" w:cstheme="majorHAnsi"/>
        </w:rPr>
        <w:t xml:space="preserve"> insieme ad </w:t>
      </w:r>
      <w:proofErr w:type="spellStart"/>
      <w:r w:rsidR="00F52A30" w:rsidRPr="0091525B">
        <w:rPr>
          <w:rStyle w:val="normalchar"/>
          <w:rFonts w:asciiTheme="majorHAnsi" w:hAnsiTheme="majorHAnsi" w:cstheme="majorHAnsi"/>
          <w:b/>
        </w:rPr>
        <w:t>Arte</w:t>
      </w:r>
      <w:r w:rsidRPr="0091525B">
        <w:rPr>
          <w:rStyle w:val="normalchar"/>
          <w:rFonts w:asciiTheme="majorHAnsi" w:hAnsiTheme="majorHAnsi" w:cstheme="majorHAnsi"/>
          <w:b/>
        </w:rPr>
        <w:t>conNoi</w:t>
      </w:r>
      <w:proofErr w:type="spellEnd"/>
      <w:r w:rsidRPr="0091525B">
        <w:rPr>
          <w:rStyle w:val="normalchar"/>
          <w:rFonts w:asciiTheme="majorHAnsi" w:hAnsiTheme="majorHAnsi" w:cstheme="majorHAnsi"/>
        </w:rPr>
        <w:t>, con delle installazioni dedicate alle persone non vedenti e la realizzazione di una sala immersiva al buio, per un’esperienza sensoriale amplificata e totalizzante per ogni visitatore.</w:t>
      </w:r>
    </w:p>
    <w:p w14:paraId="7956E5C8" w14:textId="77777777" w:rsidR="0091525B" w:rsidRDefault="0091525B" w:rsidP="0091525B">
      <w:pPr>
        <w:pStyle w:val="Normale1"/>
        <w:spacing w:after="0" w:line="260" w:lineRule="atLeast"/>
        <w:jc w:val="both"/>
        <w:rPr>
          <w:rFonts w:asciiTheme="majorHAnsi" w:hAnsiTheme="majorHAnsi" w:cstheme="majorHAnsi"/>
        </w:rPr>
      </w:pPr>
      <w:r w:rsidRPr="0091525B">
        <w:rPr>
          <w:rFonts w:asciiTheme="majorHAnsi" w:hAnsiTheme="majorHAnsi" w:cstheme="majorHAnsi"/>
        </w:rPr>
        <w:t xml:space="preserve">In occasione della mostra, </w:t>
      </w:r>
      <w:proofErr w:type="spellStart"/>
      <w:r w:rsidRPr="0091525B">
        <w:rPr>
          <w:rFonts w:asciiTheme="majorHAnsi" w:hAnsiTheme="majorHAnsi" w:cstheme="majorHAnsi"/>
          <w:b/>
          <w:bCs/>
        </w:rPr>
        <w:t>ArteconNoi</w:t>
      </w:r>
      <w:proofErr w:type="spellEnd"/>
      <w:r w:rsidRPr="0091525B">
        <w:rPr>
          <w:rFonts w:asciiTheme="majorHAnsi" w:hAnsiTheme="majorHAnsi" w:cstheme="majorHAnsi"/>
        </w:rPr>
        <w:t xml:space="preserve"> realizzerà contestualmente una serie di visite guidate al Museo e alla mostra sabato 28 gennaio, domenica 12 febbraio e sabato 4 marzo. Informazioni e costi su </w:t>
      </w:r>
      <w:hyperlink r:id="rId9" w:history="1">
        <w:r w:rsidRPr="00F36173">
          <w:rPr>
            <w:rStyle w:val="Collegamentoipertestuale"/>
            <w:rFonts w:asciiTheme="majorHAnsi" w:hAnsiTheme="majorHAnsi" w:cstheme="majorHAnsi"/>
          </w:rPr>
          <w:t>www.arteconnoi.it</w:t>
        </w:r>
      </w:hyperlink>
      <w:r>
        <w:rPr>
          <w:rFonts w:asciiTheme="majorHAnsi" w:hAnsiTheme="majorHAnsi" w:cstheme="majorHAnsi"/>
        </w:rPr>
        <w:t>.</w:t>
      </w:r>
    </w:p>
    <w:p w14:paraId="7A3E8981" w14:textId="15BA28E3" w:rsidR="0091525B" w:rsidRPr="0091525B" w:rsidRDefault="0091525B" w:rsidP="0091525B">
      <w:pPr>
        <w:pStyle w:val="Normale1"/>
        <w:spacing w:after="0" w:line="26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T</w:t>
      </w:r>
      <w:r w:rsidRPr="0091525B">
        <w:rPr>
          <w:rFonts w:asciiTheme="majorHAnsi" w:hAnsiTheme="majorHAnsi" w:cstheme="majorHAnsi"/>
        </w:rPr>
        <w:t xml:space="preserve">ra gli appuntamenti collaterali, il concerto al buio gratuito per il pubblico realizzato in collaborazione con UICI, che vedrà protagonisti Andrea Bettini e Fausto Beccalossi a pianoforte e fisarmonica, sabato 25 febbraio alle ore 18:00 (prenotazione tramite </w:t>
      </w:r>
      <w:proofErr w:type="spellStart"/>
      <w:r w:rsidRPr="0091525B">
        <w:rPr>
          <w:rFonts w:asciiTheme="majorHAnsi" w:hAnsiTheme="majorHAnsi" w:cstheme="majorHAnsi"/>
        </w:rPr>
        <w:t>eventbrite</w:t>
      </w:r>
      <w:proofErr w:type="spellEnd"/>
      <w:r w:rsidRPr="0091525B">
        <w:rPr>
          <w:rFonts w:asciiTheme="majorHAnsi" w:hAnsiTheme="majorHAnsi" w:cstheme="majorHAnsi"/>
        </w:rPr>
        <w:t>)</w:t>
      </w:r>
    </w:p>
    <w:p w14:paraId="20F642D0" w14:textId="1BA4A8CA" w:rsidR="00886F76" w:rsidRDefault="007615D7" w:rsidP="0091525B">
      <w:pPr>
        <w:pStyle w:val="Normale1"/>
        <w:rPr>
          <w:rStyle w:val="normalchar"/>
          <w:rFonts w:asciiTheme="majorHAnsi" w:hAnsiTheme="majorHAnsi" w:cstheme="majorHAnsi"/>
        </w:rPr>
      </w:pPr>
      <w:r w:rsidRPr="0091525B">
        <w:rPr>
          <w:rStyle w:val="normalchar"/>
          <w:rFonts w:asciiTheme="majorHAnsi" w:hAnsiTheme="majorHAnsi" w:cstheme="majorHAnsi"/>
          <w:b/>
          <w:bCs/>
        </w:rPr>
        <w:t>Biografia</w:t>
      </w:r>
      <w:r w:rsidRPr="006B2C9C">
        <w:rPr>
          <w:rStyle w:val="normalchar"/>
          <w:rFonts w:asciiTheme="majorHAnsi" w:hAnsiTheme="majorHAnsi" w:cstheme="majorHAnsi"/>
          <w:b/>
          <w:bCs/>
        </w:rPr>
        <w:t xml:space="preserve"> </w:t>
      </w:r>
      <w:r>
        <w:rPr>
          <w:rStyle w:val="normalchar"/>
          <w:rFonts w:asciiTheme="majorHAnsi" w:hAnsiTheme="majorHAnsi" w:cstheme="majorHAnsi"/>
        </w:rPr>
        <w:br/>
      </w:r>
      <w:r w:rsidRPr="007615D7">
        <w:rPr>
          <w:rStyle w:val="normalchar"/>
          <w:rFonts w:asciiTheme="majorHAnsi" w:hAnsiTheme="majorHAnsi" w:cstheme="majorHAnsi"/>
        </w:rPr>
        <w:t>Felice Tagliaferri è uno scultore non vedente che ha intrapreso dalla fine degli anni '90 un percorso artistico molto personale da lui stesso riassunto nello slogan "Dare forma ai sogni".</w:t>
      </w:r>
      <w:r>
        <w:rPr>
          <w:rStyle w:val="normalchar"/>
          <w:rFonts w:asciiTheme="majorHAnsi" w:hAnsiTheme="majorHAnsi" w:cstheme="majorHAnsi"/>
        </w:rPr>
        <w:t xml:space="preserve"> </w:t>
      </w:r>
      <w:r w:rsidRPr="007615D7">
        <w:rPr>
          <w:rStyle w:val="normalchar"/>
          <w:rFonts w:asciiTheme="majorHAnsi" w:hAnsiTheme="majorHAnsi" w:cstheme="majorHAnsi"/>
        </w:rPr>
        <w:t>Le sue creazioni sono infatti sculture non viste, che prima nascono nella sua mente e poi prendono forma attraverso l'uso sapiente delle mani, guidate da incredibili capacità tattili.</w:t>
      </w:r>
      <w:r w:rsidR="00886F76">
        <w:rPr>
          <w:rStyle w:val="normalchar"/>
          <w:rFonts w:asciiTheme="majorHAnsi" w:hAnsiTheme="majorHAnsi" w:cstheme="majorHAnsi"/>
        </w:rPr>
        <w:t xml:space="preserve"> </w:t>
      </w:r>
      <w:r w:rsidRPr="007615D7">
        <w:rPr>
          <w:rStyle w:val="normalchar"/>
          <w:rFonts w:asciiTheme="majorHAnsi" w:hAnsiTheme="majorHAnsi" w:cstheme="majorHAnsi"/>
        </w:rPr>
        <w:t>Tagliaferri si destreggia abilmente fra i più diversi materiali: creta, marmo, legno e pietra. Ogni materiale viene trattato e plasmato con tecniche diverse, dalla forza impressa per scolpire il marmo alla gentilezza della plasticità espressa nel modellare la creta.</w:t>
      </w:r>
      <w:r w:rsidR="00886F76">
        <w:rPr>
          <w:rStyle w:val="normalchar"/>
          <w:rFonts w:asciiTheme="majorHAnsi" w:hAnsiTheme="majorHAnsi" w:cstheme="majorHAnsi"/>
        </w:rPr>
        <w:t xml:space="preserve"> </w:t>
      </w:r>
      <w:r w:rsidRPr="007615D7">
        <w:rPr>
          <w:rStyle w:val="normalchar"/>
          <w:rFonts w:asciiTheme="majorHAnsi" w:hAnsiTheme="majorHAnsi" w:cstheme="majorHAnsi"/>
        </w:rPr>
        <w:t>Peculiarità della sua tecnica è la cura meticolosa dell’aspetto tattile, al punto che l’esplorazione tattile di ogni sua opera rivela dettagli non percepibili con l’uso esclusivo della vista.</w:t>
      </w:r>
      <w:r w:rsidR="00886F76">
        <w:rPr>
          <w:rStyle w:val="normalchar"/>
          <w:rFonts w:asciiTheme="majorHAnsi" w:hAnsiTheme="majorHAnsi" w:cstheme="majorHAnsi"/>
        </w:rPr>
        <w:t xml:space="preserve"> </w:t>
      </w:r>
      <w:r w:rsidRPr="007615D7">
        <w:rPr>
          <w:rStyle w:val="normalchar"/>
          <w:rFonts w:asciiTheme="majorHAnsi" w:hAnsiTheme="majorHAnsi" w:cstheme="majorHAnsi"/>
        </w:rPr>
        <w:t>La sua arte è prevalentemente figurativa ed è stata definita da esperti del settore "arte sociale" per le finalità che la caratterizzano.</w:t>
      </w:r>
    </w:p>
    <w:p w14:paraId="0BFD2232" w14:textId="77777777" w:rsidR="006B2C9C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</w:rPr>
        <w:t>Brescia, 11 gennaio 202</w:t>
      </w:r>
      <w:r w:rsidR="00057D6F">
        <w:rPr>
          <w:rStyle w:val="normalchar"/>
          <w:rFonts w:asciiTheme="majorHAnsi" w:hAnsiTheme="majorHAnsi" w:cstheme="majorHAnsi"/>
        </w:rPr>
        <w:t>3</w:t>
      </w:r>
      <w:r w:rsidR="00057D6F">
        <w:rPr>
          <w:rStyle w:val="normalchar"/>
          <w:rFonts w:asciiTheme="majorHAnsi" w:hAnsiTheme="majorHAnsi" w:cstheme="majorHAnsi"/>
        </w:rPr>
        <w:tab/>
      </w:r>
    </w:p>
    <w:p w14:paraId="007C30E1" w14:textId="16EC001D" w:rsidR="003C4E92" w:rsidRDefault="00057D6F" w:rsidP="003C4E92">
      <w:pPr>
        <w:pStyle w:val="Normale1"/>
        <w:spacing w:before="0" w:beforeAutospacing="0" w:after="0" w:afterAutospacing="0" w:line="26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F22C3A" w:rsidRPr="00F22C3A">
        <w:rPr>
          <w:rFonts w:asciiTheme="majorHAnsi" w:hAnsiTheme="majorHAnsi" w:cstheme="majorHAnsi"/>
        </w:rPr>
        <w:t>Museo Diocesano di Brescia (via Gasparo da Salò, 13)</w:t>
      </w:r>
    </w:p>
    <w:p w14:paraId="32C9F3FB" w14:textId="1190F10D" w:rsidR="00F22C3A" w:rsidRPr="00F22C3A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>FELICE TAGLIAFERRI. Sculture</w:t>
      </w:r>
    </w:p>
    <w:p w14:paraId="08A1AC0B" w14:textId="77777777" w:rsidR="00F22C3A" w:rsidRPr="00F22C3A" w:rsidRDefault="00F22C3A" w:rsidP="003C4E92">
      <w:pPr>
        <w:pStyle w:val="Normale1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>12 gennaio – 25 giugno 2023</w:t>
      </w:r>
    </w:p>
    <w:p w14:paraId="3D51DCE4" w14:textId="77777777" w:rsidR="00F22C3A" w:rsidRPr="00F22C3A" w:rsidRDefault="00F22C3A" w:rsidP="00057D6F">
      <w:pPr>
        <w:pStyle w:val="Normale1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 xml:space="preserve">Orari: </w:t>
      </w:r>
      <w:r w:rsidR="00057D6F">
        <w:rPr>
          <w:rFonts w:asciiTheme="majorHAnsi" w:hAnsiTheme="majorHAnsi" w:cstheme="majorHAnsi"/>
        </w:rPr>
        <w:br/>
      </w:r>
      <w:r w:rsidR="00F52A30">
        <w:rPr>
          <w:rFonts w:asciiTheme="majorHAnsi" w:hAnsiTheme="majorHAnsi" w:cstheme="majorHAnsi"/>
        </w:rPr>
        <w:t>T</w:t>
      </w:r>
      <w:r w:rsidRPr="00F22C3A">
        <w:rPr>
          <w:rFonts w:asciiTheme="majorHAnsi" w:hAnsiTheme="majorHAnsi" w:cstheme="majorHAnsi"/>
        </w:rPr>
        <w:t>utti i giorni, tranne mercoledì, 10.00 - 12.00; 15.00 - 18.00</w:t>
      </w:r>
    </w:p>
    <w:p w14:paraId="0893E7D4" w14:textId="77777777" w:rsidR="00F22C3A" w:rsidRPr="00F22C3A" w:rsidRDefault="00F22C3A" w:rsidP="00F22C3A">
      <w:pPr>
        <w:pStyle w:val="Normale1"/>
        <w:spacing w:after="0" w:afterAutospacing="0"/>
        <w:jc w:val="both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>Ingresso alle collezioni del Museo e alle mostre:</w:t>
      </w:r>
      <w:r w:rsidR="00F52A30">
        <w:rPr>
          <w:rStyle w:val="normalchar"/>
          <w:rFonts w:asciiTheme="majorHAnsi" w:hAnsiTheme="majorHAnsi" w:cstheme="majorHAnsi"/>
          <w:b/>
          <w:bCs/>
        </w:rPr>
        <w:tab/>
      </w:r>
      <w:r w:rsidR="00F52A30">
        <w:rPr>
          <w:rFonts w:asciiTheme="majorHAnsi" w:hAnsiTheme="majorHAnsi" w:cstheme="majorHAnsi"/>
        </w:rPr>
        <w:br/>
        <w:t>I</w:t>
      </w:r>
      <w:r w:rsidRPr="00F22C3A">
        <w:rPr>
          <w:rFonts w:asciiTheme="majorHAnsi" w:hAnsiTheme="majorHAnsi" w:cstheme="majorHAnsi"/>
        </w:rPr>
        <w:t>ntero: € 8,00; ridotto: € 4,00</w:t>
      </w:r>
    </w:p>
    <w:p w14:paraId="5CCAF309" w14:textId="36546655" w:rsidR="00F22C3A" w:rsidRPr="00F22C3A" w:rsidRDefault="00F22C3A" w:rsidP="00F22C3A">
      <w:pPr>
        <w:pStyle w:val="Normale1"/>
        <w:spacing w:after="0" w:afterAutospacing="0"/>
        <w:jc w:val="both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 xml:space="preserve">Informazioni: </w:t>
      </w:r>
      <w:r w:rsidRPr="00F22C3A">
        <w:rPr>
          <w:rFonts w:asciiTheme="majorHAnsi" w:hAnsiTheme="majorHAnsi" w:cstheme="majorHAnsi"/>
        </w:rPr>
        <w:t xml:space="preserve">tel. 030.40233; </w:t>
      </w:r>
      <w:hyperlink r:id="rId10" w:tgtFrame="_blank" w:history="1">
        <w:r w:rsidRPr="00F22C3A">
          <w:rPr>
            <w:rStyle w:val="hyperlinkchar"/>
            <w:rFonts w:asciiTheme="majorHAnsi" w:hAnsiTheme="majorHAnsi" w:cstheme="majorHAnsi"/>
            <w:color w:val="0000FF"/>
            <w:u w:val="single"/>
          </w:rPr>
          <w:t>museo@diocesi.brescia.it</w:t>
        </w:r>
      </w:hyperlink>
      <w:r w:rsidRPr="00F22C3A">
        <w:rPr>
          <w:rFonts w:asciiTheme="majorHAnsi" w:hAnsiTheme="majorHAnsi" w:cstheme="majorHAnsi"/>
        </w:rPr>
        <w:t>;</w:t>
      </w:r>
      <w:r w:rsidR="0091525B">
        <w:rPr>
          <w:rFonts w:asciiTheme="majorHAnsi" w:hAnsiTheme="majorHAnsi" w:cstheme="majorHAnsi"/>
        </w:rPr>
        <w:t xml:space="preserve"> </w:t>
      </w:r>
      <w:hyperlink r:id="rId11" w:tgtFrame="_blank" w:history="1">
        <w:r w:rsidRPr="00F22C3A">
          <w:rPr>
            <w:rStyle w:val="hyperlinkchar"/>
            <w:rFonts w:asciiTheme="majorHAnsi" w:hAnsiTheme="majorHAnsi" w:cstheme="majorHAnsi"/>
            <w:color w:val="0000FF"/>
            <w:u w:val="single"/>
          </w:rPr>
          <w:t>www.museodiocesano.brescia.it</w:t>
        </w:r>
      </w:hyperlink>
    </w:p>
    <w:p w14:paraId="70DA8F03" w14:textId="77777777" w:rsidR="00F22C3A" w:rsidRPr="00F22C3A" w:rsidRDefault="00F22C3A" w:rsidP="00F52A30">
      <w:pPr>
        <w:pStyle w:val="Normale1"/>
        <w:rPr>
          <w:rFonts w:asciiTheme="majorHAnsi" w:hAnsiTheme="majorHAnsi" w:cstheme="majorHAnsi"/>
        </w:rPr>
      </w:pPr>
      <w:r w:rsidRPr="00F22C3A">
        <w:rPr>
          <w:rFonts w:asciiTheme="majorHAnsi" w:hAnsiTheme="majorHAnsi" w:cstheme="majorHAnsi"/>
        </w:rPr>
        <w:t> </w:t>
      </w:r>
      <w:bookmarkStart w:id="0" w:name="graphic05"/>
      <w:bookmarkEnd w:id="0"/>
      <w:r w:rsidRPr="00F22C3A">
        <w:rPr>
          <w:rFonts w:asciiTheme="majorHAnsi" w:hAnsiTheme="majorHAnsi" w:cstheme="majorHAnsi"/>
        </w:rPr>
        <w:t>Museo Diocesano di Brescia</w:t>
      </w:r>
    </w:p>
    <w:p w14:paraId="0BAD51C4" w14:textId="77777777" w:rsidR="00F22C3A" w:rsidRPr="00F22C3A" w:rsidRDefault="00F22C3A" w:rsidP="00F22C3A">
      <w:pPr>
        <w:pStyle w:val="Normale1"/>
        <w:spacing w:after="0" w:afterAutospacing="0" w:line="260" w:lineRule="atLeast"/>
        <w:rPr>
          <w:rFonts w:asciiTheme="majorHAnsi" w:hAnsiTheme="majorHAnsi" w:cstheme="majorHAnsi"/>
        </w:rPr>
      </w:pPr>
      <w:bookmarkStart w:id="1" w:name="graphic06"/>
      <w:bookmarkEnd w:id="1"/>
      <w:r w:rsidRPr="00F22C3A">
        <w:rPr>
          <w:rFonts w:asciiTheme="majorHAnsi" w:hAnsiTheme="majorHAnsi" w:cstheme="majorHAnsi"/>
        </w:rPr>
        <w:t>@museodiocesanobrescia</w:t>
      </w:r>
      <w:bookmarkStart w:id="2" w:name="graphic07"/>
      <w:bookmarkEnd w:id="2"/>
      <w:r w:rsidR="00F52A30">
        <w:rPr>
          <w:rFonts w:asciiTheme="majorHAnsi" w:hAnsiTheme="majorHAnsi" w:cstheme="majorHAnsi"/>
        </w:rPr>
        <w:br/>
      </w:r>
      <w:r w:rsidRPr="00F22C3A">
        <w:rPr>
          <w:rFonts w:asciiTheme="majorHAnsi" w:hAnsiTheme="majorHAnsi" w:cstheme="majorHAnsi"/>
        </w:rPr>
        <w:t>@MuseoDioc_BS </w:t>
      </w:r>
      <w:r w:rsidRPr="00F22C3A">
        <w:rPr>
          <w:rFonts w:asciiTheme="majorHAnsi" w:hAnsiTheme="majorHAnsi" w:cstheme="majorHAnsi"/>
        </w:rPr>
        <w:br/>
      </w:r>
      <w:bookmarkStart w:id="3" w:name="graphic08"/>
      <w:bookmarkEnd w:id="3"/>
      <w:proofErr w:type="spellStart"/>
      <w:r w:rsidRPr="00F22C3A">
        <w:rPr>
          <w:rFonts w:asciiTheme="majorHAnsi" w:hAnsiTheme="majorHAnsi" w:cstheme="majorHAnsi"/>
        </w:rPr>
        <w:t>MuseoDiocesanoBsOfficial</w:t>
      </w:r>
      <w:proofErr w:type="spellEnd"/>
      <w:r w:rsidRPr="00F22C3A">
        <w:rPr>
          <w:rFonts w:asciiTheme="majorHAnsi" w:hAnsiTheme="majorHAnsi" w:cstheme="majorHAnsi"/>
        </w:rPr>
        <w:t> </w:t>
      </w:r>
      <w:r w:rsidRPr="00F22C3A">
        <w:rPr>
          <w:rFonts w:asciiTheme="majorHAnsi" w:hAnsiTheme="majorHAnsi" w:cstheme="majorHAnsi"/>
        </w:rPr>
        <w:br/>
        <w:t>#museodiocesanobrescia</w:t>
      </w:r>
    </w:p>
    <w:p w14:paraId="1326806E" w14:textId="77777777" w:rsidR="00F22C3A" w:rsidRPr="00F22C3A" w:rsidRDefault="00F22C3A" w:rsidP="00F22C3A">
      <w:pPr>
        <w:pStyle w:val="Normale1"/>
        <w:spacing w:after="0" w:afterAutospacing="0"/>
        <w:jc w:val="both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>Museo Diocesano</w:t>
      </w:r>
      <w:r w:rsidR="00057D6F">
        <w:rPr>
          <w:rStyle w:val="normalchar"/>
          <w:rFonts w:asciiTheme="majorHAnsi" w:hAnsiTheme="majorHAnsi" w:cstheme="majorHAnsi"/>
          <w:b/>
          <w:bCs/>
        </w:rPr>
        <w:tab/>
      </w:r>
      <w:r w:rsidR="00057D6F">
        <w:rPr>
          <w:rFonts w:asciiTheme="majorHAnsi" w:hAnsiTheme="majorHAnsi" w:cstheme="majorHAnsi"/>
        </w:rPr>
        <w:br/>
      </w:r>
      <w:r w:rsidRPr="00F22C3A">
        <w:rPr>
          <w:rFonts w:asciiTheme="majorHAnsi" w:hAnsiTheme="majorHAnsi" w:cstheme="majorHAnsi"/>
        </w:rPr>
        <w:t xml:space="preserve">Eliana Valenti | tel. 333 6864358 | </w:t>
      </w:r>
      <w:hyperlink r:id="rId12" w:tgtFrame="_blank" w:history="1">
        <w:r w:rsidRPr="00F22C3A">
          <w:rPr>
            <w:rStyle w:val="hyperlinkchar"/>
            <w:rFonts w:asciiTheme="majorHAnsi" w:hAnsiTheme="majorHAnsi" w:cstheme="majorHAnsi"/>
            <w:color w:val="0000FF"/>
            <w:u w:val="single"/>
          </w:rPr>
          <w:t>comunicazione.museo@diocesi.brescia.it</w:t>
        </w:r>
      </w:hyperlink>
    </w:p>
    <w:p w14:paraId="4719C697" w14:textId="77777777" w:rsidR="00F22C3A" w:rsidRPr="00F22C3A" w:rsidRDefault="00F22C3A" w:rsidP="00703111">
      <w:pPr>
        <w:pStyle w:val="Normale1"/>
        <w:spacing w:after="0" w:afterAutospacing="0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  <w:u w:val="single"/>
        </w:rPr>
        <w:t xml:space="preserve">Ufficio stampa </w:t>
      </w:r>
    </w:p>
    <w:p w14:paraId="42E46566" w14:textId="77777777" w:rsidR="00703111" w:rsidRDefault="00F22C3A" w:rsidP="00703111">
      <w:pPr>
        <w:pStyle w:val="Normale1"/>
        <w:spacing w:before="0" w:beforeAutospacing="0" w:after="0" w:afterAutospacing="0"/>
        <w:rPr>
          <w:rFonts w:asciiTheme="majorHAnsi" w:hAnsiTheme="majorHAnsi" w:cstheme="majorHAnsi"/>
        </w:rPr>
      </w:pPr>
      <w:r w:rsidRPr="00F22C3A">
        <w:rPr>
          <w:rStyle w:val="normalchar"/>
          <w:rFonts w:asciiTheme="majorHAnsi" w:hAnsiTheme="majorHAnsi" w:cstheme="majorHAnsi"/>
          <w:b/>
          <w:bCs/>
        </w:rPr>
        <w:t>CLP Relazioni Pubbliche</w:t>
      </w:r>
    </w:p>
    <w:p w14:paraId="60D46611" w14:textId="6DCE2BE5" w:rsidR="001A041E" w:rsidRPr="001A041E" w:rsidRDefault="001A041E" w:rsidP="001A041E">
      <w:pPr>
        <w:spacing w:after="0"/>
        <w:rPr>
          <w:rFonts w:asciiTheme="majorHAnsi" w:hAnsiTheme="majorHAnsi" w:cstheme="majorHAnsi"/>
          <w:bCs/>
        </w:rPr>
      </w:pPr>
      <w:bookmarkStart w:id="4" w:name="_MailAutoSig"/>
      <w:r w:rsidRPr="001A041E">
        <w:rPr>
          <w:rFonts w:asciiTheme="majorHAnsi" w:hAnsiTheme="majorHAnsi" w:cstheme="majorHAnsi"/>
          <w:bCs/>
        </w:rPr>
        <w:t>Marta Pedroli</w:t>
      </w:r>
      <w:r w:rsidR="009F6302">
        <w:rPr>
          <w:rFonts w:asciiTheme="majorHAnsi" w:hAnsiTheme="majorHAnsi" w:cstheme="majorHAnsi"/>
          <w:bCs/>
        </w:rPr>
        <w:t xml:space="preserve"> |</w:t>
      </w:r>
      <w:r w:rsidRPr="001A041E">
        <w:rPr>
          <w:rFonts w:asciiTheme="majorHAnsi" w:hAnsiTheme="majorHAnsi" w:cstheme="majorHAnsi"/>
          <w:bCs/>
        </w:rPr>
        <w:t xml:space="preserve">T. +39 02.36755700 | M. +39 347 4155017 | </w:t>
      </w:r>
      <w:hyperlink r:id="rId13" w:history="1">
        <w:r w:rsidRPr="001A041E">
          <w:rPr>
            <w:rStyle w:val="Collegamentoipertestuale"/>
            <w:rFonts w:asciiTheme="majorHAnsi" w:hAnsiTheme="majorHAnsi" w:cstheme="majorHAnsi"/>
            <w:bCs/>
          </w:rPr>
          <w:t>marta.pedroli@clp1968.it</w:t>
        </w:r>
      </w:hyperlink>
      <w:r w:rsidRPr="001A041E">
        <w:rPr>
          <w:rFonts w:asciiTheme="majorHAnsi" w:hAnsiTheme="majorHAnsi" w:cstheme="majorHAnsi"/>
          <w:bCs/>
        </w:rPr>
        <w:t xml:space="preserve"> </w:t>
      </w:r>
    </w:p>
    <w:p w14:paraId="4F5C86AC" w14:textId="77777777" w:rsidR="001A041E" w:rsidRPr="001A041E" w:rsidRDefault="001A041E" w:rsidP="001A041E">
      <w:pPr>
        <w:spacing w:after="0"/>
        <w:rPr>
          <w:rFonts w:asciiTheme="majorHAnsi" w:hAnsiTheme="majorHAnsi" w:cstheme="majorHAnsi"/>
          <w:bCs/>
        </w:rPr>
      </w:pPr>
      <w:hyperlink r:id="rId14" w:history="1">
        <w:r w:rsidRPr="001A041E">
          <w:rPr>
            <w:rStyle w:val="Collegamentoipertestuale"/>
            <w:rFonts w:asciiTheme="majorHAnsi" w:hAnsiTheme="majorHAnsi" w:cstheme="majorHAnsi"/>
            <w:bCs/>
          </w:rPr>
          <w:t>www.clp1968.it</w:t>
        </w:r>
      </w:hyperlink>
      <w:bookmarkEnd w:id="4"/>
    </w:p>
    <w:p w14:paraId="3F253E92" w14:textId="08153FC5" w:rsidR="002C4B3C" w:rsidRPr="00F22C3A" w:rsidRDefault="002C4B3C" w:rsidP="001A041E">
      <w:pPr>
        <w:pStyle w:val="Normale1"/>
        <w:spacing w:before="0" w:beforeAutospacing="0" w:after="0" w:afterAutospacing="0"/>
        <w:rPr>
          <w:rFonts w:asciiTheme="majorHAnsi" w:hAnsiTheme="majorHAnsi" w:cstheme="majorHAnsi"/>
        </w:rPr>
      </w:pPr>
    </w:p>
    <w:sectPr w:rsidR="002C4B3C" w:rsidRPr="00F22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4718209">
    <w:abstractNumId w:val="2"/>
  </w:num>
  <w:num w:numId="2" w16cid:durableId="2064719863">
    <w:abstractNumId w:val="0"/>
  </w:num>
  <w:num w:numId="3" w16cid:durableId="155126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DCA"/>
    <w:rsid w:val="00027720"/>
    <w:rsid w:val="000530E0"/>
    <w:rsid w:val="00057D6F"/>
    <w:rsid w:val="0007355E"/>
    <w:rsid w:val="00095B6C"/>
    <w:rsid w:val="0010701F"/>
    <w:rsid w:val="00132A31"/>
    <w:rsid w:val="001372C1"/>
    <w:rsid w:val="00140849"/>
    <w:rsid w:val="001923A3"/>
    <w:rsid w:val="001A041E"/>
    <w:rsid w:val="001A18BF"/>
    <w:rsid w:val="001A321F"/>
    <w:rsid w:val="001E6246"/>
    <w:rsid w:val="0022287B"/>
    <w:rsid w:val="002373E5"/>
    <w:rsid w:val="002C4B3C"/>
    <w:rsid w:val="002F3EC5"/>
    <w:rsid w:val="003163B6"/>
    <w:rsid w:val="0032723C"/>
    <w:rsid w:val="00333F6E"/>
    <w:rsid w:val="00375940"/>
    <w:rsid w:val="003777C3"/>
    <w:rsid w:val="00394C9F"/>
    <w:rsid w:val="003A40D3"/>
    <w:rsid w:val="003C4E92"/>
    <w:rsid w:val="00433A83"/>
    <w:rsid w:val="004A208B"/>
    <w:rsid w:val="004D6E72"/>
    <w:rsid w:val="004F2D0C"/>
    <w:rsid w:val="005070FB"/>
    <w:rsid w:val="005915FB"/>
    <w:rsid w:val="005A0CC7"/>
    <w:rsid w:val="005A63F1"/>
    <w:rsid w:val="005F1632"/>
    <w:rsid w:val="00633026"/>
    <w:rsid w:val="00667BE5"/>
    <w:rsid w:val="00697DCA"/>
    <w:rsid w:val="006B2C9C"/>
    <w:rsid w:val="006E65C2"/>
    <w:rsid w:val="00703111"/>
    <w:rsid w:val="0071551D"/>
    <w:rsid w:val="007615D7"/>
    <w:rsid w:val="00796B9A"/>
    <w:rsid w:val="007E4655"/>
    <w:rsid w:val="00825D40"/>
    <w:rsid w:val="00834EAF"/>
    <w:rsid w:val="0084703E"/>
    <w:rsid w:val="00851112"/>
    <w:rsid w:val="00851E94"/>
    <w:rsid w:val="00853714"/>
    <w:rsid w:val="00884210"/>
    <w:rsid w:val="00886F76"/>
    <w:rsid w:val="008B1F67"/>
    <w:rsid w:val="008D1A89"/>
    <w:rsid w:val="008E2537"/>
    <w:rsid w:val="008F7723"/>
    <w:rsid w:val="0091525B"/>
    <w:rsid w:val="00947E49"/>
    <w:rsid w:val="009F6302"/>
    <w:rsid w:val="00A22C23"/>
    <w:rsid w:val="00A454B5"/>
    <w:rsid w:val="00A61B55"/>
    <w:rsid w:val="00A92049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4645F"/>
    <w:rsid w:val="00B61B16"/>
    <w:rsid w:val="00B94CEE"/>
    <w:rsid w:val="00BA62CD"/>
    <w:rsid w:val="00BC30EE"/>
    <w:rsid w:val="00BE2BBF"/>
    <w:rsid w:val="00C00FDD"/>
    <w:rsid w:val="00C04325"/>
    <w:rsid w:val="00C45679"/>
    <w:rsid w:val="00D27551"/>
    <w:rsid w:val="00D560C3"/>
    <w:rsid w:val="00D60041"/>
    <w:rsid w:val="00D630EA"/>
    <w:rsid w:val="00DC5C69"/>
    <w:rsid w:val="00EC25C8"/>
    <w:rsid w:val="00F1708B"/>
    <w:rsid w:val="00F22C3A"/>
    <w:rsid w:val="00F52A30"/>
    <w:rsid w:val="00F5616F"/>
    <w:rsid w:val="00F60DAB"/>
    <w:rsid w:val="00F64B7C"/>
    <w:rsid w:val="00F67591"/>
    <w:rsid w:val="00F80644"/>
    <w:rsid w:val="00FC3DC8"/>
    <w:rsid w:val="00FC5029"/>
    <w:rsid w:val="00FD58E3"/>
    <w:rsid w:val="00FE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a.pedroli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rteconnoi.it" TargetMode="External"/><Relationship Id="rId14" Type="http://schemas.openxmlformats.org/officeDocument/2006/relationships/hyperlink" Target="http://www.clp1968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FB66BF8-4306-450E-9CE0-D8BA42E2D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Marta Pedroli</cp:lastModifiedBy>
  <cp:revision>13</cp:revision>
  <cp:lastPrinted>2022-11-09T14:39:00Z</cp:lastPrinted>
  <dcterms:created xsi:type="dcterms:W3CDTF">2023-01-11T20:33:00Z</dcterms:created>
  <dcterms:modified xsi:type="dcterms:W3CDTF">2023-02-06T15:46:00Z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