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F5A3" w14:textId="6C376BD1" w:rsidR="00A42F97" w:rsidRDefault="00D6616A" w:rsidP="00D6616A">
      <w:pPr>
        <w:jc w:val="center"/>
        <w:rPr>
          <w:b/>
          <w:bCs/>
          <w:sz w:val="28"/>
          <w:szCs w:val="28"/>
        </w:rPr>
      </w:pPr>
      <w:r w:rsidRPr="00083A6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53014BB" wp14:editId="409821AD">
            <wp:extent cx="1800005" cy="433342"/>
            <wp:effectExtent l="0" t="0" r="0" b="0"/>
            <wp:docPr id="5" name="officeArt object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che contiene testo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5" cy="433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6A30C4" w14:textId="77777777" w:rsidR="00A42F97" w:rsidRDefault="00A42F97" w:rsidP="00B33712">
      <w:pPr>
        <w:rPr>
          <w:b/>
          <w:bCs/>
          <w:sz w:val="28"/>
          <w:szCs w:val="28"/>
        </w:rPr>
      </w:pPr>
    </w:p>
    <w:p w14:paraId="45169F04" w14:textId="77777777" w:rsidR="00D6616A" w:rsidRDefault="00D6616A" w:rsidP="00B33712">
      <w:pPr>
        <w:rPr>
          <w:b/>
          <w:bCs/>
          <w:sz w:val="28"/>
          <w:szCs w:val="28"/>
        </w:rPr>
      </w:pPr>
    </w:p>
    <w:p w14:paraId="0218EF7C" w14:textId="5CF1D8CA" w:rsidR="00A42F97" w:rsidRPr="00D6616A" w:rsidRDefault="00A42F97" w:rsidP="00B33712">
      <w:pPr>
        <w:rPr>
          <w:b/>
          <w:bCs/>
          <w:sz w:val="28"/>
          <w:szCs w:val="28"/>
        </w:rPr>
      </w:pPr>
      <w:r w:rsidRPr="00D6616A">
        <w:rPr>
          <w:b/>
          <w:bCs/>
          <w:sz w:val="28"/>
          <w:szCs w:val="28"/>
        </w:rPr>
        <w:t>ALESSANDRO CASTIGLIONI</w:t>
      </w:r>
    </w:p>
    <w:p w14:paraId="79CFEE5E" w14:textId="4FF5555E" w:rsidR="00A42F97" w:rsidRPr="00D6616A" w:rsidRDefault="00A42F97" w:rsidP="00B33712">
      <w:pPr>
        <w:rPr>
          <w:b/>
          <w:bCs/>
          <w:sz w:val="28"/>
          <w:szCs w:val="28"/>
        </w:rPr>
      </w:pPr>
      <w:r w:rsidRPr="00D6616A">
        <w:rPr>
          <w:b/>
          <w:bCs/>
          <w:sz w:val="28"/>
          <w:szCs w:val="28"/>
        </w:rPr>
        <w:t>Curatore della mostra</w:t>
      </w:r>
      <w:r w:rsidR="00D6616A" w:rsidRPr="00D6616A">
        <w:t xml:space="preserve"> </w:t>
      </w:r>
      <w:r w:rsidR="00D6616A" w:rsidRPr="00D6616A">
        <w:rPr>
          <w:b/>
          <w:bCs/>
          <w:i/>
          <w:iCs/>
          <w:sz w:val="28"/>
          <w:szCs w:val="28"/>
        </w:rPr>
        <w:t>Umberto Ciceri. La forma del ritmo</w:t>
      </w:r>
    </w:p>
    <w:p w14:paraId="58922BD1" w14:textId="13815CAB" w:rsidR="00A42F97" w:rsidRDefault="00A42F97" w:rsidP="00B33712"/>
    <w:p w14:paraId="487616A7" w14:textId="77777777" w:rsidR="00B33712" w:rsidRPr="00B33712" w:rsidRDefault="00B33712" w:rsidP="00B33712"/>
    <w:p w14:paraId="5D22729F" w14:textId="77777777" w:rsidR="00B33712" w:rsidRPr="00B33712" w:rsidRDefault="00B33712" w:rsidP="00D6616A">
      <w:pPr>
        <w:spacing w:after="120"/>
        <w:jc w:val="both"/>
      </w:pPr>
      <w:r w:rsidRPr="00B33712">
        <w:rPr>
          <w:i/>
          <w:iCs/>
        </w:rPr>
        <w:t xml:space="preserve">La forma del ritmo </w:t>
      </w:r>
      <w:r w:rsidRPr="00B33712">
        <w:t xml:space="preserve">non è solo il titolo della mostra personale di Umberto Ciceri, ospitata dal museo MA*GA, ma una vera e propria dichiarazione poetica che lega studi scientifici sul colore, forme e strutture geometriche con lo spazio: un ambiente, questo, in cui le opere dialogano costantemente tra loro. </w:t>
      </w:r>
    </w:p>
    <w:p w14:paraId="0D9437D3" w14:textId="77777777" w:rsidR="00B33712" w:rsidRPr="00B33712" w:rsidRDefault="00B33712" w:rsidP="00D6616A">
      <w:pPr>
        <w:spacing w:after="120"/>
        <w:jc w:val="both"/>
      </w:pPr>
      <w:r w:rsidRPr="00B33712">
        <w:t xml:space="preserve">Il progetto espositivo si concentra sulla produzione astratto – analitica dell’artista, che prende le mosse dal </w:t>
      </w:r>
      <w:r w:rsidRPr="00B33712">
        <w:rPr>
          <w:i/>
          <w:iCs/>
        </w:rPr>
        <w:t xml:space="preserve">Manifesto Realista </w:t>
      </w:r>
      <w:r w:rsidRPr="00B33712">
        <w:t xml:space="preserve">(1920) di Naum </w:t>
      </w:r>
      <w:proofErr w:type="spellStart"/>
      <w:r w:rsidRPr="00B33712">
        <w:t>Gabo</w:t>
      </w:r>
      <w:proofErr w:type="spellEnd"/>
      <w:r w:rsidRPr="00B33712">
        <w:t xml:space="preserve"> e approfondisce le sperimentazioni cromatiche caratterizzate dall’uso autoriale e innovativo di superfici lenticolari. </w:t>
      </w:r>
    </w:p>
    <w:p w14:paraId="0A2E4903" w14:textId="77777777" w:rsidR="00B33712" w:rsidRPr="00B33712" w:rsidRDefault="00B33712" w:rsidP="00D6616A">
      <w:pPr>
        <w:spacing w:after="120"/>
        <w:jc w:val="both"/>
      </w:pPr>
      <w:r w:rsidRPr="00B33712">
        <w:t xml:space="preserve">Scrive l’artista in merito alla mostra: “I visitatori si muoveranno continuamente, produrranno da soli le associazioni necessarie, troveranno il loro ritmo: tutto entra in risonanza, proponendo un’atmosfera percettiva contemplativa e sospesa”. </w:t>
      </w:r>
    </w:p>
    <w:p w14:paraId="2CB3A3C6" w14:textId="084D2B43" w:rsidR="00B33712" w:rsidRPr="00B33712" w:rsidRDefault="00B33712" w:rsidP="00D6616A">
      <w:pPr>
        <w:spacing w:after="120"/>
        <w:jc w:val="both"/>
      </w:pPr>
      <w:r w:rsidRPr="00B33712">
        <w:t xml:space="preserve">Apre la mostra una nuova installazione creata da Umberto Ciceri appositamente per l’occasione, </w:t>
      </w:r>
      <w:proofErr w:type="spellStart"/>
      <w:r w:rsidRPr="00B33712">
        <w:rPr>
          <w:i/>
          <w:iCs/>
        </w:rPr>
        <w:t>Qualia</w:t>
      </w:r>
      <w:proofErr w:type="spellEnd"/>
      <w:r w:rsidRPr="00B33712">
        <w:rPr>
          <w:i/>
          <w:iCs/>
        </w:rPr>
        <w:t xml:space="preserve"> (</w:t>
      </w:r>
      <w:proofErr w:type="spellStart"/>
      <w:r w:rsidRPr="00B33712">
        <w:rPr>
          <w:i/>
          <w:iCs/>
        </w:rPr>
        <w:t>Sync</w:t>
      </w:r>
      <w:proofErr w:type="spellEnd"/>
      <w:r w:rsidRPr="00B33712">
        <w:rPr>
          <w:i/>
          <w:iCs/>
        </w:rPr>
        <w:t xml:space="preserve"> N 1500)</w:t>
      </w:r>
      <w:r w:rsidRPr="00B33712">
        <w:t>, in cui tempo e movimento promuoveranno al suo interno una pulsazione, la “figura</w:t>
      </w:r>
      <w:r w:rsidR="00D6616A">
        <w:t>”</w:t>
      </w:r>
      <w:r w:rsidRPr="00B33712">
        <w:t xml:space="preserve"> percepita dal pubblico sa</w:t>
      </w:r>
      <w:r w:rsidR="00D6616A">
        <w:t>rà</w:t>
      </w:r>
      <w:r w:rsidRPr="00B33712">
        <w:t xml:space="preserve"> la forma del ritmo. </w:t>
      </w:r>
    </w:p>
    <w:p w14:paraId="029EB8CD" w14:textId="443824DF" w:rsidR="00B33712" w:rsidRDefault="00B33712" w:rsidP="00D6616A">
      <w:pPr>
        <w:spacing w:after="120"/>
        <w:jc w:val="both"/>
      </w:pPr>
      <w:r w:rsidRPr="00B33712">
        <w:t xml:space="preserve">Chiude la mostra la grande videoinstallazione </w:t>
      </w:r>
      <w:r w:rsidRPr="00B33712">
        <w:rPr>
          <w:i/>
          <w:iCs/>
        </w:rPr>
        <w:t>HUMAN (</w:t>
      </w:r>
      <w:proofErr w:type="spellStart"/>
      <w:r w:rsidRPr="00B33712">
        <w:rPr>
          <w:i/>
          <w:iCs/>
        </w:rPr>
        <w:t>Fights</w:t>
      </w:r>
      <w:proofErr w:type="spellEnd"/>
      <w:r w:rsidRPr="00B33712">
        <w:rPr>
          <w:i/>
          <w:iCs/>
        </w:rPr>
        <w:t xml:space="preserve"> </w:t>
      </w:r>
      <w:proofErr w:type="spellStart"/>
      <w:r w:rsidRPr="00B33712">
        <w:rPr>
          <w:i/>
          <w:iCs/>
        </w:rPr>
        <w:t>Rights</w:t>
      </w:r>
      <w:proofErr w:type="spellEnd"/>
      <w:r w:rsidRPr="00B33712">
        <w:rPr>
          <w:i/>
          <w:iCs/>
        </w:rPr>
        <w:t xml:space="preserve"> </w:t>
      </w:r>
      <w:proofErr w:type="spellStart"/>
      <w:r w:rsidRPr="00B33712">
        <w:rPr>
          <w:i/>
          <w:iCs/>
        </w:rPr>
        <w:t>Lights</w:t>
      </w:r>
      <w:proofErr w:type="spellEnd"/>
      <w:r w:rsidRPr="00B33712">
        <w:rPr>
          <w:i/>
          <w:iCs/>
        </w:rPr>
        <w:t xml:space="preserve">) </w:t>
      </w:r>
      <w:r w:rsidRPr="00B33712">
        <w:t xml:space="preserve">realizzata nel 2018 e presentata alla Reggia di Caserta. </w:t>
      </w:r>
    </w:p>
    <w:p w14:paraId="7EAB35F7" w14:textId="35BABCBB" w:rsidR="00B33712" w:rsidRPr="00B33712" w:rsidRDefault="00B33712" w:rsidP="00D6616A">
      <w:pPr>
        <w:spacing w:after="120"/>
        <w:jc w:val="both"/>
      </w:pPr>
      <w:r w:rsidRPr="00B33712">
        <w:rPr>
          <w:i/>
          <w:iCs/>
        </w:rPr>
        <w:t>HUMAN (</w:t>
      </w:r>
      <w:proofErr w:type="spellStart"/>
      <w:r w:rsidRPr="00B33712">
        <w:rPr>
          <w:i/>
          <w:iCs/>
        </w:rPr>
        <w:t>Fights</w:t>
      </w:r>
      <w:proofErr w:type="spellEnd"/>
      <w:r w:rsidRPr="00B33712">
        <w:rPr>
          <w:i/>
          <w:iCs/>
        </w:rPr>
        <w:t xml:space="preserve"> </w:t>
      </w:r>
      <w:proofErr w:type="spellStart"/>
      <w:r w:rsidRPr="00B33712">
        <w:rPr>
          <w:i/>
          <w:iCs/>
        </w:rPr>
        <w:t>Rights</w:t>
      </w:r>
      <w:proofErr w:type="spellEnd"/>
      <w:r w:rsidRPr="00B33712">
        <w:rPr>
          <w:i/>
          <w:iCs/>
        </w:rPr>
        <w:t xml:space="preserve"> </w:t>
      </w:r>
      <w:proofErr w:type="spellStart"/>
      <w:r w:rsidRPr="00B33712">
        <w:rPr>
          <w:i/>
          <w:iCs/>
        </w:rPr>
        <w:t>Lights</w:t>
      </w:r>
      <w:proofErr w:type="spellEnd"/>
      <w:r w:rsidRPr="00B33712">
        <w:rPr>
          <w:i/>
          <w:iCs/>
        </w:rPr>
        <w:t xml:space="preserve">) </w:t>
      </w:r>
      <w:r w:rsidRPr="00B33712">
        <w:t xml:space="preserve">è il titolo dell’opera polifonica in tre atti di Umberto Ciceri. Si tratta di un’articolata </w:t>
      </w:r>
      <w:r>
        <w:t xml:space="preserve">video </w:t>
      </w:r>
      <w:r w:rsidRPr="00B33712">
        <w:t xml:space="preserve">narrazione che indaga la natura dei Diritti Universali dell’uomo teatralizzando il testo integrale della Carta del 1948, filo conduttore dell’opera. </w:t>
      </w:r>
    </w:p>
    <w:p w14:paraId="09423221" w14:textId="77777777" w:rsidR="00B33712" w:rsidRPr="00B33712" w:rsidRDefault="00B33712" w:rsidP="00D6616A">
      <w:pPr>
        <w:spacing w:after="120"/>
        <w:jc w:val="both"/>
      </w:pPr>
      <w:r w:rsidRPr="00B33712">
        <w:t>Costante del preambolo e dei tre capitoli di cui il video è composto, è l’associazione e l’</w:t>
      </w:r>
      <w:proofErr w:type="spellStart"/>
      <w:r w:rsidRPr="00B33712">
        <w:t>ambiguita</w:t>
      </w:r>
      <w:proofErr w:type="spellEnd"/>
      <w:r w:rsidRPr="00B33712">
        <w:t xml:space="preserve">̀ tra l’alta definizione del testo da leggere e la bassa definizione delle immagini da guardare. L’artista videoregistra i tre atti con una telecamera ad alta risoluzione ma li filma direttamente fuori fuoco promuovendo un contrasto emozionale tra la logica descrittiva delle parole a fuoco e la logica della sensazione nei filmati sfocati. </w:t>
      </w:r>
    </w:p>
    <w:p w14:paraId="4B89D6F5" w14:textId="57738009" w:rsidR="00B33712" w:rsidRPr="00B33712" w:rsidRDefault="00B33712" w:rsidP="00D6616A">
      <w:pPr>
        <w:spacing w:after="120"/>
        <w:jc w:val="both"/>
      </w:pPr>
      <w:r w:rsidRPr="00B33712">
        <w:t xml:space="preserve">L’elemento comune che unisce le tre rappresentazioni allegoriche è la sostituzione dei testi e delle musiche originali attraverso un intervento di meticolosa messa in scena. </w:t>
      </w:r>
    </w:p>
    <w:p w14:paraId="02084CF9" w14:textId="5E8A4D8D" w:rsidR="00B33712" w:rsidRDefault="00B33712" w:rsidP="00D6616A">
      <w:pPr>
        <w:spacing w:after="120"/>
        <w:jc w:val="both"/>
      </w:pPr>
      <w:r w:rsidRPr="00B33712">
        <w:t>Proprio su queste ambigui</w:t>
      </w:r>
      <w:r>
        <w:t>tà</w:t>
      </w:r>
      <w:r w:rsidRPr="00B33712">
        <w:t xml:space="preserve"> etiche ed estetiche si basa l’intera opera: un percorso ascendente in tre salti di un unico testo che vedremo salire sul ring della grande storia, entrare negli spartiti di Bach e diventare il cuore di una rivoluzione in stato di grazia. </w:t>
      </w:r>
    </w:p>
    <w:p w14:paraId="7E4B57C6" w14:textId="0FDF29EF" w:rsidR="00BF45D9" w:rsidRDefault="00D6616A"/>
    <w:p w14:paraId="7F586241" w14:textId="13622218" w:rsidR="00D6616A" w:rsidRDefault="00D6616A">
      <w:r>
        <w:t>Gallarate (VA), 7 ottobre 2022</w:t>
      </w:r>
    </w:p>
    <w:sectPr w:rsidR="00D6616A" w:rsidSect="009B58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12"/>
    <w:rsid w:val="00963C48"/>
    <w:rsid w:val="009B5860"/>
    <w:rsid w:val="00A42F97"/>
    <w:rsid w:val="00B33712"/>
    <w:rsid w:val="00D6616A"/>
    <w:rsid w:val="00E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6F72"/>
  <w14:defaultImageDpi w14:val="32767"/>
  <w15:chartTrackingRefBased/>
  <w15:docId w15:val="{3F7B050E-05ED-A64D-BC78-F83A011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9DB4A-B7C4-4DA6-80B6-89958A815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A7F5C-1439-4E76-A1CB-E9DF67689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Carlo Ghielmetti</cp:lastModifiedBy>
  <cp:revision>3</cp:revision>
  <dcterms:created xsi:type="dcterms:W3CDTF">2022-10-05T12:54:00Z</dcterms:created>
  <dcterms:modified xsi:type="dcterms:W3CDTF">2022-10-05T12:57:00Z</dcterms:modified>
</cp:coreProperties>
</file>