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CF56DF" w14:textId="1EA7BAE5" w:rsidR="00BD3E4E" w:rsidRDefault="00E155B4" w:rsidP="00377A95">
      <w:pPr>
        <w:spacing w:line="276" w:lineRule="auto"/>
        <w:ind w:right="395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A425B9" wp14:editId="2678D209">
            <wp:simplePos x="0" y="0"/>
            <wp:positionH relativeFrom="margin">
              <wp:posOffset>-337763</wp:posOffset>
            </wp:positionH>
            <wp:positionV relativeFrom="margin">
              <wp:posOffset>-532130</wp:posOffset>
            </wp:positionV>
            <wp:extent cx="7306310" cy="1687576"/>
            <wp:effectExtent l="0" t="0" r="0" b="8255"/>
            <wp:wrapSquare wrapText="bothSides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310" cy="168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C3D5A" w14:textId="5DC4A7BF" w:rsidR="00103F04" w:rsidRPr="00377A95" w:rsidRDefault="004A1A02" w:rsidP="00E155B4">
      <w:pPr>
        <w:ind w:left="284" w:right="397"/>
        <w:jc w:val="center"/>
        <w:rPr>
          <w:rFonts w:ascii="Century Gothic" w:hAnsi="Century Gothic"/>
          <w:b/>
          <w:sz w:val="28"/>
          <w:szCs w:val="32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11FC361B" w14:textId="77777777" w:rsidR="00004EA4" w:rsidRPr="00377A95" w:rsidRDefault="00004EA4" w:rsidP="00E155B4">
      <w:pPr>
        <w:ind w:left="284" w:right="397"/>
        <w:jc w:val="center"/>
        <w:rPr>
          <w:rFonts w:ascii="Century Gothic" w:hAnsi="Century Gothic"/>
          <w:b/>
          <w:sz w:val="40"/>
          <w:szCs w:val="32"/>
          <w:u w:val="single"/>
        </w:rPr>
      </w:pPr>
      <w:r w:rsidRPr="00377A95">
        <w:rPr>
          <w:rFonts w:ascii="Century Gothic" w:hAnsi="Century Gothic"/>
          <w:b/>
          <w:sz w:val="40"/>
          <w:szCs w:val="32"/>
          <w:u w:val="single"/>
        </w:rPr>
        <w:t>COMUNICATO STAMPA</w:t>
      </w:r>
    </w:p>
    <w:p w14:paraId="2E67B7B2" w14:textId="77777777" w:rsidR="00E155B4" w:rsidRPr="001A62C6" w:rsidRDefault="00E155B4" w:rsidP="00E155B4">
      <w:pPr>
        <w:ind w:left="284" w:right="397"/>
        <w:jc w:val="center"/>
        <w:rPr>
          <w:rFonts w:ascii="Century Gothic" w:hAnsi="Century Gothic"/>
          <w:b/>
          <w:sz w:val="26"/>
          <w:szCs w:val="26"/>
        </w:rPr>
      </w:pPr>
    </w:p>
    <w:p w14:paraId="3539F5D6" w14:textId="5A0CEEDA" w:rsidR="00832847" w:rsidRPr="00BF7980" w:rsidRDefault="00832847" w:rsidP="00E155B4">
      <w:pPr>
        <w:ind w:left="284" w:right="397"/>
        <w:jc w:val="center"/>
        <w:rPr>
          <w:rFonts w:ascii="Century Gothic" w:hAnsi="Century Gothic"/>
          <w:b/>
          <w:color w:val="FF0000"/>
          <w:sz w:val="28"/>
          <w:szCs w:val="28"/>
        </w:rPr>
      </w:pPr>
      <w:r w:rsidRPr="00BF7980">
        <w:rPr>
          <w:rFonts w:ascii="Century Gothic" w:hAnsi="Century Gothic"/>
          <w:b/>
          <w:color w:val="FF0000"/>
          <w:sz w:val="28"/>
          <w:szCs w:val="28"/>
        </w:rPr>
        <w:t>Nel giorno del centenario della nascita del maestro</w:t>
      </w:r>
      <w:r w:rsidR="002533C8">
        <w:rPr>
          <w:rFonts w:ascii="Century Gothic" w:hAnsi="Century Gothic"/>
          <w:b/>
          <w:color w:val="FF0000"/>
          <w:sz w:val="28"/>
          <w:szCs w:val="28"/>
        </w:rPr>
        <w:t xml:space="preserve"> </w:t>
      </w:r>
    </w:p>
    <w:p w14:paraId="251B3F02" w14:textId="2FCE5E6E" w:rsidR="00FD6523" w:rsidRPr="00BF7980" w:rsidRDefault="00832847" w:rsidP="00E155B4">
      <w:pPr>
        <w:ind w:left="284" w:right="397"/>
        <w:jc w:val="center"/>
        <w:rPr>
          <w:rFonts w:ascii="Century Gothic" w:hAnsi="Century Gothic"/>
          <w:b/>
          <w:color w:val="FF0000"/>
          <w:sz w:val="28"/>
          <w:szCs w:val="28"/>
        </w:rPr>
      </w:pPr>
      <w:r w:rsidRPr="00BF7980">
        <w:rPr>
          <w:rFonts w:ascii="Century Gothic" w:hAnsi="Century Gothic"/>
          <w:b/>
          <w:color w:val="FF0000"/>
          <w:sz w:val="28"/>
          <w:szCs w:val="28"/>
        </w:rPr>
        <w:t>Palazzo Reale</w:t>
      </w:r>
      <w:r w:rsidR="002533C8">
        <w:rPr>
          <w:rFonts w:ascii="Century Gothic" w:hAnsi="Century Gothic"/>
          <w:b/>
          <w:color w:val="FF0000"/>
          <w:sz w:val="28"/>
          <w:szCs w:val="28"/>
        </w:rPr>
        <w:t xml:space="preserve"> di</w:t>
      </w:r>
      <w:r w:rsidRPr="00BF7980">
        <w:rPr>
          <w:rFonts w:ascii="Century Gothic" w:hAnsi="Century Gothic"/>
          <w:b/>
          <w:color w:val="FF0000"/>
          <w:sz w:val="28"/>
          <w:szCs w:val="28"/>
        </w:rPr>
        <w:t xml:space="preserve"> Milano ospita </w:t>
      </w:r>
      <w:r w:rsidR="00324E9B" w:rsidRPr="00BF7980">
        <w:rPr>
          <w:rFonts w:ascii="Century Gothic" w:hAnsi="Century Gothic"/>
          <w:b/>
          <w:color w:val="FF0000"/>
          <w:sz w:val="28"/>
          <w:szCs w:val="28"/>
        </w:rPr>
        <w:t xml:space="preserve">un importante convegno con la partecipazione degli eredi, degli amici e di coloro </w:t>
      </w:r>
    </w:p>
    <w:p w14:paraId="23B31B74" w14:textId="4336B71A" w:rsidR="001D04C9" w:rsidRDefault="00324E9B" w:rsidP="00E155B4">
      <w:pPr>
        <w:ind w:left="284" w:right="397"/>
        <w:jc w:val="center"/>
        <w:rPr>
          <w:rFonts w:ascii="Century Gothic" w:hAnsi="Century Gothic"/>
          <w:b/>
          <w:color w:val="FF0000"/>
          <w:sz w:val="28"/>
          <w:szCs w:val="28"/>
        </w:rPr>
      </w:pPr>
      <w:r w:rsidRPr="00BF7980">
        <w:rPr>
          <w:rFonts w:ascii="Century Gothic" w:hAnsi="Century Gothic"/>
          <w:b/>
          <w:color w:val="FF0000"/>
          <w:sz w:val="28"/>
          <w:szCs w:val="28"/>
        </w:rPr>
        <w:t>che hanno amato Federico Fellini</w:t>
      </w:r>
    </w:p>
    <w:p w14:paraId="0A1510F6" w14:textId="77777777" w:rsidR="00BF7980" w:rsidRPr="00BF7980" w:rsidRDefault="00BF7980" w:rsidP="00E155B4">
      <w:pPr>
        <w:ind w:left="284" w:right="397"/>
        <w:jc w:val="center"/>
        <w:rPr>
          <w:rFonts w:ascii="Century Gothic" w:hAnsi="Century Gothic"/>
          <w:b/>
          <w:color w:val="FF0000"/>
          <w:sz w:val="28"/>
          <w:szCs w:val="28"/>
        </w:rPr>
      </w:pPr>
    </w:p>
    <w:p w14:paraId="58669D8E" w14:textId="550E8754" w:rsidR="004A1A02" w:rsidRPr="004B0A33" w:rsidRDefault="004A1A02" w:rsidP="00E155B4">
      <w:pPr>
        <w:ind w:left="284" w:right="397"/>
        <w:jc w:val="center"/>
        <w:rPr>
          <w:rFonts w:ascii="Century Gothic" w:hAnsi="Century Gothic"/>
          <w:b/>
          <w:sz w:val="28"/>
          <w:szCs w:val="28"/>
        </w:rPr>
      </w:pPr>
      <w:r w:rsidRPr="004B0A33">
        <w:rPr>
          <w:rFonts w:ascii="Century Gothic" w:hAnsi="Century Gothic"/>
          <w:b/>
          <w:sz w:val="28"/>
          <w:szCs w:val="28"/>
        </w:rPr>
        <w:t xml:space="preserve">Palazzo Reale </w:t>
      </w:r>
    </w:p>
    <w:p w14:paraId="0E47A4BC" w14:textId="44691538" w:rsidR="009E58FD" w:rsidRPr="004B0A33" w:rsidRDefault="009E58FD" w:rsidP="00E155B4">
      <w:pPr>
        <w:ind w:left="284" w:right="397"/>
        <w:jc w:val="center"/>
        <w:rPr>
          <w:rFonts w:ascii="Century Gothic" w:hAnsi="Century Gothic"/>
          <w:b/>
          <w:sz w:val="28"/>
          <w:szCs w:val="28"/>
        </w:rPr>
      </w:pPr>
      <w:r w:rsidRPr="004B0A33">
        <w:rPr>
          <w:rFonts w:ascii="Century Gothic" w:hAnsi="Century Gothic"/>
          <w:b/>
          <w:sz w:val="28"/>
          <w:szCs w:val="28"/>
        </w:rPr>
        <w:t>Sala Conferenze</w:t>
      </w:r>
      <w:r w:rsidR="004B0A33">
        <w:rPr>
          <w:rFonts w:ascii="Century Gothic" w:hAnsi="Century Gothic"/>
          <w:b/>
          <w:sz w:val="28"/>
          <w:szCs w:val="28"/>
        </w:rPr>
        <w:t xml:space="preserve"> -</w:t>
      </w:r>
      <w:r w:rsidRPr="004B0A33">
        <w:rPr>
          <w:rFonts w:ascii="Century Gothic" w:hAnsi="Century Gothic"/>
          <w:b/>
          <w:sz w:val="28"/>
          <w:szCs w:val="28"/>
        </w:rPr>
        <w:t xml:space="preserve"> 3° piano</w:t>
      </w:r>
    </w:p>
    <w:p w14:paraId="358403D0" w14:textId="0E5FCD21" w:rsidR="009E58FD" w:rsidRPr="004B0A33" w:rsidRDefault="009E58FD" w:rsidP="00E155B4">
      <w:pPr>
        <w:ind w:left="284" w:right="397"/>
        <w:jc w:val="center"/>
        <w:rPr>
          <w:rFonts w:ascii="Century Gothic" w:hAnsi="Century Gothic"/>
          <w:b/>
          <w:sz w:val="28"/>
          <w:szCs w:val="28"/>
        </w:rPr>
      </w:pPr>
      <w:r w:rsidRPr="004B0A33">
        <w:rPr>
          <w:rFonts w:ascii="Century Gothic" w:hAnsi="Century Gothic"/>
          <w:b/>
          <w:sz w:val="28"/>
          <w:szCs w:val="28"/>
        </w:rPr>
        <w:t>Piazza Duomo</w:t>
      </w:r>
      <w:r w:rsidR="004B0A33">
        <w:rPr>
          <w:rFonts w:ascii="Century Gothic" w:hAnsi="Century Gothic"/>
          <w:b/>
          <w:sz w:val="28"/>
          <w:szCs w:val="28"/>
        </w:rPr>
        <w:t>,</w:t>
      </w:r>
      <w:r w:rsidRPr="004B0A33">
        <w:rPr>
          <w:rFonts w:ascii="Century Gothic" w:hAnsi="Century Gothic"/>
          <w:b/>
          <w:sz w:val="28"/>
          <w:szCs w:val="28"/>
        </w:rPr>
        <w:t xml:space="preserve"> 14</w:t>
      </w:r>
    </w:p>
    <w:p w14:paraId="73B72B8C" w14:textId="7738CAA3" w:rsidR="004A1A02" w:rsidRPr="004B0A33" w:rsidRDefault="004A1A02" w:rsidP="00E155B4">
      <w:pPr>
        <w:ind w:left="284" w:right="397"/>
        <w:jc w:val="center"/>
        <w:rPr>
          <w:rFonts w:ascii="Century Gothic" w:hAnsi="Century Gothic"/>
          <w:b/>
          <w:sz w:val="28"/>
          <w:szCs w:val="28"/>
        </w:rPr>
      </w:pPr>
      <w:r w:rsidRPr="004B0A33">
        <w:rPr>
          <w:rFonts w:ascii="Century Gothic" w:hAnsi="Century Gothic"/>
          <w:b/>
          <w:sz w:val="28"/>
          <w:szCs w:val="28"/>
        </w:rPr>
        <w:t>Milano</w:t>
      </w:r>
    </w:p>
    <w:p w14:paraId="58C2D51C" w14:textId="1A2A6BDF" w:rsidR="004A1A02" w:rsidRPr="004B0A33" w:rsidRDefault="00BF7980" w:rsidP="00E155B4">
      <w:pPr>
        <w:ind w:left="284" w:right="397"/>
        <w:jc w:val="center"/>
        <w:rPr>
          <w:rFonts w:ascii="Century Gothic" w:hAnsi="Century Gothic"/>
          <w:b/>
          <w:sz w:val="28"/>
          <w:szCs w:val="28"/>
        </w:rPr>
      </w:pPr>
      <w:r w:rsidRPr="004B0A33">
        <w:rPr>
          <w:rFonts w:ascii="Century Gothic" w:hAnsi="Century Gothic"/>
          <w:b/>
          <w:sz w:val="28"/>
          <w:szCs w:val="28"/>
        </w:rPr>
        <w:t xml:space="preserve">Lunedì </w:t>
      </w:r>
      <w:r w:rsidR="004A1A02" w:rsidRPr="004B0A33">
        <w:rPr>
          <w:rFonts w:ascii="Century Gothic" w:hAnsi="Century Gothic"/>
          <w:b/>
          <w:sz w:val="28"/>
          <w:szCs w:val="28"/>
        </w:rPr>
        <w:t>20 gennaio 2020</w:t>
      </w:r>
    </w:p>
    <w:p w14:paraId="08CF93EB" w14:textId="77777777" w:rsidR="00E155B4" w:rsidRDefault="00E155B4" w:rsidP="00FA4267">
      <w:pPr>
        <w:tabs>
          <w:tab w:val="left" w:pos="10065"/>
        </w:tabs>
        <w:spacing w:line="264" w:lineRule="auto"/>
        <w:ind w:left="142" w:right="395"/>
        <w:jc w:val="both"/>
        <w:rPr>
          <w:rFonts w:ascii="Century Gothic" w:hAnsi="Century Gothic"/>
        </w:rPr>
      </w:pPr>
    </w:p>
    <w:p w14:paraId="71EF2B30" w14:textId="77777777" w:rsidR="00E155B4" w:rsidRPr="00E155B4" w:rsidRDefault="00E155B4" w:rsidP="00E155B4">
      <w:pPr>
        <w:tabs>
          <w:tab w:val="left" w:pos="10065"/>
        </w:tabs>
        <w:spacing w:line="264" w:lineRule="auto"/>
        <w:ind w:left="142" w:right="395"/>
        <w:jc w:val="both"/>
        <w:rPr>
          <w:rFonts w:ascii="Century Gothic" w:hAnsi="Century Gothic"/>
          <w:sz w:val="23"/>
          <w:szCs w:val="23"/>
        </w:rPr>
      </w:pPr>
    </w:p>
    <w:p w14:paraId="66F15B47" w14:textId="51B5675C" w:rsidR="002A43C7" w:rsidRDefault="00324E9B" w:rsidP="00E155B4">
      <w:pPr>
        <w:tabs>
          <w:tab w:val="left" w:pos="10065"/>
        </w:tabs>
        <w:spacing w:line="264" w:lineRule="auto"/>
        <w:ind w:left="142" w:right="395"/>
        <w:jc w:val="both"/>
        <w:rPr>
          <w:rFonts w:ascii="Century Gothic" w:hAnsi="Century Gothic"/>
          <w:sz w:val="23"/>
          <w:szCs w:val="23"/>
        </w:rPr>
      </w:pPr>
      <w:r w:rsidRPr="002A43C7">
        <w:rPr>
          <w:rFonts w:ascii="Century Gothic" w:hAnsi="Century Gothic"/>
          <w:b/>
          <w:bCs/>
          <w:sz w:val="23"/>
          <w:szCs w:val="23"/>
        </w:rPr>
        <w:t>Milano, 20 gennaio 2020</w:t>
      </w:r>
      <w:r w:rsidR="002A43C7">
        <w:rPr>
          <w:rFonts w:ascii="Century Gothic" w:hAnsi="Century Gothic"/>
          <w:sz w:val="23"/>
          <w:szCs w:val="23"/>
        </w:rPr>
        <w:t>:</w:t>
      </w:r>
      <w:r w:rsidR="004C5715" w:rsidRPr="00E155B4">
        <w:rPr>
          <w:rFonts w:ascii="Century Gothic" w:hAnsi="Century Gothic"/>
          <w:sz w:val="23"/>
          <w:szCs w:val="23"/>
        </w:rPr>
        <w:t xml:space="preserve"> nel</w:t>
      </w:r>
      <w:r w:rsidR="00FA4267" w:rsidRPr="00E155B4">
        <w:rPr>
          <w:rFonts w:ascii="Century Gothic" w:hAnsi="Century Gothic"/>
          <w:sz w:val="23"/>
          <w:szCs w:val="23"/>
        </w:rPr>
        <w:t xml:space="preserve"> giorno del</w:t>
      </w:r>
      <w:r w:rsidRPr="00E155B4">
        <w:rPr>
          <w:rFonts w:ascii="Century Gothic" w:hAnsi="Century Gothic"/>
          <w:sz w:val="23"/>
          <w:szCs w:val="23"/>
        </w:rPr>
        <w:t xml:space="preserve"> </w:t>
      </w:r>
      <w:r w:rsidR="00377A95" w:rsidRPr="00E155B4">
        <w:rPr>
          <w:rFonts w:ascii="Century Gothic" w:hAnsi="Century Gothic"/>
          <w:b/>
          <w:bCs/>
          <w:sz w:val="23"/>
          <w:szCs w:val="23"/>
        </w:rPr>
        <w:t>centenario</w:t>
      </w:r>
      <w:r w:rsidRPr="00E155B4">
        <w:rPr>
          <w:rFonts w:ascii="Century Gothic" w:hAnsi="Century Gothic"/>
          <w:b/>
          <w:bCs/>
          <w:sz w:val="23"/>
          <w:szCs w:val="23"/>
        </w:rPr>
        <w:t xml:space="preserve"> </w:t>
      </w:r>
      <w:r w:rsidR="004C5715" w:rsidRPr="00E155B4">
        <w:rPr>
          <w:rFonts w:ascii="Century Gothic" w:hAnsi="Century Gothic"/>
          <w:b/>
          <w:bCs/>
          <w:sz w:val="23"/>
          <w:szCs w:val="23"/>
        </w:rPr>
        <w:t xml:space="preserve">della </w:t>
      </w:r>
      <w:r w:rsidR="002A43C7">
        <w:rPr>
          <w:rFonts w:ascii="Century Gothic" w:hAnsi="Century Gothic"/>
          <w:b/>
          <w:bCs/>
          <w:sz w:val="23"/>
          <w:szCs w:val="23"/>
        </w:rPr>
        <w:t xml:space="preserve">sua </w:t>
      </w:r>
      <w:r w:rsidR="004C5715" w:rsidRPr="00E155B4">
        <w:rPr>
          <w:rFonts w:ascii="Century Gothic" w:hAnsi="Century Gothic"/>
          <w:b/>
          <w:bCs/>
          <w:sz w:val="23"/>
          <w:szCs w:val="23"/>
        </w:rPr>
        <w:t>nascita</w:t>
      </w:r>
      <w:r w:rsidR="002A43C7">
        <w:rPr>
          <w:rFonts w:ascii="Century Gothic" w:hAnsi="Century Gothic"/>
          <w:b/>
          <w:bCs/>
          <w:sz w:val="23"/>
          <w:szCs w:val="23"/>
        </w:rPr>
        <w:t xml:space="preserve">, </w:t>
      </w:r>
      <w:r w:rsidRPr="00E155B4">
        <w:rPr>
          <w:rFonts w:ascii="Century Gothic" w:hAnsi="Century Gothic"/>
          <w:b/>
          <w:bCs/>
          <w:sz w:val="23"/>
          <w:szCs w:val="23"/>
        </w:rPr>
        <w:t>Federico Fellini</w:t>
      </w:r>
      <w:r w:rsidRPr="00E155B4">
        <w:rPr>
          <w:rFonts w:ascii="Century Gothic" w:hAnsi="Century Gothic"/>
          <w:sz w:val="23"/>
          <w:szCs w:val="23"/>
        </w:rPr>
        <w:t xml:space="preserve"> </w:t>
      </w:r>
      <w:r w:rsidR="00FA4267" w:rsidRPr="00E155B4">
        <w:rPr>
          <w:rFonts w:ascii="Century Gothic" w:hAnsi="Century Gothic"/>
          <w:sz w:val="23"/>
          <w:szCs w:val="23"/>
        </w:rPr>
        <w:t>viene ricordato</w:t>
      </w:r>
      <w:r w:rsidRPr="00E155B4">
        <w:rPr>
          <w:rFonts w:ascii="Century Gothic" w:hAnsi="Century Gothic"/>
          <w:sz w:val="23"/>
          <w:szCs w:val="23"/>
        </w:rPr>
        <w:t xml:space="preserve"> </w:t>
      </w:r>
      <w:r w:rsidR="002A43C7" w:rsidRPr="002A43C7">
        <w:rPr>
          <w:rFonts w:ascii="Century Gothic" w:hAnsi="Century Gothic"/>
          <w:b/>
          <w:bCs/>
          <w:sz w:val="23"/>
          <w:szCs w:val="23"/>
        </w:rPr>
        <w:t>a Palazzo Reale di Milano</w:t>
      </w:r>
      <w:r w:rsidR="002A43C7" w:rsidRPr="00E155B4">
        <w:rPr>
          <w:rFonts w:ascii="Century Gothic" w:hAnsi="Century Gothic"/>
          <w:sz w:val="23"/>
          <w:szCs w:val="23"/>
        </w:rPr>
        <w:t xml:space="preserve"> </w:t>
      </w:r>
      <w:r w:rsidR="002A43C7">
        <w:rPr>
          <w:rFonts w:ascii="Century Gothic" w:hAnsi="Century Gothic"/>
          <w:sz w:val="23"/>
          <w:szCs w:val="23"/>
        </w:rPr>
        <w:t>con</w:t>
      </w:r>
      <w:r w:rsidRPr="00E155B4">
        <w:rPr>
          <w:rFonts w:ascii="Century Gothic" w:hAnsi="Century Gothic"/>
          <w:sz w:val="23"/>
          <w:szCs w:val="23"/>
        </w:rPr>
        <w:t xml:space="preserve"> </w:t>
      </w:r>
      <w:r w:rsidR="002A43C7">
        <w:rPr>
          <w:rFonts w:ascii="Century Gothic" w:hAnsi="Century Gothic"/>
          <w:sz w:val="23"/>
          <w:szCs w:val="23"/>
        </w:rPr>
        <w:t xml:space="preserve">il </w:t>
      </w:r>
      <w:r w:rsidR="002A43C7" w:rsidRPr="002A43C7">
        <w:rPr>
          <w:rFonts w:ascii="Century Gothic" w:hAnsi="Century Gothic"/>
          <w:b/>
          <w:bCs/>
          <w:sz w:val="23"/>
          <w:szCs w:val="23"/>
        </w:rPr>
        <w:t>convegno internazionale,</w:t>
      </w:r>
      <w:r w:rsidR="002A43C7">
        <w:rPr>
          <w:rFonts w:ascii="Century Gothic" w:hAnsi="Century Gothic"/>
          <w:b/>
          <w:bCs/>
          <w:sz w:val="23"/>
          <w:szCs w:val="23"/>
        </w:rPr>
        <w:t xml:space="preserve"> </w:t>
      </w:r>
      <w:r w:rsidR="002A43C7">
        <w:rPr>
          <w:rFonts w:ascii="Century Gothic" w:hAnsi="Century Gothic"/>
          <w:sz w:val="23"/>
          <w:szCs w:val="23"/>
        </w:rPr>
        <w:t xml:space="preserve">dal titolo </w:t>
      </w:r>
      <w:r w:rsidR="002A43C7">
        <w:rPr>
          <w:rFonts w:ascii="Century Gothic" w:hAnsi="Century Gothic"/>
          <w:b/>
          <w:bCs/>
          <w:i/>
          <w:iCs/>
          <w:sz w:val="23"/>
          <w:szCs w:val="23"/>
        </w:rPr>
        <w:t>Ricordiamo Federico Fellini</w:t>
      </w:r>
      <w:r w:rsidR="002A43C7">
        <w:rPr>
          <w:rFonts w:ascii="Century Gothic" w:hAnsi="Century Gothic"/>
          <w:sz w:val="23"/>
          <w:szCs w:val="23"/>
        </w:rPr>
        <w:t>. U</w:t>
      </w:r>
      <w:r w:rsidRPr="00E155B4">
        <w:rPr>
          <w:rFonts w:ascii="Century Gothic" w:hAnsi="Century Gothic"/>
          <w:sz w:val="23"/>
          <w:szCs w:val="23"/>
        </w:rPr>
        <w:t>n'occasione per celebrar</w:t>
      </w:r>
      <w:r w:rsidR="00FA4267" w:rsidRPr="00E155B4">
        <w:rPr>
          <w:rFonts w:ascii="Century Gothic" w:hAnsi="Century Gothic"/>
          <w:sz w:val="23"/>
          <w:szCs w:val="23"/>
        </w:rPr>
        <w:t xml:space="preserve">e il </w:t>
      </w:r>
      <w:r w:rsidR="00FA4267" w:rsidRPr="00E155B4">
        <w:rPr>
          <w:rFonts w:ascii="Century Gothic" w:hAnsi="Century Gothic"/>
          <w:b/>
          <w:bCs/>
          <w:sz w:val="23"/>
          <w:szCs w:val="23"/>
        </w:rPr>
        <w:t>grande regista</w:t>
      </w:r>
      <w:r w:rsidRPr="00E155B4">
        <w:rPr>
          <w:rFonts w:ascii="Century Gothic" w:hAnsi="Century Gothic"/>
          <w:sz w:val="23"/>
          <w:szCs w:val="23"/>
        </w:rPr>
        <w:t xml:space="preserve"> e rendergli omaggio. </w:t>
      </w:r>
    </w:p>
    <w:p w14:paraId="64295393" w14:textId="77777777" w:rsidR="000A7EF9" w:rsidRDefault="00324E9B" w:rsidP="00E155B4">
      <w:pPr>
        <w:tabs>
          <w:tab w:val="left" w:pos="10065"/>
        </w:tabs>
        <w:spacing w:line="264" w:lineRule="auto"/>
        <w:ind w:left="142" w:right="395"/>
        <w:jc w:val="both"/>
        <w:rPr>
          <w:rFonts w:ascii="Century Gothic" w:hAnsi="Century Gothic"/>
          <w:sz w:val="23"/>
          <w:szCs w:val="23"/>
        </w:rPr>
      </w:pPr>
      <w:r w:rsidRPr="00E155B4">
        <w:rPr>
          <w:rFonts w:ascii="Century Gothic" w:hAnsi="Century Gothic"/>
          <w:sz w:val="23"/>
          <w:szCs w:val="23"/>
        </w:rPr>
        <w:t>L'incontro</w:t>
      </w:r>
      <w:r w:rsidR="004A1A02" w:rsidRPr="00E155B4">
        <w:rPr>
          <w:rFonts w:ascii="Century Gothic" w:hAnsi="Century Gothic"/>
          <w:sz w:val="23"/>
          <w:szCs w:val="23"/>
        </w:rPr>
        <w:t>, promosso da Comune di Milano – Cultura, Palazzo Reale</w:t>
      </w:r>
      <w:r w:rsidR="004B0A33" w:rsidRPr="00E155B4">
        <w:rPr>
          <w:rFonts w:ascii="Century Gothic" w:hAnsi="Century Gothic"/>
          <w:sz w:val="23"/>
          <w:szCs w:val="23"/>
        </w:rPr>
        <w:t xml:space="preserve"> e C.O.R. Creare Organizzare Realizzare</w:t>
      </w:r>
      <w:r w:rsidR="004A1A02" w:rsidRPr="00E155B4">
        <w:rPr>
          <w:rFonts w:ascii="Century Gothic" w:hAnsi="Century Gothic"/>
          <w:sz w:val="23"/>
          <w:szCs w:val="23"/>
        </w:rPr>
        <w:t>,</w:t>
      </w:r>
      <w:r w:rsidRPr="00E155B4">
        <w:rPr>
          <w:rFonts w:ascii="Century Gothic" w:hAnsi="Century Gothic"/>
          <w:sz w:val="23"/>
          <w:szCs w:val="23"/>
        </w:rPr>
        <w:t xml:space="preserve"> ved</w:t>
      </w:r>
      <w:r w:rsidR="00FA4267" w:rsidRPr="00E155B4">
        <w:rPr>
          <w:rFonts w:ascii="Century Gothic" w:hAnsi="Century Gothic"/>
          <w:sz w:val="23"/>
          <w:szCs w:val="23"/>
        </w:rPr>
        <w:t>e</w:t>
      </w:r>
      <w:r w:rsidRPr="00E155B4">
        <w:rPr>
          <w:rFonts w:ascii="Century Gothic" w:hAnsi="Century Gothic"/>
          <w:sz w:val="23"/>
          <w:szCs w:val="23"/>
        </w:rPr>
        <w:t xml:space="preserve"> la partecipazione dell’Assessore alla Cultura del Comune di Milano, </w:t>
      </w:r>
      <w:r w:rsidRPr="00E155B4">
        <w:rPr>
          <w:rFonts w:ascii="Century Gothic" w:hAnsi="Century Gothic"/>
          <w:b/>
          <w:bCs/>
          <w:sz w:val="23"/>
          <w:szCs w:val="23"/>
        </w:rPr>
        <w:t>Filippo Del Corno</w:t>
      </w:r>
      <w:r w:rsidRPr="00E155B4">
        <w:rPr>
          <w:rFonts w:ascii="Century Gothic" w:hAnsi="Century Gothic"/>
          <w:sz w:val="23"/>
          <w:szCs w:val="23"/>
        </w:rPr>
        <w:t>, del Direttore d</w:t>
      </w:r>
      <w:r w:rsidR="002533C8" w:rsidRPr="00E155B4">
        <w:rPr>
          <w:rFonts w:ascii="Century Gothic" w:hAnsi="Century Gothic"/>
          <w:sz w:val="23"/>
          <w:szCs w:val="23"/>
        </w:rPr>
        <w:t>el</w:t>
      </w:r>
      <w:r w:rsidRPr="00E155B4">
        <w:rPr>
          <w:rFonts w:ascii="Century Gothic" w:hAnsi="Century Gothic"/>
          <w:sz w:val="23"/>
          <w:szCs w:val="23"/>
        </w:rPr>
        <w:t xml:space="preserve"> Palazzo Reale</w:t>
      </w:r>
      <w:r w:rsidR="002533C8" w:rsidRPr="00E155B4">
        <w:rPr>
          <w:rFonts w:ascii="Century Gothic" w:hAnsi="Century Gothic"/>
          <w:sz w:val="23"/>
          <w:szCs w:val="23"/>
        </w:rPr>
        <w:t xml:space="preserve"> di</w:t>
      </w:r>
      <w:r w:rsidRPr="00E155B4">
        <w:rPr>
          <w:rFonts w:ascii="Century Gothic" w:hAnsi="Century Gothic"/>
          <w:sz w:val="23"/>
          <w:szCs w:val="23"/>
        </w:rPr>
        <w:t xml:space="preserve"> Milano, </w:t>
      </w:r>
      <w:r w:rsidRPr="00E155B4">
        <w:rPr>
          <w:rFonts w:ascii="Century Gothic" w:hAnsi="Century Gothic"/>
          <w:b/>
          <w:bCs/>
          <w:sz w:val="23"/>
          <w:szCs w:val="23"/>
        </w:rPr>
        <w:t xml:space="preserve">Domenico </w:t>
      </w:r>
      <w:proofErr w:type="spellStart"/>
      <w:r w:rsidRPr="00E155B4">
        <w:rPr>
          <w:rFonts w:ascii="Century Gothic" w:hAnsi="Century Gothic"/>
          <w:b/>
          <w:bCs/>
          <w:sz w:val="23"/>
          <w:szCs w:val="23"/>
        </w:rPr>
        <w:t>Piraina</w:t>
      </w:r>
      <w:proofErr w:type="spellEnd"/>
      <w:r w:rsidRPr="00E155B4">
        <w:rPr>
          <w:rFonts w:ascii="Century Gothic" w:hAnsi="Century Gothic"/>
          <w:sz w:val="23"/>
          <w:szCs w:val="23"/>
        </w:rPr>
        <w:t xml:space="preserve">, dei curatori delle </w:t>
      </w:r>
      <w:r w:rsidRPr="00E155B4">
        <w:rPr>
          <w:rFonts w:ascii="Century Gothic" w:hAnsi="Century Gothic"/>
          <w:b/>
          <w:bCs/>
          <w:sz w:val="23"/>
          <w:szCs w:val="23"/>
        </w:rPr>
        <w:t>mostre internazionali</w:t>
      </w:r>
      <w:r w:rsidRPr="00E155B4">
        <w:rPr>
          <w:rFonts w:ascii="Century Gothic" w:hAnsi="Century Gothic"/>
          <w:sz w:val="23"/>
          <w:szCs w:val="23"/>
        </w:rPr>
        <w:t xml:space="preserve"> e della </w:t>
      </w:r>
      <w:r w:rsidRPr="00E155B4">
        <w:rPr>
          <w:rFonts w:ascii="Century Gothic" w:hAnsi="Century Gothic"/>
          <w:b/>
          <w:bCs/>
          <w:sz w:val="23"/>
          <w:szCs w:val="23"/>
        </w:rPr>
        <w:t>mostra di Palazzo Reale Milano</w:t>
      </w:r>
      <w:r w:rsidRPr="00E155B4">
        <w:rPr>
          <w:rFonts w:ascii="Century Gothic" w:hAnsi="Century Gothic"/>
          <w:sz w:val="23"/>
          <w:szCs w:val="23"/>
        </w:rPr>
        <w:t xml:space="preserve">, </w:t>
      </w:r>
      <w:r w:rsidRPr="00E155B4">
        <w:rPr>
          <w:rFonts w:ascii="Century Gothic" w:hAnsi="Century Gothic"/>
          <w:b/>
          <w:bCs/>
          <w:sz w:val="23"/>
          <w:szCs w:val="23"/>
        </w:rPr>
        <w:t>Vincenzo Mollica, Alessandro Nicosia e Francesca Fabbri Fellini</w:t>
      </w:r>
      <w:r w:rsidRPr="00E155B4">
        <w:rPr>
          <w:rFonts w:ascii="Century Gothic" w:hAnsi="Century Gothic"/>
          <w:sz w:val="23"/>
          <w:szCs w:val="23"/>
        </w:rPr>
        <w:t xml:space="preserve">, </w:t>
      </w:r>
      <w:r w:rsidR="00B43064" w:rsidRPr="00E155B4">
        <w:rPr>
          <w:rFonts w:ascii="Century Gothic" w:hAnsi="Century Gothic"/>
          <w:sz w:val="23"/>
          <w:szCs w:val="23"/>
        </w:rPr>
        <w:t xml:space="preserve">nipote del maestro, </w:t>
      </w:r>
      <w:r w:rsidRPr="00E155B4">
        <w:rPr>
          <w:rFonts w:ascii="Century Gothic" w:hAnsi="Century Gothic"/>
          <w:sz w:val="23"/>
          <w:szCs w:val="23"/>
        </w:rPr>
        <w:t xml:space="preserve">degli </w:t>
      </w:r>
      <w:r w:rsidRPr="00E155B4">
        <w:rPr>
          <w:rFonts w:ascii="Century Gothic" w:hAnsi="Century Gothic"/>
          <w:b/>
          <w:bCs/>
          <w:sz w:val="23"/>
          <w:szCs w:val="23"/>
        </w:rPr>
        <w:t>eredi Masina</w:t>
      </w:r>
      <w:r w:rsidRPr="00E155B4">
        <w:rPr>
          <w:rFonts w:ascii="Century Gothic" w:hAnsi="Century Gothic"/>
          <w:sz w:val="23"/>
          <w:szCs w:val="23"/>
        </w:rPr>
        <w:t xml:space="preserve">, degli amici e di coloro che hanno collaborato con lui. </w:t>
      </w:r>
    </w:p>
    <w:p w14:paraId="64D94899" w14:textId="386AFDFD" w:rsidR="00852664" w:rsidRPr="00E155B4" w:rsidRDefault="00324E9B" w:rsidP="00E155B4">
      <w:pPr>
        <w:tabs>
          <w:tab w:val="left" w:pos="10065"/>
        </w:tabs>
        <w:spacing w:line="264" w:lineRule="auto"/>
        <w:ind w:left="142" w:right="395"/>
        <w:jc w:val="both"/>
        <w:rPr>
          <w:rFonts w:ascii="Century Gothic" w:hAnsi="Century Gothic"/>
          <w:sz w:val="23"/>
          <w:szCs w:val="23"/>
        </w:rPr>
      </w:pPr>
      <w:r w:rsidRPr="00E155B4">
        <w:rPr>
          <w:rFonts w:ascii="Century Gothic" w:hAnsi="Century Gothic"/>
          <w:sz w:val="23"/>
          <w:szCs w:val="23"/>
        </w:rPr>
        <w:t xml:space="preserve">Il coordinamento scientifico del convegno </w:t>
      </w:r>
      <w:r w:rsidR="000A7EF9">
        <w:rPr>
          <w:rFonts w:ascii="Century Gothic" w:hAnsi="Century Gothic"/>
          <w:sz w:val="23"/>
          <w:szCs w:val="23"/>
        </w:rPr>
        <w:t>è</w:t>
      </w:r>
      <w:r w:rsidRPr="00E155B4">
        <w:rPr>
          <w:rFonts w:ascii="Century Gothic" w:hAnsi="Century Gothic"/>
          <w:sz w:val="23"/>
          <w:szCs w:val="23"/>
        </w:rPr>
        <w:t xml:space="preserve"> a cura di </w:t>
      </w:r>
      <w:r w:rsidRPr="00E155B4">
        <w:rPr>
          <w:rFonts w:ascii="Century Gothic" w:hAnsi="Century Gothic"/>
          <w:b/>
          <w:bCs/>
          <w:sz w:val="23"/>
          <w:szCs w:val="23"/>
        </w:rPr>
        <w:t>Maurizio Porro</w:t>
      </w:r>
      <w:r w:rsidRPr="00E155B4">
        <w:rPr>
          <w:rFonts w:ascii="Century Gothic" w:hAnsi="Century Gothic"/>
          <w:sz w:val="23"/>
          <w:szCs w:val="23"/>
        </w:rPr>
        <w:t>.</w:t>
      </w:r>
    </w:p>
    <w:p w14:paraId="3AF0130C" w14:textId="72130148" w:rsidR="006D4118" w:rsidRPr="00E155B4" w:rsidRDefault="006D4118" w:rsidP="00E155B4">
      <w:pPr>
        <w:tabs>
          <w:tab w:val="left" w:pos="10065"/>
        </w:tabs>
        <w:spacing w:line="264" w:lineRule="auto"/>
        <w:ind w:left="142" w:right="395"/>
        <w:jc w:val="both"/>
        <w:rPr>
          <w:rFonts w:ascii="Century Gothic" w:hAnsi="Century Gothic"/>
          <w:sz w:val="23"/>
          <w:szCs w:val="23"/>
        </w:rPr>
      </w:pPr>
    </w:p>
    <w:p w14:paraId="59C8A3E6" w14:textId="71ED3729" w:rsidR="00FA4267" w:rsidRDefault="00FA4267" w:rsidP="00E155B4">
      <w:pPr>
        <w:tabs>
          <w:tab w:val="left" w:pos="10065"/>
        </w:tabs>
        <w:spacing w:line="264" w:lineRule="auto"/>
        <w:ind w:left="142" w:right="395"/>
        <w:jc w:val="both"/>
        <w:rPr>
          <w:rFonts w:ascii="Century Gothic" w:hAnsi="Century Gothic"/>
          <w:sz w:val="23"/>
          <w:szCs w:val="23"/>
        </w:rPr>
      </w:pPr>
      <w:r w:rsidRPr="00E155B4">
        <w:rPr>
          <w:rFonts w:ascii="Century Gothic" w:hAnsi="Century Gothic"/>
          <w:b/>
          <w:bCs/>
          <w:sz w:val="23"/>
          <w:szCs w:val="23"/>
        </w:rPr>
        <w:t>La notorietà di Federico Fellini nel mondo è enorme</w:t>
      </w:r>
      <w:r w:rsidRPr="00E155B4">
        <w:rPr>
          <w:rFonts w:ascii="Century Gothic" w:hAnsi="Century Gothic"/>
          <w:sz w:val="23"/>
          <w:szCs w:val="23"/>
        </w:rPr>
        <w:t xml:space="preserve">; egli appartiene a quella cerchia ristretta di italiani che, per milioni di europei e di americani, in qualche modo riassumono l’Italia. Fellini è giunto a un simile risultato attraverso un itinerario colto: prima sceneggiatore, poi regista, </w:t>
      </w:r>
      <w:r w:rsidRPr="00E155B4">
        <w:rPr>
          <w:rFonts w:ascii="Century Gothic" w:hAnsi="Century Gothic"/>
          <w:b/>
          <w:bCs/>
          <w:sz w:val="23"/>
          <w:szCs w:val="23"/>
        </w:rPr>
        <w:t>ha dato vita a una galleria di fantasmi divertiti e appassionati</w:t>
      </w:r>
      <w:r w:rsidRPr="00E155B4">
        <w:rPr>
          <w:rFonts w:ascii="Century Gothic" w:hAnsi="Century Gothic"/>
          <w:sz w:val="23"/>
          <w:szCs w:val="23"/>
        </w:rPr>
        <w:t>, registrando come pochi altri il cambiamento del costume italiano e al tempo stesso cogliendo in modo esemplare i simboli del nostro passato e del nostro enigmatico presente.</w:t>
      </w:r>
    </w:p>
    <w:p w14:paraId="346A038D" w14:textId="77777777" w:rsidR="00E155B4" w:rsidRPr="00E155B4" w:rsidRDefault="00E155B4" w:rsidP="00E155B4">
      <w:pPr>
        <w:tabs>
          <w:tab w:val="left" w:pos="10065"/>
        </w:tabs>
        <w:spacing w:line="264" w:lineRule="auto"/>
        <w:ind w:left="142" w:right="395"/>
        <w:jc w:val="both"/>
        <w:rPr>
          <w:rFonts w:ascii="Century Gothic" w:hAnsi="Century Gothic"/>
          <w:sz w:val="23"/>
          <w:szCs w:val="23"/>
        </w:rPr>
      </w:pPr>
    </w:p>
    <w:p w14:paraId="52422D13" w14:textId="206C61BC" w:rsidR="006D4118" w:rsidRPr="00E155B4" w:rsidRDefault="006D4118" w:rsidP="00E155B4">
      <w:pPr>
        <w:tabs>
          <w:tab w:val="left" w:pos="10065"/>
        </w:tabs>
        <w:spacing w:line="264" w:lineRule="auto"/>
        <w:ind w:left="142" w:right="395"/>
        <w:jc w:val="both"/>
        <w:rPr>
          <w:rFonts w:ascii="Century Gothic" w:hAnsi="Century Gothic"/>
          <w:sz w:val="23"/>
          <w:szCs w:val="23"/>
        </w:rPr>
      </w:pPr>
      <w:r w:rsidRPr="00E155B4">
        <w:rPr>
          <w:rFonts w:ascii="Century Gothic" w:hAnsi="Century Gothic"/>
          <w:sz w:val="23"/>
          <w:szCs w:val="23"/>
        </w:rPr>
        <w:t xml:space="preserve">Alla luce dell’importanza di tale anniversario si è ritenuto doveroso istituire un </w:t>
      </w:r>
      <w:r w:rsidRPr="00E155B4">
        <w:rPr>
          <w:rFonts w:ascii="Century Gothic" w:hAnsi="Century Gothic"/>
          <w:b/>
          <w:bCs/>
          <w:sz w:val="23"/>
          <w:szCs w:val="23"/>
        </w:rPr>
        <w:t xml:space="preserve">comitato </w:t>
      </w:r>
      <w:r w:rsidR="00B43064" w:rsidRPr="00E155B4">
        <w:rPr>
          <w:rFonts w:ascii="Century Gothic" w:hAnsi="Century Gothic"/>
          <w:b/>
          <w:bCs/>
          <w:sz w:val="23"/>
          <w:szCs w:val="23"/>
        </w:rPr>
        <w:t>promotore</w:t>
      </w:r>
      <w:r w:rsidR="00CF3AA1" w:rsidRPr="00E155B4">
        <w:rPr>
          <w:rFonts w:ascii="Century Gothic" w:hAnsi="Century Gothic"/>
          <w:b/>
          <w:bCs/>
          <w:sz w:val="23"/>
          <w:szCs w:val="23"/>
        </w:rPr>
        <w:t xml:space="preserve">, </w:t>
      </w:r>
      <w:r w:rsidR="00B43064" w:rsidRPr="00E155B4">
        <w:rPr>
          <w:rFonts w:ascii="Century Gothic" w:hAnsi="Century Gothic"/>
          <w:b/>
          <w:bCs/>
          <w:sz w:val="23"/>
          <w:szCs w:val="23"/>
        </w:rPr>
        <w:t xml:space="preserve">presieduto da Francesca Fabbri Fellini, </w:t>
      </w:r>
      <w:r w:rsidRPr="00E155B4">
        <w:rPr>
          <w:rFonts w:ascii="Century Gothic" w:hAnsi="Century Gothic"/>
          <w:b/>
          <w:bCs/>
          <w:sz w:val="23"/>
          <w:szCs w:val="23"/>
        </w:rPr>
        <w:t xml:space="preserve">composto dagli eredi, </w:t>
      </w:r>
      <w:r w:rsidR="00B43064" w:rsidRPr="00E155B4">
        <w:rPr>
          <w:rFonts w:ascii="Century Gothic" w:hAnsi="Century Gothic"/>
          <w:b/>
          <w:bCs/>
          <w:sz w:val="23"/>
          <w:szCs w:val="23"/>
        </w:rPr>
        <w:t>da</w:t>
      </w:r>
      <w:r w:rsidRPr="00E155B4">
        <w:rPr>
          <w:rFonts w:ascii="Century Gothic" w:hAnsi="Century Gothic"/>
          <w:b/>
          <w:bCs/>
          <w:sz w:val="23"/>
          <w:szCs w:val="23"/>
        </w:rPr>
        <w:t xml:space="preserve">gli amici e </w:t>
      </w:r>
      <w:r w:rsidR="00B43064" w:rsidRPr="00E155B4">
        <w:rPr>
          <w:rFonts w:ascii="Century Gothic" w:hAnsi="Century Gothic"/>
          <w:b/>
          <w:bCs/>
          <w:sz w:val="23"/>
          <w:szCs w:val="23"/>
        </w:rPr>
        <w:lastRenderedPageBreak/>
        <w:t xml:space="preserve">da </w:t>
      </w:r>
      <w:r w:rsidRPr="00E155B4">
        <w:rPr>
          <w:rFonts w:ascii="Century Gothic" w:hAnsi="Century Gothic"/>
          <w:b/>
          <w:bCs/>
          <w:sz w:val="23"/>
          <w:szCs w:val="23"/>
        </w:rPr>
        <w:t>coloro che lo hanno amato</w:t>
      </w:r>
      <w:r w:rsidR="008113EA" w:rsidRPr="00E155B4">
        <w:rPr>
          <w:rFonts w:ascii="Century Gothic" w:hAnsi="Century Gothic"/>
          <w:b/>
          <w:bCs/>
          <w:sz w:val="23"/>
          <w:szCs w:val="23"/>
        </w:rPr>
        <w:t xml:space="preserve"> </w:t>
      </w:r>
      <w:r w:rsidR="008113EA" w:rsidRPr="00E155B4">
        <w:rPr>
          <w:rFonts w:ascii="Century Gothic" w:hAnsi="Century Gothic"/>
          <w:sz w:val="23"/>
          <w:szCs w:val="23"/>
        </w:rPr>
        <w:t>(</w:t>
      </w:r>
      <w:r w:rsidRPr="00E155B4">
        <w:rPr>
          <w:rFonts w:ascii="Century Gothic" w:hAnsi="Century Gothic"/>
          <w:sz w:val="23"/>
          <w:szCs w:val="23"/>
        </w:rPr>
        <w:t>tra i quali Carlo Verdone, Pupi Avati</w:t>
      </w:r>
      <w:r w:rsidR="00B43064" w:rsidRPr="00E155B4">
        <w:rPr>
          <w:rFonts w:ascii="Century Gothic" w:hAnsi="Century Gothic"/>
          <w:sz w:val="23"/>
          <w:szCs w:val="23"/>
        </w:rPr>
        <w:t xml:space="preserve">, Nicola Piovani, Giuseppe Tornatore, Milena </w:t>
      </w:r>
      <w:proofErr w:type="spellStart"/>
      <w:r w:rsidR="00B43064" w:rsidRPr="00E155B4">
        <w:rPr>
          <w:rFonts w:ascii="Century Gothic" w:hAnsi="Century Gothic"/>
          <w:sz w:val="23"/>
          <w:szCs w:val="23"/>
        </w:rPr>
        <w:t>Vukotic</w:t>
      </w:r>
      <w:proofErr w:type="spellEnd"/>
      <w:r w:rsidR="008113EA" w:rsidRPr="00E155B4">
        <w:rPr>
          <w:rFonts w:ascii="Century Gothic" w:hAnsi="Century Gothic"/>
          <w:sz w:val="23"/>
          <w:szCs w:val="23"/>
        </w:rPr>
        <w:t>)</w:t>
      </w:r>
      <w:r w:rsidR="00B43064" w:rsidRPr="00E155B4">
        <w:rPr>
          <w:rFonts w:ascii="Century Gothic" w:hAnsi="Century Gothic"/>
          <w:sz w:val="23"/>
          <w:szCs w:val="23"/>
        </w:rPr>
        <w:t xml:space="preserve">, </w:t>
      </w:r>
      <w:r w:rsidRPr="00E155B4">
        <w:rPr>
          <w:rFonts w:ascii="Century Gothic" w:hAnsi="Century Gothic"/>
          <w:sz w:val="23"/>
          <w:szCs w:val="23"/>
        </w:rPr>
        <w:t xml:space="preserve">che sostengono l’importante </w:t>
      </w:r>
      <w:r w:rsidRPr="00E155B4">
        <w:rPr>
          <w:rFonts w:ascii="Century Gothic" w:hAnsi="Century Gothic"/>
          <w:b/>
          <w:bCs/>
          <w:sz w:val="23"/>
          <w:szCs w:val="23"/>
        </w:rPr>
        <w:t>calendario di mostre</w:t>
      </w:r>
      <w:r w:rsidRPr="00E155B4">
        <w:rPr>
          <w:rFonts w:ascii="Century Gothic" w:hAnsi="Century Gothic"/>
          <w:sz w:val="23"/>
          <w:szCs w:val="23"/>
        </w:rPr>
        <w:t xml:space="preserve"> che saranno realizzate in Italia e all’estero nel corso del 2020 per consacrare un personaggio che ha contribuito a dare dell’Italia, attraverso il linguaggio della cinematografia, </w:t>
      </w:r>
      <w:r w:rsidRPr="00E155B4">
        <w:rPr>
          <w:rFonts w:ascii="Century Gothic" w:hAnsi="Century Gothic"/>
          <w:b/>
          <w:bCs/>
          <w:sz w:val="23"/>
          <w:szCs w:val="23"/>
        </w:rPr>
        <w:t>un’immagine internazionale di altissimo profilo</w:t>
      </w:r>
      <w:r w:rsidRPr="00E155B4">
        <w:rPr>
          <w:rFonts w:ascii="Century Gothic" w:hAnsi="Century Gothic"/>
          <w:sz w:val="23"/>
          <w:szCs w:val="23"/>
        </w:rPr>
        <w:t>.</w:t>
      </w:r>
    </w:p>
    <w:p w14:paraId="2298E29A" w14:textId="77777777" w:rsidR="006D4118" w:rsidRPr="00E155B4" w:rsidRDefault="006D4118" w:rsidP="00E155B4">
      <w:pPr>
        <w:tabs>
          <w:tab w:val="left" w:pos="10065"/>
        </w:tabs>
        <w:spacing w:line="264" w:lineRule="auto"/>
        <w:ind w:left="142" w:right="395"/>
        <w:jc w:val="both"/>
        <w:rPr>
          <w:rFonts w:ascii="Century Gothic" w:hAnsi="Century Gothic"/>
          <w:sz w:val="23"/>
          <w:szCs w:val="23"/>
        </w:rPr>
      </w:pPr>
    </w:p>
    <w:p w14:paraId="407B9679" w14:textId="69DDD59F" w:rsidR="00FA4267" w:rsidRPr="00E155B4" w:rsidRDefault="00FA4267" w:rsidP="00E155B4">
      <w:pPr>
        <w:tabs>
          <w:tab w:val="left" w:pos="10065"/>
        </w:tabs>
        <w:spacing w:line="264" w:lineRule="auto"/>
        <w:ind w:left="142" w:right="395"/>
        <w:jc w:val="both"/>
        <w:rPr>
          <w:rFonts w:ascii="Century Gothic" w:hAnsi="Century Gothic"/>
          <w:b/>
          <w:bCs/>
          <w:sz w:val="23"/>
          <w:szCs w:val="23"/>
          <w:u w:val="single"/>
        </w:rPr>
      </w:pPr>
      <w:r w:rsidRPr="00E155B4">
        <w:rPr>
          <w:rFonts w:ascii="Century Gothic" w:hAnsi="Century Gothic"/>
          <w:b/>
          <w:bCs/>
          <w:sz w:val="23"/>
          <w:szCs w:val="23"/>
          <w:u w:val="single"/>
        </w:rPr>
        <w:t>Le iniziative</w:t>
      </w:r>
    </w:p>
    <w:p w14:paraId="79A5825A" w14:textId="442C1146" w:rsidR="00BC49F6" w:rsidRPr="00E155B4" w:rsidRDefault="002533C8" w:rsidP="00E155B4">
      <w:pPr>
        <w:tabs>
          <w:tab w:val="left" w:pos="10065"/>
        </w:tabs>
        <w:spacing w:line="264" w:lineRule="auto"/>
        <w:ind w:left="142" w:right="395"/>
        <w:jc w:val="both"/>
        <w:rPr>
          <w:rFonts w:ascii="Century Gothic" w:hAnsi="Century Gothic"/>
          <w:sz w:val="23"/>
          <w:szCs w:val="23"/>
        </w:rPr>
      </w:pPr>
      <w:r w:rsidRPr="00E155B4">
        <w:rPr>
          <w:rFonts w:ascii="Century Gothic" w:hAnsi="Century Gothic"/>
          <w:b/>
          <w:bCs/>
          <w:sz w:val="23"/>
          <w:szCs w:val="23"/>
        </w:rPr>
        <w:t>Palazzo Reale di Milano sarà protagonista delle celebrazioni</w:t>
      </w:r>
      <w:r w:rsidRPr="00E155B4">
        <w:rPr>
          <w:rFonts w:ascii="Century Gothic" w:hAnsi="Century Gothic"/>
          <w:sz w:val="23"/>
          <w:szCs w:val="23"/>
        </w:rPr>
        <w:t xml:space="preserve"> grazie al convegno del 20 gennaio e alla grande mostra </w:t>
      </w:r>
      <w:r w:rsidRPr="00E155B4">
        <w:rPr>
          <w:rFonts w:ascii="Century Gothic" w:hAnsi="Century Gothic"/>
          <w:b/>
          <w:bCs/>
          <w:sz w:val="23"/>
          <w:szCs w:val="23"/>
        </w:rPr>
        <w:t>“1920 – 2020 Federico Fellini. Un racconto”</w:t>
      </w:r>
      <w:r w:rsidR="00327772" w:rsidRPr="00E155B4">
        <w:rPr>
          <w:rFonts w:ascii="Century Gothic" w:hAnsi="Century Gothic"/>
          <w:sz w:val="23"/>
          <w:szCs w:val="23"/>
        </w:rPr>
        <w:t>,</w:t>
      </w:r>
      <w:r w:rsidR="00CF3AA1" w:rsidRPr="00E155B4">
        <w:rPr>
          <w:rFonts w:ascii="Century Gothic" w:hAnsi="Century Gothic"/>
          <w:sz w:val="23"/>
          <w:szCs w:val="23"/>
        </w:rPr>
        <w:t xml:space="preserve"> che si terrà</w:t>
      </w:r>
      <w:r w:rsidR="00327772" w:rsidRPr="00E155B4">
        <w:rPr>
          <w:rFonts w:ascii="Century Gothic" w:hAnsi="Century Gothic"/>
          <w:sz w:val="23"/>
          <w:szCs w:val="23"/>
        </w:rPr>
        <w:t xml:space="preserve"> </w:t>
      </w:r>
      <w:r w:rsidRPr="00E155B4">
        <w:rPr>
          <w:rFonts w:ascii="Century Gothic" w:hAnsi="Century Gothic"/>
          <w:b/>
          <w:bCs/>
          <w:sz w:val="23"/>
          <w:szCs w:val="23"/>
        </w:rPr>
        <w:t>da</w:t>
      </w:r>
      <w:r w:rsidR="005E34E4" w:rsidRPr="00E155B4">
        <w:rPr>
          <w:rFonts w:ascii="Century Gothic" w:hAnsi="Century Gothic"/>
          <w:b/>
          <w:bCs/>
          <w:sz w:val="23"/>
          <w:szCs w:val="23"/>
        </w:rPr>
        <w:t>l 1</w:t>
      </w:r>
      <w:r w:rsidR="00AD200B">
        <w:rPr>
          <w:rFonts w:ascii="Century Gothic" w:hAnsi="Century Gothic"/>
          <w:b/>
          <w:bCs/>
          <w:sz w:val="23"/>
          <w:szCs w:val="23"/>
        </w:rPr>
        <w:t>7</w:t>
      </w:r>
      <w:r w:rsidRPr="00E155B4">
        <w:rPr>
          <w:rFonts w:ascii="Century Gothic" w:hAnsi="Century Gothic"/>
          <w:b/>
          <w:bCs/>
          <w:sz w:val="23"/>
          <w:szCs w:val="23"/>
        </w:rPr>
        <w:t xml:space="preserve"> settembre a</w:t>
      </w:r>
      <w:r w:rsidR="005E34E4" w:rsidRPr="00E155B4">
        <w:rPr>
          <w:rFonts w:ascii="Century Gothic" w:hAnsi="Century Gothic"/>
          <w:b/>
          <w:bCs/>
          <w:sz w:val="23"/>
          <w:szCs w:val="23"/>
        </w:rPr>
        <w:t>l</w:t>
      </w:r>
      <w:r w:rsidRPr="00E155B4">
        <w:rPr>
          <w:rFonts w:ascii="Century Gothic" w:hAnsi="Century Gothic"/>
          <w:b/>
          <w:bCs/>
          <w:sz w:val="23"/>
          <w:szCs w:val="23"/>
        </w:rPr>
        <w:t xml:space="preserve"> </w:t>
      </w:r>
      <w:r w:rsidR="00274D0B">
        <w:rPr>
          <w:rFonts w:ascii="Century Gothic" w:hAnsi="Century Gothic"/>
          <w:b/>
          <w:bCs/>
          <w:sz w:val="23"/>
          <w:szCs w:val="23"/>
        </w:rPr>
        <w:t>15</w:t>
      </w:r>
      <w:r w:rsidR="005E34E4" w:rsidRPr="00E155B4">
        <w:rPr>
          <w:rFonts w:ascii="Century Gothic" w:hAnsi="Century Gothic"/>
          <w:b/>
          <w:bCs/>
          <w:sz w:val="23"/>
          <w:szCs w:val="23"/>
        </w:rPr>
        <w:t xml:space="preserve"> </w:t>
      </w:r>
      <w:r w:rsidRPr="00E155B4">
        <w:rPr>
          <w:rFonts w:ascii="Century Gothic" w:hAnsi="Century Gothic"/>
          <w:b/>
          <w:bCs/>
          <w:sz w:val="23"/>
          <w:szCs w:val="23"/>
        </w:rPr>
        <w:t>novembre 2020</w:t>
      </w:r>
      <w:r w:rsidR="00F60CDD" w:rsidRPr="00E155B4">
        <w:rPr>
          <w:rFonts w:ascii="Century Gothic" w:hAnsi="Century Gothic"/>
          <w:sz w:val="23"/>
          <w:szCs w:val="23"/>
        </w:rPr>
        <w:t xml:space="preserve">, </w:t>
      </w:r>
      <w:r w:rsidR="00F60CDD" w:rsidRPr="00E155B4">
        <w:rPr>
          <w:rFonts w:ascii="Century Gothic" w:hAnsi="Century Gothic"/>
          <w:b/>
          <w:bCs/>
          <w:sz w:val="23"/>
          <w:szCs w:val="23"/>
        </w:rPr>
        <w:t>la prima che Milano dedica al regista</w:t>
      </w:r>
      <w:r w:rsidR="00327772" w:rsidRPr="00E155B4">
        <w:rPr>
          <w:rFonts w:ascii="Century Gothic" w:hAnsi="Century Gothic"/>
          <w:sz w:val="23"/>
          <w:szCs w:val="23"/>
        </w:rPr>
        <w:t>;</w:t>
      </w:r>
      <w:r w:rsidR="00F60CDD" w:rsidRPr="00E155B4">
        <w:rPr>
          <w:rFonts w:ascii="Century Gothic" w:hAnsi="Century Gothic"/>
          <w:sz w:val="23"/>
          <w:szCs w:val="23"/>
        </w:rPr>
        <w:t xml:space="preserve"> </w:t>
      </w:r>
      <w:r w:rsidR="00F60CDD" w:rsidRPr="00E155B4">
        <w:rPr>
          <w:rFonts w:ascii="Century Gothic" w:hAnsi="Century Gothic"/>
          <w:b/>
          <w:bCs/>
          <w:sz w:val="23"/>
          <w:szCs w:val="23"/>
        </w:rPr>
        <w:t>un evento di grande rilevanza</w:t>
      </w:r>
      <w:r w:rsidR="00F60CDD" w:rsidRPr="00E155B4">
        <w:rPr>
          <w:rFonts w:ascii="Century Gothic" w:hAnsi="Century Gothic"/>
          <w:sz w:val="23"/>
          <w:szCs w:val="23"/>
        </w:rPr>
        <w:t xml:space="preserve"> per la città e i tanti turisti che l’affollano.</w:t>
      </w:r>
      <w:r w:rsidR="00BC49F6" w:rsidRPr="00E155B4">
        <w:rPr>
          <w:rFonts w:ascii="Century Gothic" w:hAnsi="Century Gothic"/>
          <w:sz w:val="23"/>
          <w:szCs w:val="23"/>
        </w:rPr>
        <w:t xml:space="preserve"> L’esposizione, che </w:t>
      </w:r>
      <w:r w:rsidR="005E34E4" w:rsidRPr="00E155B4">
        <w:rPr>
          <w:rFonts w:ascii="Century Gothic" w:hAnsi="Century Gothic"/>
          <w:sz w:val="23"/>
          <w:szCs w:val="23"/>
        </w:rPr>
        <w:t>chiuderà l’anno celebrativo</w:t>
      </w:r>
      <w:r w:rsidR="00BC49F6" w:rsidRPr="00E155B4">
        <w:rPr>
          <w:rFonts w:ascii="Century Gothic" w:hAnsi="Century Gothic"/>
          <w:sz w:val="23"/>
          <w:szCs w:val="23"/>
        </w:rPr>
        <w:t>,</w:t>
      </w:r>
      <w:r w:rsidR="005E34E4" w:rsidRPr="00E155B4">
        <w:rPr>
          <w:rFonts w:ascii="Century Gothic" w:hAnsi="Century Gothic"/>
          <w:sz w:val="23"/>
          <w:szCs w:val="23"/>
        </w:rPr>
        <w:t xml:space="preserve"> </w:t>
      </w:r>
      <w:r w:rsidR="00BC49F6" w:rsidRPr="00E155B4">
        <w:rPr>
          <w:rFonts w:ascii="Century Gothic" w:hAnsi="Century Gothic"/>
          <w:sz w:val="23"/>
          <w:szCs w:val="23"/>
        </w:rPr>
        <w:t xml:space="preserve">ripercorre la vita e l’opera del maestro attraverso l'esposizione di materiali, documenti e oggetti originali - dai disegni alle caricature fino ai costumi, i bozzetti, le scene dei film, gli schizzi dei suoi sogni in appunti disegnati - </w:t>
      </w:r>
      <w:r w:rsidR="002A43C7">
        <w:rPr>
          <w:rFonts w:ascii="Century Gothic" w:hAnsi="Century Gothic"/>
          <w:sz w:val="23"/>
          <w:szCs w:val="23"/>
        </w:rPr>
        <w:t>e</w:t>
      </w:r>
      <w:r w:rsidR="00BC49F6" w:rsidRPr="00E155B4">
        <w:rPr>
          <w:rFonts w:ascii="Century Gothic" w:hAnsi="Century Gothic"/>
          <w:sz w:val="23"/>
          <w:szCs w:val="23"/>
        </w:rPr>
        <w:t xml:space="preserve"> nello stesso tempo </w:t>
      </w:r>
      <w:proofErr w:type="spellStart"/>
      <w:r w:rsidR="00BC49F6" w:rsidRPr="00E155B4">
        <w:rPr>
          <w:rFonts w:ascii="Century Gothic" w:hAnsi="Century Gothic"/>
          <w:b/>
          <w:bCs/>
          <w:sz w:val="23"/>
          <w:szCs w:val="23"/>
        </w:rPr>
        <w:t>ri</w:t>
      </w:r>
      <w:proofErr w:type="spellEnd"/>
      <w:r w:rsidR="00BC49F6" w:rsidRPr="00E155B4">
        <w:rPr>
          <w:rFonts w:ascii="Century Gothic" w:hAnsi="Century Gothic"/>
          <w:b/>
          <w:bCs/>
          <w:sz w:val="23"/>
          <w:szCs w:val="23"/>
        </w:rPr>
        <w:t>-crea quel mondo, “felliniano”, fatto di circhi</w:t>
      </w:r>
      <w:r w:rsidR="00CF3AA1" w:rsidRPr="00E155B4">
        <w:rPr>
          <w:rFonts w:ascii="Century Gothic" w:hAnsi="Century Gothic"/>
          <w:b/>
          <w:bCs/>
          <w:sz w:val="23"/>
          <w:szCs w:val="23"/>
        </w:rPr>
        <w:t xml:space="preserve"> e</w:t>
      </w:r>
      <w:r w:rsidR="00BC49F6" w:rsidRPr="00E155B4">
        <w:rPr>
          <w:rFonts w:ascii="Century Gothic" w:hAnsi="Century Gothic"/>
          <w:b/>
          <w:bCs/>
          <w:sz w:val="23"/>
          <w:szCs w:val="23"/>
        </w:rPr>
        <w:t xml:space="preserve"> fiere e abitato da marionette, clown, diseredati e vitelloni</w:t>
      </w:r>
      <w:r w:rsidR="00BC49F6" w:rsidRPr="00E155B4">
        <w:rPr>
          <w:rFonts w:ascii="Century Gothic" w:hAnsi="Century Gothic"/>
          <w:sz w:val="23"/>
          <w:szCs w:val="23"/>
        </w:rPr>
        <w:t>.</w:t>
      </w:r>
    </w:p>
    <w:p w14:paraId="5D869F12" w14:textId="705D51AF" w:rsidR="00BC49F6" w:rsidRPr="00E155B4" w:rsidRDefault="00BC49F6" w:rsidP="00E155B4">
      <w:pPr>
        <w:tabs>
          <w:tab w:val="left" w:pos="10065"/>
        </w:tabs>
        <w:spacing w:line="264" w:lineRule="auto"/>
        <w:ind w:left="142" w:right="395"/>
        <w:jc w:val="both"/>
        <w:rPr>
          <w:rFonts w:ascii="Century Gothic" w:hAnsi="Century Gothic"/>
          <w:sz w:val="23"/>
          <w:szCs w:val="23"/>
        </w:rPr>
      </w:pPr>
      <w:r w:rsidRPr="00E155B4">
        <w:rPr>
          <w:rFonts w:ascii="Century Gothic" w:hAnsi="Century Gothic"/>
          <w:sz w:val="23"/>
          <w:szCs w:val="23"/>
        </w:rPr>
        <w:t xml:space="preserve">L’obiettivo primario del progetto è quello di coinvolgere quante più persone possibili, di diverse fasce d’età e cultura, con il proposito di realizzare </w:t>
      </w:r>
      <w:r w:rsidRPr="00E155B4">
        <w:rPr>
          <w:rFonts w:ascii="Century Gothic" w:hAnsi="Century Gothic"/>
          <w:b/>
          <w:bCs/>
          <w:sz w:val="23"/>
          <w:szCs w:val="23"/>
        </w:rPr>
        <w:t>una mostra che sarebbe piaciuta al maestro</w:t>
      </w:r>
      <w:r w:rsidRPr="00E155B4">
        <w:rPr>
          <w:rFonts w:ascii="Century Gothic" w:hAnsi="Century Gothic"/>
          <w:sz w:val="23"/>
          <w:szCs w:val="23"/>
        </w:rPr>
        <w:t xml:space="preserve">; un’occasione per imparare, scoprire ma anche per stupire e divertirsi.  </w:t>
      </w:r>
    </w:p>
    <w:p w14:paraId="7B4E8B04" w14:textId="59908010" w:rsidR="00327772" w:rsidRPr="00E155B4" w:rsidRDefault="00BC49F6" w:rsidP="00E155B4">
      <w:pPr>
        <w:tabs>
          <w:tab w:val="left" w:pos="10065"/>
        </w:tabs>
        <w:spacing w:line="264" w:lineRule="auto"/>
        <w:ind w:left="142" w:right="395"/>
        <w:jc w:val="both"/>
        <w:rPr>
          <w:rFonts w:ascii="Century Gothic" w:hAnsi="Century Gothic"/>
          <w:sz w:val="23"/>
          <w:szCs w:val="23"/>
        </w:rPr>
      </w:pPr>
      <w:r w:rsidRPr="00E155B4">
        <w:rPr>
          <w:rFonts w:ascii="Century Gothic" w:hAnsi="Century Gothic"/>
          <w:sz w:val="23"/>
          <w:szCs w:val="23"/>
        </w:rPr>
        <w:t xml:space="preserve">Nel </w:t>
      </w:r>
      <w:r w:rsidR="00F60CDD" w:rsidRPr="00E155B4">
        <w:rPr>
          <w:rFonts w:ascii="Century Gothic" w:hAnsi="Century Gothic"/>
          <w:sz w:val="23"/>
          <w:szCs w:val="23"/>
        </w:rPr>
        <w:t>corso dell’anno sarà altresì realizzata</w:t>
      </w:r>
      <w:r w:rsidR="00327772" w:rsidRPr="00E155B4">
        <w:rPr>
          <w:rFonts w:ascii="Century Gothic" w:hAnsi="Century Gothic"/>
          <w:sz w:val="23"/>
          <w:szCs w:val="23"/>
        </w:rPr>
        <w:t xml:space="preserve"> un’esposizione</w:t>
      </w:r>
      <w:r w:rsidR="00F60CDD" w:rsidRPr="00E155B4">
        <w:rPr>
          <w:rFonts w:ascii="Century Gothic" w:hAnsi="Century Gothic"/>
          <w:sz w:val="23"/>
          <w:szCs w:val="23"/>
        </w:rPr>
        <w:t xml:space="preserve"> itinerante in collaborazione con il Ministero degli Affari Esteri e della Cooperazione internazionale e gli Istituti Italiani di cultura nel mondo.</w:t>
      </w:r>
      <w:r w:rsidR="00327772" w:rsidRPr="00E155B4">
        <w:rPr>
          <w:rFonts w:ascii="Century Gothic" w:hAnsi="Century Gothic"/>
          <w:sz w:val="23"/>
          <w:szCs w:val="23"/>
        </w:rPr>
        <w:t xml:space="preserve"> </w:t>
      </w:r>
    </w:p>
    <w:p w14:paraId="1C78414C" w14:textId="0F381FDA" w:rsidR="006D4118" w:rsidRPr="00E155B4" w:rsidRDefault="00327772" w:rsidP="00E155B4">
      <w:pPr>
        <w:tabs>
          <w:tab w:val="left" w:pos="10065"/>
        </w:tabs>
        <w:spacing w:line="264" w:lineRule="auto"/>
        <w:ind w:left="142" w:right="395"/>
        <w:jc w:val="both"/>
        <w:rPr>
          <w:rFonts w:ascii="Century Gothic" w:hAnsi="Century Gothic"/>
          <w:sz w:val="23"/>
          <w:szCs w:val="23"/>
        </w:rPr>
      </w:pPr>
      <w:r w:rsidRPr="00E155B4">
        <w:rPr>
          <w:rFonts w:ascii="Century Gothic" w:hAnsi="Century Gothic"/>
          <w:sz w:val="23"/>
          <w:szCs w:val="23"/>
        </w:rPr>
        <w:t>Quest’ultima dal titolo</w:t>
      </w:r>
      <w:r w:rsidR="006D4118" w:rsidRPr="00E155B4">
        <w:rPr>
          <w:rFonts w:ascii="Century Gothic" w:hAnsi="Century Gothic"/>
          <w:sz w:val="23"/>
          <w:szCs w:val="23"/>
        </w:rPr>
        <w:t xml:space="preserve"> </w:t>
      </w:r>
      <w:r w:rsidR="006D4118" w:rsidRPr="00E155B4">
        <w:rPr>
          <w:rFonts w:ascii="Century Gothic" w:hAnsi="Century Gothic"/>
          <w:b/>
          <w:bCs/>
          <w:sz w:val="23"/>
          <w:szCs w:val="23"/>
        </w:rPr>
        <w:t>“Il Centenario. Fellini nel mondo”</w:t>
      </w:r>
      <w:r w:rsidR="006D4118" w:rsidRPr="00E155B4">
        <w:rPr>
          <w:rFonts w:ascii="Century Gothic" w:hAnsi="Century Gothic"/>
          <w:sz w:val="23"/>
          <w:szCs w:val="23"/>
        </w:rPr>
        <w:t xml:space="preserve"> porterà il mondo visionario del grande regista in dieci sedi internazionali</w:t>
      </w:r>
      <w:r w:rsidR="002533C8" w:rsidRPr="00E155B4">
        <w:rPr>
          <w:rFonts w:ascii="Century Gothic" w:hAnsi="Century Gothic"/>
          <w:sz w:val="23"/>
          <w:szCs w:val="23"/>
        </w:rPr>
        <w:t xml:space="preserve"> (tra le quali Mosca, San Paolo, San Pietroburgo, Toronto, Buenos Aires, Tirana, Berlino) </w:t>
      </w:r>
      <w:r w:rsidR="006D4118" w:rsidRPr="00E155B4">
        <w:rPr>
          <w:rFonts w:ascii="Century Gothic" w:hAnsi="Century Gothic"/>
          <w:sz w:val="23"/>
          <w:szCs w:val="23"/>
        </w:rPr>
        <w:t xml:space="preserve">da marzo 2020 a marzo 2021. </w:t>
      </w:r>
      <w:r w:rsidR="00C86C93" w:rsidRPr="00E155B4">
        <w:rPr>
          <w:rFonts w:ascii="Century Gothic" w:hAnsi="Century Gothic"/>
          <w:sz w:val="23"/>
          <w:szCs w:val="23"/>
        </w:rPr>
        <w:t>All’interno del percorso espositivo e</w:t>
      </w:r>
      <w:r w:rsidR="006D4118" w:rsidRPr="00E155B4">
        <w:rPr>
          <w:rFonts w:ascii="Century Gothic" w:hAnsi="Century Gothic"/>
          <w:sz w:val="23"/>
          <w:szCs w:val="23"/>
        </w:rPr>
        <w:t xml:space="preserve">mergerà l’estro indiscusso del regista </w:t>
      </w:r>
      <w:r w:rsidR="006D4118" w:rsidRPr="00E155B4">
        <w:rPr>
          <w:rFonts w:ascii="Century Gothic" w:hAnsi="Century Gothic"/>
          <w:b/>
          <w:bCs/>
          <w:sz w:val="23"/>
          <w:szCs w:val="23"/>
        </w:rPr>
        <w:t>nelle immagini che lo ritraggono intento a dare indicazioni sul set</w:t>
      </w:r>
      <w:r w:rsidR="006D4118" w:rsidRPr="00E155B4">
        <w:rPr>
          <w:rFonts w:ascii="Century Gothic" w:hAnsi="Century Gothic"/>
          <w:sz w:val="23"/>
          <w:szCs w:val="23"/>
        </w:rPr>
        <w:t>, nelle interviste che svelano la sua passione straordinaria per la settima arte</w:t>
      </w:r>
      <w:r w:rsidR="00C86C93" w:rsidRPr="00E155B4">
        <w:rPr>
          <w:rFonts w:ascii="Century Gothic" w:hAnsi="Century Gothic"/>
          <w:sz w:val="23"/>
          <w:szCs w:val="23"/>
        </w:rPr>
        <w:t xml:space="preserve">; </w:t>
      </w:r>
      <w:r w:rsidR="006D4118" w:rsidRPr="00E155B4">
        <w:rPr>
          <w:rFonts w:ascii="Century Gothic" w:hAnsi="Century Gothic"/>
          <w:sz w:val="23"/>
          <w:szCs w:val="23"/>
        </w:rPr>
        <w:t xml:space="preserve">ma anche il lato umano del maestro, di Federico, nei </w:t>
      </w:r>
      <w:r w:rsidR="006D4118" w:rsidRPr="00E155B4">
        <w:rPr>
          <w:rFonts w:ascii="Century Gothic" w:hAnsi="Century Gothic"/>
          <w:b/>
          <w:bCs/>
          <w:sz w:val="23"/>
          <w:szCs w:val="23"/>
        </w:rPr>
        <w:t>disegni dedicati agli amici</w:t>
      </w:r>
      <w:r w:rsidR="006D4118" w:rsidRPr="00E155B4">
        <w:rPr>
          <w:rFonts w:ascii="Century Gothic" w:hAnsi="Century Gothic"/>
          <w:sz w:val="23"/>
          <w:szCs w:val="23"/>
        </w:rPr>
        <w:t xml:space="preserve">, a chi lavorava con lui e nelle </w:t>
      </w:r>
      <w:r w:rsidR="006D4118" w:rsidRPr="00E155B4">
        <w:rPr>
          <w:rFonts w:ascii="Century Gothic" w:hAnsi="Century Gothic"/>
          <w:b/>
          <w:bCs/>
          <w:sz w:val="23"/>
          <w:szCs w:val="23"/>
        </w:rPr>
        <w:t>lettere d’amore a Giulietta Masina</w:t>
      </w:r>
      <w:r w:rsidR="006D4118" w:rsidRPr="00E155B4">
        <w:rPr>
          <w:rFonts w:ascii="Century Gothic" w:hAnsi="Century Gothic"/>
          <w:sz w:val="23"/>
          <w:szCs w:val="23"/>
        </w:rPr>
        <w:t xml:space="preserve">. La filmografia farà da sfondo alla mostra, raccontata attraverso foto di scena, documenti, costumi, manifesti e cimeli. </w:t>
      </w:r>
    </w:p>
    <w:p w14:paraId="7F53652C" w14:textId="506E0D9E" w:rsidR="006D4118" w:rsidRPr="00E155B4" w:rsidRDefault="006D4118" w:rsidP="00E155B4">
      <w:pPr>
        <w:tabs>
          <w:tab w:val="left" w:pos="10065"/>
        </w:tabs>
        <w:spacing w:line="264" w:lineRule="auto"/>
        <w:ind w:left="142" w:right="395"/>
        <w:jc w:val="both"/>
        <w:rPr>
          <w:rFonts w:ascii="Century Gothic" w:hAnsi="Century Gothic"/>
          <w:sz w:val="23"/>
          <w:szCs w:val="23"/>
        </w:rPr>
      </w:pPr>
    </w:p>
    <w:p w14:paraId="419DAFAF" w14:textId="73A572EB" w:rsidR="006D4118" w:rsidRPr="00E155B4" w:rsidRDefault="00C86C93" w:rsidP="00E155B4">
      <w:pPr>
        <w:tabs>
          <w:tab w:val="left" w:pos="10065"/>
        </w:tabs>
        <w:spacing w:line="264" w:lineRule="auto"/>
        <w:ind w:left="142" w:right="395"/>
        <w:jc w:val="both"/>
        <w:rPr>
          <w:rFonts w:ascii="Century Gothic" w:hAnsi="Century Gothic"/>
          <w:sz w:val="23"/>
          <w:szCs w:val="23"/>
        </w:rPr>
      </w:pPr>
      <w:r w:rsidRPr="00E155B4">
        <w:rPr>
          <w:rFonts w:ascii="Century Gothic" w:hAnsi="Century Gothic"/>
          <w:sz w:val="23"/>
          <w:szCs w:val="23"/>
        </w:rPr>
        <w:t>Le esposizioni sono a cura di Vincenzo Mollica e Alessandro Nicosia con Francesca Fabbri Fellini.</w:t>
      </w:r>
    </w:p>
    <w:p w14:paraId="6A0E59EC" w14:textId="77777777" w:rsidR="00BF7980" w:rsidRPr="00E155B4" w:rsidRDefault="00BF7980" w:rsidP="00E155B4">
      <w:pPr>
        <w:tabs>
          <w:tab w:val="left" w:pos="10065"/>
        </w:tabs>
        <w:spacing w:line="264" w:lineRule="auto"/>
        <w:ind w:left="142" w:right="395"/>
        <w:jc w:val="both"/>
        <w:rPr>
          <w:rFonts w:ascii="Century Gothic" w:hAnsi="Century Gothic"/>
          <w:sz w:val="23"/>
          <w:szCs w:val="23"/>
        </w:rPr>
      </w:pPr>
    </w:p>
    <w:p w14:paraId="439C9351" w14:textId="1E3AF235" w:rsidR="00BF7980" w:rsidRPr="00E155B4" w:rsidRDefault="00BF7980" w:rsidP="00E155B4">
      <w:pPr>
        <w:tabs>
          <w:tab w:val="left" w:pos="10065"/>
        </w:tabs>
        <w:spacing w:line="264" w:lineRule="auto"/>
        <w:ind w:left="142" w:right="395"/>
        <w:jc w:val="both"/>
        <w:rPr>
          <w:rFonts w:ascii="Century Gothic" w:hAnsi="Century Gothic"/>
          <w:sz w:val="23"/>
          <w:szCs w:val="23"/>
        </w:rPr>
      </w:pPr>
      <w:r w:rsidRPr="00E155B4">
        <w:rPr>
          <w:rFonts w:ascii="Century Gothic" w:hAnsi="Century Gothic"/>
          <w:sz w:val="23"/>
          <w:szCs w:val="23"/>
        </w:rPr>
        <w:t xml:space="preserve"> </w:t>
      </w:r>
      <w:hyperlink r:id="rId7" w:history="1">
        <w:r w:rsidR="002A43C7" w:rsidRPr="00500E3A">
          <w:rPr>
            <w:rStyle w:val="Collegamentoipertestuale"/>
            <w:rFonts w:ascii="Century Gothic" w:hAnsi="Century Gothic"/>
            <w:sz w:val="23"/>
            <w:szCs w:val="23"/>
          </w:rPr>
          <w:t>www.palazzorealemilano.it</w:t>
        </w:r>
      </w:hyperlink>
      <w:r w:rsidR="002A43C7">
        <w:rPr>
          <w:rFonts w:ascii="Century Gothic" w:hAnsi="Century Gothic"/>
          <w:sz w:val="23"/>
          <w:szCs w:val="23"/>
        </w:rPr>
        <w:t xml:space="preserve"> </w:t>
      </w:r>
    </w:p>
    <w:p w14:paraId="44198E14" w14:textId="77777777" w:rsidR="006D4118" w:rsidRPr="00E155B4" w:rsidRDefault="006D4118" w:rsidP="00E155B4">
      <w:pPr>
        <w:tabs>
          <w:tab w:val="left" w:pos="10065"/>
        </w:tabs>
        <w:spacing w:line="264" w:lineRule="auto"/>
        <w:ind w:left="142" w:right="395"/>
        <w:jc w:val="both"/>
        <w:rPr>
          <w:rFonts w:ascii="Century Gothic" w:hAnsi="Century Gothic"/>
          <w:sz w:val="23"/>
          <w:szCs w:val="23"/>
        </w:rPr>
      </w:pPr>
    </w:p>
    <w:p w14:paraId="4AE42EE6" w14:textId="46DEFEAE" w:rsidR="00BB2197" w:rsidRPr="00E155B4" w:rsidRDefault="00BF7980" w:rsidP="00E155B4">
      <w:pPr>
        <w:pStyle w:val="Titolo21"/>
        <w:spacing w:line="264" w:lineRule="auto"/>
        <w:ind w:left="142" w:right="395"/>
        <w:rPr>
          <w:rFonts w:ascii="Century Gothic" w:hAnsi="Century Gothic"/>
          <w:b/>
          <w:sz w:val="23"/>
          <w:szCs w:val="23"/>
        </w:rPr>
      </w:pPr>
      <w:r w:rsidRPr="00E155B4">
        <w:rPr>
          <w:rFonts w:ascii="Century Gothic" w:hAnsi="Century Gothic"/>
          <w:b/>
          <w:sz w:val="23"/>
          <w:szCs w:val="23"/>
        </w:rPr>
        <w:t xml:space="preserve"> </w:t>
      </w:r>
      <w:r w:rsidR="004A1A02" w:rsidRPr="00E155B4">
        <w:rPr>
          <w:rFonts w:ascii="Century Gothic" w:hAnsi="Century Gothic"/>
          <w:b/>
          <w:sz w:val="23"/>
          <w:szCs w:val="23"/>
        </w:rPr>
        <w:t>Uffici Stampa</w:t>
      </w:r>
    </w:p>
    <w:p w14:paraId="3F55E801" w14:textId="6F115544" w:rsidR="00B82123" w:rsidRDefault="00BF7980" w:rsidP="00E155B4">
      <w:pPr>
        <w:pStyle w:val="Titolo21"/>
        <w:spacing w:line="264" w:lineRule="auto"/>
        <w:ind w:left="142" w:right="395"/>
        <w:rPr>
          <w:rFonts w:ascii="Century Gothic" w:hAnsi="Century Gothic"/>
          <w:b/>
          <w:sz w:val="23"/>
          <w:szCs w:val="23"/>
        </w:rPr>
      </w:pPr>
      <w:r w:rsidRPr="00E155B4">
        <w:rPr>
          <w:rFonts w:ascii="Century Gothic" w:hAnsi="Century Gothic"/>
          <w:b/>
          <w:sz w:val="23"/>
          <w:szCs w:val="23"/>
        </w:rPr>
        <w:t xml:space="preserve"> </w:t>
      </w:r>
      <w:r w:rsidR="00B82123" w:rsidRPr="00E155B4">
        <w:rPr>
          <w:rFonts w:ascii="Century Gothic" w:hAnsi="Century Gothic"/>
          <w:b/>
          <w:sz w:val="23"/>
          <w:szCs w:val="23"/>
        </w:rPr>
        <w:t>CLP</w:t>
      </w:r>
      <w:r w:rsidR="004A1A02" w:rsidRPr="00E155B4">
        <w:rPr>
          <w:rFonts w:ascii="Century Gothic" w:hAnsi="Century Gothic"/>
          <w:b/>
          <w:sz w:val="23"/>
          <w:szCs w:val="23"/>
        </w:rPr>
        <w:t xml:space="preserve"> </w:t>
      </w:r>
      <w:r w:rsidR="002A43C7">
        <w:rPr>
          <w:rFonts w:ascii="Century Gothic" w:hAnsi="Century Gothic"/>
          <w:b/>
          <w:sz w:val="23"/>
          <w:szCs w:val="23"/>
        </w:rPr>
        <w:t xml:space="preserve">Relazioni Pubbliche | </w:t>
      </w:r>
      <w:r w:rsidR="00AD200B">
        <w:rPr>
          <w:rFonts w:ascii="Century Gothic" w:hAnsi="Century Gothic"/>
          <w:b/>
          <w:sz w:val="23"/>
          <w:szCs w:val="23"/>
        </w:rPr>
        <w:t>Clara Cervia</w:t>
      </w:r>
      <w:r w:rsidR="002A43C7">
        <w:rPr>
          <w:rFonts w:ascii="Century Gothic" w:hAnsi="Century Gothic"/>
          <w:b/>
          <w:sz w:val="23"/>
          <w:szCs w:val="23"/>
        </w:rPr>
        <w:t xml:space="preserve"> | T.02.36755700 | </w:t>
      </w:r>
      <w:r w:rsidR="00AD200B">
        <w:rPr>
          <w:rFonts w:ascii="Century Gothic" w:hAnsi="Century Gothic"/>
          <w:b/>
          <w:sz w:val="23"/>
          <w:szCs w:val="23"/>
        </w:rPr>
        <w:t xml:space="preserve"> </w:t>
      </w:r>
      <w:hyperlink r:id="rId8" w:history="1">
        <w:r w:rsidR="00AD200B" w:rsidRPr="000234F3">
          <w:rPr>
            <w:rStyle w:val="Collegamentoipertestuale"/>
            <w:rFonts w:ascii="Century Gothic" w:hAnsi="Century Gothic"/>
            <w:b/>
            <w:sz w:val="23"/>
            <w:szCs w:val="23"/>
          </w:rPr>
          <w:t>clara.cervia@clp1968.it</w:t>
        </w:r>
      </w:hyperlink>
    </w:p>
    <w:p w14:paraId="153258B4" w14:textId="4781BA72" w:rsidR="00B82123" w:rsidRPr="00E155B4" w:rsidRDefault="00B82123" w:rsidP="00E155B4">
      <w:pPr>
        <w:pStyle w:val="Titolo21"/>
        <w:spacing w:line="264" w:lineRule="auto"/>
        <w:ind w:left="142" w:right="395"/>
        <w:rPr>
          <w:rFonts w:ascii="Century Gothic" w:hAnsi="Century Gothic"/>
          <w:b/>
          <w:sz w:val="23"/>
          <w:szCs w:val="23"/>
        </w:rPr>
      </w:pPr>
    </w:p>
    <w:p w14:paraId="231B561F" w14:textId="647E9845" w:rsidR="004A1A02" w:rsidRPr="00E155B4" w:rsidRDefault="00BF7980" w:rsidP="00E155B4">
      <w:pPr>
        <w:pStyle w:val="Titolo21"/>
        <w:spacing w:line="264" w:lineRule="auto"/>
        <w:ind w:left="142" w:right="395"/>
        <w:rPr>
          <w:rFonts w:ascii="Century Gothic" w:hAnsi="Century Gothic"/>
          <w:b/>
          <w:sz w:val="23"/>
          <w:szCs w:val="23"/>
        </w:rPr>
      </w:pPr>
      <w:r w:rsidRPr="00E155B4">
        <w:rPr>
          <w:rFonts w:ascii="Century Gothic" w:hAnsi="Century Gothic"/>
          <w:b/>
          <w:sz w:val="23"/>
          <w:szCs w:val="23"/>
        </w:rPr>
        <w:t xml:space="preserve"> </w:t>
      </w:r>
      <w:r w:rsidR="004A1A02" w:rsidRPr="00E155B4">
        <w:rPr>
          <w:rFonts w:ascii="Century Gothic" w:hAnsi="Century Gothic"/>
          <w:b/>
          <w:sz w:val="23"/>
          <w:szCs w:val="23"/>
        </w:rPr>
        <w:t>Comune di Milano</w:t>
      </w:r>
      <w:bookmarkStart w:id="0" w:name="_GoBack"/>
      <w:bookmarkEnd w:id="0"/>
    </w:p>
    <w:p w14:paraId="4CDBCEA3" w14:textId="0FB00736" w:rsidR="00B82123" w:rsidRPr="00E155B4" w:rsidRDefault="00BF7980" w:rsidP="00E155B4">
      <w:pPr>
        <w:pStyle w:val="Titolo21"/>
        <w:spacing w:line="264" w:lineRule="auto"/>
        <w:ind w:left="142" w:right="395"/>
        <w:rPr>
          <w:rFonts w:ascii="Century Gothic" w:hAnsi="Century Gothic"/>
          <w:b/>
          <w:sz w:val="23"/>
          <w:szCs w:val="23"/>
        </w:rPr>
      </w:pPr>
      <w:r w:rsidRPr="00E155B4">
        <w:rPr>
          <w:rFonts w:ascii="Century Gothic" w:hAnsi="Century Gothic"/>
          <w:b/>
          <w:sz w:val="23"/>
          <w:szCs w:val="23"/>
        </w:rPr>
        <w:t xml:space="preserve"> </w:t>
      </w:r>
      <w:r w:rsidR="004A1A02" w:rsidRPr="00E155B4">
        <w:rPr>
          <w:rFonts w:ascii="Century Gothic" w:hAnsi="Century Gothic"/>
          <w:b/>
          <w:sz w:val="23"/>
          <w:szCs w:val="23"/>
        </w:rPr>
        <w:t xml:space="preserve">Elena </w:t>
      </w:r>
      <w:proofErr w:type="spellStart"/>
      <w:r w:rsidR="004A1A02" w:rsidRPr="00E155B4">
        <w:rPr>
          <w:rFonts w:ascii="Century Gothic" w:hAnsi="Century Gothic"/>
          <w:b/>
          <w:sz w:val="23"/>
          <w:szCs w:val="23"/>
        </w:rPr>
        <w:t>Conenna</w:t>
      </w:r>
      <w:proofErr w:type="spellEnd"/>
      <w:r w:rsidR="002A43C7">
        <w:rPr>
          <w:rFonts w:ascii="Century Gothic" w:hAnsi="Century Gothic"/>
          <w:b/>
          <w:sz w:val="23"/>
          <w:szCs w:val="23"/>
        </w:rPr>
        <w:t xml:space="preserve"> | </w:t>
      </w:r>
      <w:r w:rsidR="004B0A33" w:rsidRPr="00E155B4">
        <w:rPr>
          <w:rFonts w:ascii="Century Gothic" w:hAnsi="Century Gothic"/>
          <w:b/>
          <w:sz w:val="23"/>
          <w:szCs w:val="23"/>
        </w:rPr>
        <w:t xml:space="preserve"> </w:t>
      </w:r>
      <w:hyperlink r:id="rId9" w:history="1">
        <w:r w:rsidR="004B0A33" w:rsidRPr="00E155B4">
          <w:rPr>
            <w:rStyle w:val="Collegamentoipertestuale"/>
            <w:rFonts w:ascii="Century Gothic" w:hAnsi="Century Gothic"/>
            <w:b/>
            <w:sz w:val="23"/>
            <w:szCs w:val="23"/>
          </w:rPr>
          <w:t>elenamaria.conenna@comune.milano.it</w:t>
        </w:r>
      </w:hyperlink>
    </w:p>
    <w:sectPr w:rsidR="00B82123" w:rsidRPr="00E155B4" w:rsidSect="002A43C7">
      <w:footerReference w:type="default" r:id="rId10"/>
      <w:pgSz w:w="11900" w:h="16840"/>
      <w:pgMar w:top="1134" w:right="720" w:bottom="1418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687589" w14:textId="77777777" w:rsidR="00782C1C" w:rsidRDefault="00782C1C" w:rsidP="00782C1C">
      <w:r>
        <w:separator/>
      </w:r>
    </w:p>
  </w:endnote>
  <w:endnote w:type="continuationSeparator" w:id="0">
    <w:p w14:paraId="2F5308CC" w14:textId="77777777" w:rsidR="00782C1C" w:rsidRDefault="00782C1C" w:rsidP="00782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C6874" w14:textId="1572B130" w:rsidR="00782C1C" w:rsidRDefault="00782C1C">
    <w:pPr>
      <w:pStyle w:val="Pidipagina"/>
    </w:pPr>
    <w:r>
      <w:rPr>
        <w:rFonts w:eastAsia="Times New Roman"/>
        <w:noProof/>
      </w:rPr>
      <w:drawing>
        <wp:inline distT="0" distB="0" distL="0" distR="0" wp14:anchorId="0E991EF4" wp14:editId="03909702">
          <wp:extent cx="6642100" cy="544830"/>
          <wp:effectExtent l="0" t="0" r="6350" b="7620"/>
          <wp:docPr id="65" name="Immagine 65" descr="cid:03870CBC-9220-4510-9CD6-0455BBAE78D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1D9280D-6610-4BBD-8A5A-D761FF8CCA31" descr="cid:03870CBC-9220-4510-9CD6-0455BBAE78D5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C491A4" w14:textId="77777777" w:rsidR="00782C1C" w:rsidRDefault="00782C1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FFA66D" w14:textId="77777777" w:rsidR="00782C1C" w:rsidRDefault="00782C1C" w:rsidP="00782C1C">
      <w:r>
        <w:separator/>
      </w:r>
    </w:p>
  </w:footnote>
  <w:footnote w:type="continuationSeparator" w:id="0">
    <w:p w14:paraId="31687AEB" w14:textId="77777777" w:rsidR="00782C1C" w:rsidRDefault="00782C1C" w:rsidP="00782C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4C9"/>
    <w:rsid w:val="00004EA4"/>
    <w:rsid w:val="0000725F"/>
    <w:rsid w:val="00075E59"/>
    <w:rsid w:val="000A7EF9"/>
    <w:rsid w:val="000C632F"/>
    <w:rsid w:val="000D03C3"/>
    <w:rsid w:val="000D144A"/>
    <w:rsid w:val="0010206E"/>
    <w:rsid w:val="00103F04"/>
    <w:rsid w:val="001555FB"/>
    <w:rsid w:val="00180563"/>
    <w:rsid w:val="001863BD"/>
    <w:rsid w:val="001A62C6"/>
    <w:rsid w:val="001D04C9"/>
    <w:rsid w:val="001D2385"/>
    <w:rsid w:val="002533C8"/>
    <w:rsid w:val="00253B2A"/>
    <w:rsid w:val="00274D0B"/>
    <w:rsid w:val="00295122"/>
    <w:rsid w:val="002A43C7"/>
    <w:rsid w:val="00304736"/>
    <w:rsid w:val="003220F9"/>
    <w:rsid w:val="00324E9B"/>
    <w:rsid w:val="00327772"/>
    <w:rsid w:val="003301A6"/>
    <w:rsid w:val="003543CF"/>
    <w:rsid w:val="00357EF4"/>
    <w:rsid w:val="00377A95"/>
    <w:rsid w:val="0041337D"/>
    <w:rsid w:val="00464E56"/>
    <w:rsid w:val="004A1A02"/>
    <w:rsid w:val="004B0A33"/>
    <w:rsid w:val="004C0647"/>
    <w:rsid w:val="004C5715"/>
    <w:rsid w:val="00512466"/>
    <w:rsid w:val="00514F90"/>
    <w:rsid w:val="00524A7C"/>
    <w:rsid w:val="005774CF"/>
    <w:rsid w:val="005937D5"/>
    <w:rsid w:val="005C2B70"/>
    <w:rsid w:val="005C4241"/>
    <w:rsid w:val="005D1644"/>
    <w:rsid w:val="005E34E4"/>
    <w:rsid w:val="00605826"/>
    <w:rsid w:val="0065748A"/>
    <w:rsid w:val="00665576"/>
    <w:rsid w:val="006D4118"/>
    <w:rsid w:val="006E1FBE"/>
    <w:rsid w:val="006E6CC7"/>
    <w:rsid w:val="00723F29"/>
    <w:rsid w:val="007419E1"/>
    <w:rsid w:val="00745B0E"/>
    <w:rsid w:val="00782C1C"/>
    <w:rsid w:val="007A78F3"/>
    <w:rsid w:val="007C0512"/>
    <w:rsid w:val="007E2C64"/>
    <w:rsid w:val="007F1865"/>
    <w:rsid w:val="008113EA"/>
    <w:rsid w:val="0081632D"/>
    <w:rsid w:val="00832847"/>
    <w:rsid w:val="00846494"/>
    <w:rsid w:val="00852664"/>
    <w:rsid w:val="00877015"/>
    <w:rsid w:val="008A5672"/>
    <w:rsid w:val="00903CC5"/>
    <w:rsid w:val="00922F10"/>
    <w:rsid w:val="00923719"/>
    <w:rsid w:val="00936AF8"/>
    <w:rsid w:val="009434B7"/>
    <w:rsid w:val="00946667"/>
    <w:rsid w:val="009550B8"/>
    <w:rsid w:val="00977FC2"/>
    <w:rsid w:val="00990803"/>
    <w:rsid w:val="009E58FD"/>
    <w:rsid w:val="00A019A9"/>
    <w:rsid w:val="00A06777"/>
    <w:rsid w:val="00A13C03"/>
    <w:rsid w:val="00A26CD0"/>
    <w:rsid w:val="00A30C66"/>
    <w:rsid w:val="00A511B8"/>
    <w:rsid w:val="00AB27E6"/>
    <w:rsid w:val="00AD200B"/>
    <w:rsid w:val="00AD3F3B"/>
    <w:rsid w:val="00AD4231"/>
    <w:rsid w:val="00AF6E3C"/>
    <w:rsid w:val="00B148BE"/>
    <w:rsid w:val="00B43064"/>
    <w:rsid w:val="00B55D38"/>
    <w:rsid w:val="00B82123"/>
    <w:rsid w:val="00B967DF"/>
    <w:rsid w:val="00BA2EFB"/>
    <w:rsid w:val="00BB2197"/>
    <w:rsid w:val="00BC49F6"/>
    <w:rsid w:val="00BD06A1"/>
    <w:rsid w:val="00BD3E4E"/>
    <w:rsid w:val="00BF7980"/>
    <w:rsid w:val="00C301E0"/>
    <w:rsid w:val="00C53DF0"/>
    <w:rsid w:val="00C64685"/>
    <w:rsid w:val="00C86C93"/>
    <w:rsid w:val="00C94E7F"/>
    <w:rsid w:val="00CF3AA1"/>
    <w:rsid w:val="00D62B7B"/>
    <w:rsid w:val="00D81F24"/>
    <w:rsid w:val="00D8667F"/>
    <w:rsid w:val="00DB36CD"/>
    <w:rsid w:val="00DB49F0"/>
    <w:rsid w:val="00DE0BF8"/>
    <w:rsid w:val="00E155B4"/>
    <w:rsid w:val="00E6563E"/>
    <w:rsid w:val="00E75DE4"/>
    <w:rsid w:val="00EC0D69"/>
    <w:rsid w:val="00EC6605"/>
    <w:rsid w:val="00F60CDD"/>
    <w:rsid w:val="00F73235"/>
    <w:rsid w:val="00F746C5"/>
    <w:rsid w:val="00F86489"/>
    <w:rsid w:val="00FA4267"/>
    <w:rsid w:val="00FD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C5D7339"/>
  <w15:docId w15:val="{CE5E3E2C-776D-425A-AB79-3564C62AD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21">
    <w:name w:val="Titolo 21"/>
    <w:basedOn w:val="Normale"/>
    <w:uiPriority w:val="1"/>
    <w:qFormat/>
    <w:rsid w:val="00922F10"/>
    <w:pPr>
      <w:widowControl w:val="0"/>
      <w:autoSpaceDE w:val="0"/>
      <w:autoSpaceDN w:val="0"/>
      <w:ind w:left="134" w:right="773"/>
      <w:jc w:val="both"/>
      <w:outlineLvl w:val="2"/>
    </w:pPr>
    <w:rPr>
      <w:rFonts w:ascii="Arial" w:eastAsia="Arial" w:hAnsi="Arial" w:cs="Arial"/>
      <w:sz w:val="32"/>
      <w:szCs w:val="32"/>
      <w:lang w:bidi="it-IT"/>
    </w:rPr>
  </w:style>
  <w:style w:type="paragraph" w:styleId="Corpotesto">
    <w:name w:val="Body Text"/>
    <w:basedOn w:val="Normale"/>
    <w:link w:val="CorpotestoCarattere"/>
    <w:uiPriority w:val="1"/>
    <w:qFormat/>
    <w:rsid w:val="00922F10"/>
    <w:pPr>
      <w:widowControl w:val="0"/>
      <w:autoSpaceDE w:val="0"/>
      <w:autoSpaceDN w:val="0"/>
    </w:pPr>
    <w:rPr>
      <w:rFonts w:ascii="Arial" w:eastAsia="Arial" w:hAnsi="Arial" w:cs="Arial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22F10"/>
    <w:rPr>
      <w:rFonts w:ascii="Arial" w:eastAsia="Arial" w:hAnsi="Arial" w:cs="Arial"/>
      <w:lang w:bidi="it-IT"/>
    </w:rPr>
  </w:style>
  <w:style w:type="character" w:styleId="Collegamentoipertestuale">
    <w:name w:val="Hyperlink"/>
    <w:basedOn w:val="Carpredefinitoparagrafo"/>
    <w:uiPriority w:val="99"/>
    <w:unhideWhenUsed/>
    <w:rsid w:val="00A13C03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3F0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3F04"/>
    <w:rPr>
      <w:rFonts w:ascii="Tahoma" w:hAnsi="Tahoma" w:cs="Tahoma"/>
      <w:sz w:val="16"/>
      <w:szCs w:val="16"/>
    </w:rPr>
  </w:style>
  <w:style w:type="character" w:customStyle="1" w:styleId="Enfasigrassetto1">
    <w:name w:val="Enfasi (grassetto)1"/>
    <w:basedOn w:val="Carpredefinitoparagrafo"/>
    <w:qFormat/>
    <w:rsid w:val="00A511B8"/>
    <w:rPr>
      <w:b/>
      <w:bCs/>
    </w:rPr>
  </w:style>
  <w:style w:type="paragraph" w:customStyle="1" w:styleId="NormaleWeb1">
    <w:name w:val="Normale (Web)1"/>
    <w:basedOn w:val="Normale"/>
    <w:qFormat/>
    <w:rsid w:val="00A511B8"/>
    <w:pPr>
      <w:spacing w:before="280" w:after="280"/>
    </w:pPr>
    <w:rPr>
      <w:rFonts w:ascii="Times New Roman" w:eastAsiaTheme="minorHAnsi" w:hAnsi="Times New Roman" w:cs="Times New Roman"/>
      <w:color w:val="00000A"/>
    </w:rPr>
  </w:style>
  <w:style w:type="character" w:styleId="Rimandocommento">
    <w:name w:val="annotation reference"/>
    <w:basedOn w:val="Carpredefinitoparagrafo"/>
    <w:uiPriority w:val="99"/>
    <w:semiHidden/>
    <w:unhideWhenUsed/>
    <w:rsid w:val="00324E9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24E9B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24E9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24E9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24E9B"/>
    <w:rPr>
      <w:b/>
      <w:bCs/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4B0A33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782C1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2C1C"/>
  </w:style>
  <w:style w:type="paragraph" w:styleId="Pidipagina">
    <w:name w:val="footer"/>
    <w:basedOn w:val="Normale"/>
    <w:link w:val="PidipaginaCarattere"/>
    <w:uiPriority w:val="99"/>
    <w:unhideWhenUsed/>
    <w:rsid w:val="00782C1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2C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1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ra.cervia@clp1968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palazzorealemilano.it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elenamaria.conenna@comune.milano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03870CBC-9220-4510-9CD6-0455BBAE78D5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704</Words>
  <Characters>4013</Characters>
  <Application>Microsoft Office Word</Application>
  <DocSecurity>4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Carlo</cp:lastModifiedBy>
  <cp:revision>2</cp:revision>
  <cp:lastPrinted>2020-01-10T10:14:00Z</cp:lastPrinted>
  <dcterms:created xsi:type="dcterms:W3CDTF">2020-01-10T10:14:00Z</dcterms:created>
  <dcterms:modified xsi:type="dcterms:W3CDTF">2020-01-10T10:14:00Z</dcterms:modified>
</cp:coreProperties>
</file>